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63" w:rsidRPr="002A3C98" w:rsidRDefault="00845063" w:rsidP="008450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Новогодний конкурс АКД: условия проведения акции</w:t>
      </w:r>
    </w:p>
    <w:p w:rsidR="00845063" w:rsidRPr="002A3C98" w:rsidRDefault="00845063" w:rsidP="008450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Даты проведения: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 xml:space="preserve">01.12.2012 - </w:t>
      </w:r>
      <w:r w:rsidRPr="002A3C98"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.12.2012 (включительно)</w:t>
      </w: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 w:rsidRPr="001E0B1D">
        <w:rPr>
          <w:rFonts w:ascii="Arial" w:hAnsi="Arial" w:cs="Arial"/>
          <w:b/>
          <w:color w:val="000000"/>
        </w:rPr>
        <w:t>Участники конкурса: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Зарегистрированные на ЭТП a-k-d.ru организаторы и участники электронных процедур.</w:t>
      </w:r>
    </w:p>
    <w:p w:rsidR="00845063" w:rsidRDefault="00845063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45063" w:rsidRDefault="00845063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Номинации: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1E0B1D">
        <w:rPr>
          <w:rStyle w:val="a4"/>
          <w:rFonts w:ascii="Arial" w:hAnsi="Arial" w:cs="Arial"/>
          <w:b w:val="0"/>
          <w:color w:val="000000"/>
        </w:rPr>
        <w:t>Для организаторов: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 xml:space="preserve">1 номинация </w:t>
      </w:r>
      <w:r w:rsidRPr="00EE391B">
        <w:rPr>
          <w:rFonts w:ascii="Arial" w:hAnsi="Arial" w:cs="Arial"/>
          <w:b/>
          <w:color w:val="000000"/>
        </w:rPr>
        <w:t xml:space="preserve">«Лидер по количеству </w:t>
      </w:r>
      <w:r>
        <w:rPr>
          <w:rFonts w:ascii="Arial" w:hAnsi="Arial" w:cs="Arial"/>
          <w:b/>
          <w:color w:val="000000"/>
        </w:rPr>
        <w:t>торгов</w:t>
      </w:r>
      <w:r w:rsidRPr="00EE391B">
        <w:rPr>
          <w:rFonts w:ascii="Arial" w:hAnsi="Arial" w:cs="Arial"/>
          <w:b/>
          <w:color w:val="000000"/>
        </w:rPr>
        <w:t>»</w:t>
      </w:r>
      <w:r w:rsidRPr="00EE39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Наибольшее количество проведённых электронных процедур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 xml:space="preserve">2 номинация </w:t>
      </w:r>
      <w:r w:rsidRPr="00BE38A5">
        <w:rPr>
          <w:rFonts w:ascii="Arial" w:hAnsi="Arial" w:cs="Arial"/>
          <w:b/>
          <w:color w:val="000000"/>
        </w:rPr>
        <w:t>«Самый экономный»</w:t>
      </w:r>
      <w:r>
        <w:rPr>
          <w:rFonts w:ascii="Arial" w:hAnsi="Arial" w:cs="Arial"/>
          <w:color w:val="000000"/>
        </w:rPr>
        <w:t xml:space="preserve"> –</w:t>
      </w:r>
      <w:r w:rsidRPr="00CB49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Наибольшая сумма экономии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 xml:space="preserve">3 номинация </w:t>
      </w:r>
      <w:r w:rsidRPr="00EE391B">
        <w:rPr>
          <w:rFonts w:ascii="Arial" w:hAnsi="Arial" w:cs="Arial"/>
          <w:b/>
          <w:color w:val="000000"/>
        </w:rPr>
        <w:t>«</w:t>
      </w:r>
      <w:r>
        <w:rPr>
          <w:rFonts w:ascii="Arial" w:hAnsi="Arial" w:cs="Arial"/>
          <w:b/>
          <w:color w:val="000000"/>
        </w:rPr>
        <w:t xml:space="preserve">Самый щедрый» </w:t>
      </w:r>
      <w:r>
        <w:rPr>
          <w:rFonts w:ascii="Arial" w:hAnsi="Arial" w:cs="Arial"/>
          <w:color w:val="000000"/>
        </w:rPr>
        <w:t>– Наибольшая разовая начальная цена электронных процедур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 xml:space="preserve">4 номинация </w:t>
      </w:r>
      <w:r w:rsidRPr="00EE391B">
        <w:rPr>
          <w:rFonts w:ascii="Arial" w:hAnsi="Arial" w:cs="Arial"/>
          <w:b/>
          <w:color w:val="000000"/>
        </w:rPr>
        <w:t>«</w:t>
      </w:r>
      <w:r>
        <w:rPr>
          <w:rFonts w:ascii="Arial" w:hAnsi="Arial" w:cs="Arial"/>
          <w:b/>
          <w:color w:val="000000"/>
        </w:rPr>
        <w:t>Все и сразу</w:t>
      </w:r>
      <w:r w:rsidRPr="00EE391B">
        <w:rPr>
          <w:rFonts w:ascii="Arial" w:hAnsi="Arial" w:cs="Arial"/>
          <w:b/>
          <w:color w:val="000000"/>
        </w:rPr>
        <w:t>»</w:t>
      </w:r>
      <w:r w:rsidRPr="002A3C9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– Наибольшая разовая экономия по результату электронной процедуры</w:t>
      </w:r>
    </w:p>
    <w:p w:rsidR="00845063" w:rsidRPr="002A3C98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1E0B1D">
        <w:rPr>
          <w:rStyle w:val="a4"/>
          <w:rFonts w:ascii="Arial" w:hAnsi="Arial" w:cs="Arial"/>
          <w:b w:val="0"/>
          <w:color w:val="000000"/>
        </w:rPr>
        <w:t>Для участников: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2A3C9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номинация </w:t>
      </w:r>
      <w:r>
        <w:rPr>
          <w:rFonts w:ascii="Arial" w:hAnsi="Arial" w:cs="Arial"/>
          <w:b/>
          <w:color w:val="000000"/>
        </w:rPr>
        <w:t>«Лучший поставщик</w:t>
      </w:r>
      <w:r w:rsidRPr="00EE391B">
        <w:rPr>
          <w:rFonts w:ascii="Arial" w:hAnsi="Arial" w:cs="Arial"/>
          <w:b/>
          <w:color w:val="000000"/>
        </w:rPr>
        <w:t>»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– Наибольшее количество выигранных электронных процедур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2A3C9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номинация </w:t>
      </w:r>
      <w:r w:rsidRPr="00EE391B">
        <w:rPr>
          <w:rFonts w:ascii="Arial" w:hAnsi="Arial" w:cs="Arial"/>
          <w:b/>
          <w:color w:val="000000"/>
        </w:rPr>
        <w:t xml:space="preserve">«Самый </w:t>
      </w:r>
      <w:r>
        <w:rPr>
          <w:rFonts w:ascii="Arial" w:hAnsi="Arial" w:cs="Arial"/>
          <w:b/>
          <w:color w:val="000000"/>
        </w:rPr>
        <w:t>активный</w:t>
      </w:r>
      <w:r w:rsidRPr="00EE391B">
        <w:rPr>
          <w:rFonts w:ascii="Arial" w:hAnsi="Arial" w:cs="Arial"/>
          <w:b/>
          <w:color w:val="000000"/>
        </w:rPr>
        <w:t>»</w:t>
      </w:r>
      <w:r w:rsidRPr="002A3C9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– Наибольшее количество электронных процедур, на которые участник подал заявку</w:t>
      </w:r>
    </w:p>
    <w:p w:rsidR="00845063" w:rsidRDefault="00845063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000000"/>
        </w:rPr>
        <w:t>Условия победы организаторов: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1 номинация - необходимо достичь наибольшего количества проведённых электронных процедур на АКД (завершенных) в течение времени проведения конкурса;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2 номинация – необходимо достичь наибольшей суммы экономии по завершенным электронным процедурам, проводимым на АКД в течение времени проведения конкурса;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3 номинация – необходимо провести электронную процедуру с наибольшей разовой начальной ценой на АКД в течение времени проведения конкурса;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4 номинация – необходимо достичь наибольшей разовой экономии по результатам электронной процедуры (завершенной и состоявшейся) на АКД в течение времени проведения конкурса.</w:t>
      </w:r>
    </w:p>
    <w:p w:rsidR="00845063" w:rsidRDefault="00845063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45063" w:rsidRPr="002A3C98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Условия победы участников: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1 номинация – необходимо быть признанным победителем по наибольшему количеству электронных процедур в течение времени проведения конкурса;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2 номинация – необходимо подать наибольшее количество заявок на участие в электронных процедурах в течение времени проведения конкурса</w:t>
      </w:r>
      <w:r w:rsidRPr="002A3C98">
        <w:rPr>
          <w:rFonts w:ascii="Arial" w:hAnsi="Arial" w:cs="Arial"/>
          <w:color w:val="000000"/>
        </w:rPr>
        <w:t>;</w:t>
      </w: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Один участник конкурса может быть определён победителем не более чем в одной номинации.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участник конкурса достигает максимального результата более чем в одной номинации, то он объявляется победителем по наивысшей номинации, и такому участнику вручается специальный приз от Генерального директора Аукционного Конкурсного Дома.</w:t>
      </w: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</w:rPr>
        <w:t>Подарки организаторам: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1 номинация – Коробка французского шампанского из провинции Шампань (Вдова Клико)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2 номинация – Коробка итальянского игристого вина «</w:t>
      </w:r>
      <w:proofErr w:type="spellStart"/>
      <w:r>
        <w:rPr>
          <w:rFonts w:ascii="Arial" w:hAnsi="Arial" w:cs="Arial"/>
          <w:color w:val="000000"/>
        </w:rPr>
        <w:t>Asti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Martini</w:t>
      </w:r>
      <w:proofErr w:type="spellEnd"/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3 номинация – Коробка итальянского игристого вина «</w:t>
      </w:r>
      <w:proofErr w:type="spellStart"/>
      <w:r>
        <w:rPr>
          <w:rFonts w:ascii="Arial" w:hAnsi="Arial" w:cs="Arial"/>
          <w:color w:val="000000"/>
        </w:rPr>
        <w:t>Asti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Martini</w:t>
      </w:r>
      <w:proofErr w:type="spellEnd"/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4 номинация – Коробка итальянского игристого вина «</w:t>
      </w:r>
      <w:proofErr w:type="spellStart"/>
      <w:r>
        <w:rPr>
          <w:rFonts w:ascii="Arial" w:hAnsi="Arial" w:cs="Arial"/>
          <w:color w:val="000000"/>
        </w:rPr>
        <w:t>Asti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Mondoro</w:t>
      </w:r>
      <w:proofErr w:type="spellEnd"/>
      <w:r>
        <w:rPr>
          <w:rFonts w:ascii="Arial" w:hAnsi="Arial" w:cs="Arial"/>
          <w:color w:val="000000"/>
        </w:rPr>
        <w:t>»</w:t>
      </w:r>
    </w:p>
    <w:p w:rsidR="00845063" w:rsidRDefault="00845063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45063" w:rsidRPr="003745C0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Подарки участникам: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2A3C9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номинация – Коробка итальянского игристого вина «</w:t>
      </w:r>
      <w:proofErr w:type="spellStart"/>
      <w:r>
        <w:rPr>
          <w:rFonts w:ascii="Arial" w:hAnsi="Arial" w:cs="Arial"/>
          <w:color w:val="000000"/>
        </w:rPr>
        <w:t>Asti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Martini</w:t>
      </w:r>
      <w:proofErr w:type="spellEnd"/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2A3C9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номинация – Коробка итальянского игристого вина «</w:t>
      </w:r>
      <w:proofErr w:type="spellStart"/>
      <w:r>
        <w:rPr>
          <w:rFonts w:ascii="Arial" w:hAnsi="Arial" w:cs="Arial"/>
          <w:color w:val="000000"/>
        </w:rPr>
        <w:t>Asti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Martini</w:t>
      </w:r>
      <w:proofErr w:type="spellEnd"/>
      <w:r>
        <w:rPr>
          <w:rFonts w:ascii="Arial" w:hAnsi="Arial" w:cs="Arial"/>
          <w:color w:val="000000"/>
        </w:rPr>
        <w:t>»</w:t>
      </w: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</w:pPr>
    </w:p>
    <w:p w:rsidR="009D250D" w:rsidRDefault="009D250D">
      <w:bookmarkStart w:id="0" w:name="_GoBack"/>
      <w:bookmarkEnd w:id="0"/>
    </w:p>
    <w:sectPr w:rsidR="009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3"/>
    <w:rsid w:val="00845063"/>
    <w:rsid w:val="009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3CF52C5D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Глошкина</dc:creator>
  <cp:lastModifiedBy>Мария Глошкина</cp:lastModifiedBy>
  <cp:revision>1</cp:revision>
  <dcterms:created xsi:type="dcterms:W3CDTF">2012-11-29T05:59:00Z</dcterms:created>
  <dcterms:modified xsi:type="dcterms:W3CDTF">2012-11-29T06:00:00Z</dcterms:modified>
</cp:coreProperties>
</file>