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ноября 2011 г. N 977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ФЕДЕРАЛЬНОЙ ГОСУДАРСТВЕННОЙ ИНФОРМАЦИОННОЙ СИСТЕМЕ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"ЕДИНАЯ СИСТЕМА ИДЕНТИФИКАЦ</w:t>
      </w:r>
      <w:proofErr w:type="gramStart"/>
      <w:r>
        <w:rPr>
          <w:rFonts w:ascii="Calibri" w:hAnsi="Calibri" w:cs="Calibri"/>
          <w:b/>
          <w:bCs/>
        </w:rPr>
        <w:t>ИИ И АУ</w:t>
      </w:r>
      <w:proofErr w:type="gramEnd"/>
      <w:r>
        <w:rPr>
          <w:rFonts w:ascii="Calibri" w:hAnsi="Calibri" w:cs="Calibri"/>
          <w:b/>
          <w:bCs/>
        </w:rPr>
        <w:t>ТЕНТИФИКАЦИИ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ИНФРАСТРУКТУРЕ, ОБЕСПЕЧИВАЮЩЕЙ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ИНФОРМАЦИОННО-ТЕХНОЛОГИЧЕСКОЕ ВЗАИМОДЕЙСТВИЕ </w:t>
      </w:r>
      <w:proofErr w:type="gramStart"/>
      <w:r>
        <w:rPr>
          <w:rFonts w:ascii="Calibri" w:hAnsi="Calibri" w:cs="Calibri"/>
          <w:b/>
          <w:bCs/>
        </w:rPr>
        <w:t>ИНФОРМАЦИОННЫХ</w:t>
      </w:r>
      <w:proofErr w:type="gramEnd"/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СИСТЕМ, ИСПОЛЬЗУЕМЫХ ДЛЯ ПРЕДОСТАВЛЕНИЯ ГОСУДАРСТВЕННЫХ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УСЛУГ В ЭЛЕКТРОННОЙ ФОРМЕ"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14.09.2012 </w:t>
      </w:r>
      <w:hyperlink r:id="rId5" w:history="1">
        <w:r>
          <w:rPr>
            <w:rFonts w:ascii="Calibri" w:hAnsi="Calibri" w:cs="Calibri"/>
            <w:color w:val="0000FF"/>
          </w:rPr>
          <w:t>N 928</w:t>
        </w:r>
      </w:hyperlink>
      <w:r>
        <w:rPr>
          <w:rFonts w:ascii="Calibri" w:hAnsi="Calibri" w:cs="Calibri"/>
        </w:rPr>
        <w:t>,</w:t>
      </w:r>
      <w:proofErr w:type="gramEnd"/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25.01.2013 </w:t>
      </w:r>
      <w:hyperlink r:id="rId6" w:history="1">
        <w:r>
          <w:rPr>
            <w:rFonts w:ascii="Calibri" w:hAnsi="Calibri" w:cs="Calibri"/>
            <w:color w:val="0000FF"/>
          </w:rPr>
          <w:t>N 33</w:t>
        </w:r>
      </w:hyperlink>
      <w:r>
        <w:rPr>
          <w:rFonts w:ascii="Calibri" w:hAnsi="Calibri" w:cs="Calibri"/>
        </w:rPr>
        <w:t>)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федеральную государственную информационную систему "Единая система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Министерство связи и массовых коммуникаций Российской Федерации: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является государственным заказчиком создания и эксплуатации единой системы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тентификации, а также оператором указанной системы;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координацию деятельности органов исполнительной власти по использованию единой системы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тентификации.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Утвердить прилагаемые: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3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федеральной государственной информационной системе "Единая система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6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Федерации.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Министерству связи и массовых коммуникаций Российской Федерации: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до 1 апреля 2012 г. положение о единой системе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тентификации;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до 15 апреля 2012 г. ввод в эксплуатацию единой системы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тентификации.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Федеральным органам исполнительной власти и органам государственных внебюджетных фондов идентификацию, аутентификацию, авторизацию и регистрацию физических и юридических лиц в целях предоставления государственных услуг, в том числе предоставляемых государственными и муниципальными учреждениями и другими организациями, в которых размещается государственное (муниципальное) задание (заказ), а также в целях межведомственного электронного взаимодействия, исполнения государственных функций и формирования базовых государственных информационных ресурсов, определяемых Правительством Российской</w:t>
      </w:r>
      <w:proofErr w:type="gramEnd"/>
      <w:r>
        <w:rPr>
          <w:rFonts w:ascii="Calibri" w:hAnsi="Calibri" w:cs="Calibri"/>
        </w:rPr>
        <w:t xml:space="preserve"> Федерации, осуществлять с 15 апреля 2012 г. путем использования единой системы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тентификации.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Рекомендовать органам государственной власти субъектов Российской Федерации и органам местного самоуправления идентификацию, аутентификацию, авторизацию и регистрацию физических и юридических лиц в целях предоставления государственных и муниципальных услуг, в том числе предоставляемых государственными и муниципальными учреждениями и другими организациями, в которых размещается государственное (муниципальное) задание (заказ), а также в целях межведомственного электронного взаимодействия, исполнения государственных и муниципальных функций, формирования </w:t>
      </w:r>
      <w:r>
        <w:rPr>
          <w:rFonts w:ascii="Calibri" w:hAnsi="Calibri" w:cs="Calibri"/>
        </w:rPr>
        <w:lastRenderedPageBreak/>
        <w:t>базовых государственных</w:t>
      </w:r>
      <w:proofErr w:type="gramEnd"/>
      <w:r>
        <w:rPr>
          <w:rFonts w:ascii="Calibri" w:hAnsi="Calibri" w:cs="Calibri"/>
        </w:rPr>
        <w:t xml:space="preserve"> информационных ресурсов, определяемых Правительством Российской Федерации, осуществлять с 15 апреля 2012 г. путем использования единой системы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тентификации.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2011 г. N 977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3"/>
      <w:bookmarkEnd w:id="1"/>
      <w:r>
        <w:rPr>
          <w:rFonts w:ascii="Calibri" w:hAnsi="Calibri" w:cs="Calibri"/>
          <w:b/>
          <w:bCs/>
        </w:rPr>
        <w:t>ТРЕБОВАНИЯ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ФЕДЕРАЛЬНОЙ ГОСУДАРСТВЕННОЙ ИНФОРМАЦИОННОЙ СИСТЕМЕ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"ЕДИНАЯ СИСТЕМА ИДЕНТИФИКАЦ</w:t>
      </w:r>
      <w:proofErr w:type="gramStart"/>
      <w:r>
        <w:rPr>
          <w:rFonts w:ascii="Calibri" w:hAnsi="Calibri" w:cs="Calibri"/>
          <w:b/>
          <w:bCs/>
        </w:rPr>
        <w:t>ИИ И АУ</w:t>
      </w:r>
      <w:proofErr w:type="gramEnd"/>
      <w:r>
        <w:rPr>
          <w:rFonts w:ascii="Calibri" w:hAnsi="Calibri" w:cs="Calibri"/>
          <w:b/>
          <w:bCs/>
        </w:rPr>
        <w:t>ТЕНТИФИКАЦИИ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ИНФРАСТРУКТУРЕ, ОБЕСПЕЧИВАЮЩЕЙ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ИНФОРМАЦИОННО-ТЕХНОЛОГИЧЕСКОЕ ВЗАИМОДЕЙСТВИЕ </w:t>
      </w:r>
      <w:proofErr w:type="gramStart"/>
      <w:r>
        <w:rPr>
          <w:rFonts w:ascii="Calibri" w:hAnsi="Calibri" w:cs="Calibri"/>
          <w:b/>
          <w:bCs/>
        </w:rPr>
        <w:t>ИНФОРМАЦИОННЫХ</w:t>
      </w:r>
      <w:proofErr w:type="gramEnd"/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СИСТЕМ, ИСПОЛЬЗУЕМЫХ ДЛЯ ПРЕДОСТАВЛЕНИЯ ГОСУДАРСТВЕННЫХ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УСЛУГ В ЭЛЕКТРОННОЙ ФОРМЕ"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14.09.2012 </w:t>
      </w:r>
      <w:hyperlink r:id="rId7" w:history="1">
        <w:r>
          <w:rPr>
            <w:rFonts w:ascii="Calibri" w:hAnsi="Calibri" w:cs="Calibri"/>
            <w:color w:val="0000FF"/>
          </w:rPr>
          <w:t>N 928</w:t>
        </w:r>
      </w:hyperlink>
      <w:r>
        <w:rPr>
          <w:rFonts w:ascii="Calibri" w:hAnsi="Calibri" w:cs="Calibri"/>
        </w:rPr>
        <w:t>,</w:t>
      </w:r>
      <w:proofErr w:type="gramEnd"/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25.01.2013 </w:t>
      </w:r>
      <w:hyperlink r:id="rId8" w:history="1">
        <w:r>
          <w:rPr>
            <w:rFonts w:ascii="Calibri" w:hAnsi="Calibri" w:cs="Calibri"/>
            <w:color w:val="0000FF"/>
          </w:rPr>
          <w:t>N 33</w:t>
        </w:r>
      </w:hyperlink>
      <w:r>
        <w:rPr>
          <w:rFonts w:ascii="Calibri" w:hAnsi="Calibri" w:cs="Calibri"/>
        </w:rPr>
        <w:t>)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4"/>
      <w:bookmarkEnd w:id="2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должна обеспечивать санкционированный доступ участников информационного взаимодействия в единой системе идентификации и аутентификации (далее - участники информационного взаимодействия) к информации, содержащейся в государственных информационных системах, муниципальных информационных системах и</w:t>
      </w:r>
      <w:proofErr w:type="gramEnd"/>
      <w:r>
        <w:rPr>
          <w:rFonts w:ascii="Calibri" w:hAnsi="Calibri" w:cs="Calibri"/>
        </w:rPr>
        <w:t xml:space="preserve"> иных информационных системах, в следующих целях: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предоставление государственных и муниципальных услуг, в том числе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(заказ);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исполнение государственных и муниципальных функций;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формирование базовых государственных информационных ресурсов, определяемых Правительством Российской Федерации;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межведомственное электронное взаимодействие;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иные цели, предусмотренные федеральными законами, актами Президента Российской Федерации и актами Правительства Российской Федерации.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Санкционированный доступ к информации, указанной в </w:t>
      </w:r>
      <w:hyperlink w:anchor="Par5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настоящих требований, должен предоставляться с использованием инфраструктуры, обеспечивающей информационно-технологическое взаимодействие информационных систем.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единой системе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 xml:space="preserve">тентификации санкционированный доступ к информации, указанной в </w:t>
      </w:r>
      <w:hyperlink w:anchor="Par5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настоящих требований, должен осуществляться посредством использования простых электронных подписей и усиленных квалифицированных электронных подписей в порядке, устанавливаемом Правительством Российской Федерации, следующими </w:t>
      </w:r>
      <w:r>
        <w:rPr>
          <w:rFonts w:ascii="Calibri" w:hAnsi="Calibri" w:cs="Calibri"/>
        </w:rPr>
        <w:lastRenderedPageBreak/>
        <w:t>участниками информационного взаимодействия: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2"/>
      <w:bookmarkEnd w:id="3"/>
      <w:r>
        <w:rPr>
          <w:rFonts w:ascii="Calibri" w:hAnsi="Calibri" w:cs="Calibri"/>
        </w:rPr>
        <w:t>а) должностные лица федеральных органов исполнительной власти, государственных внебюджетных фондов, органов исполнительной власти субъектов Российской Федерации, органов местного самоуправления, государственных и муниципальных учреждений, многофункциональных центров, а также иных организаций в случаях, предусмотренных федеральными законами, актами Президента Российской Федерации и актами Правительства Российской Федерации;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заявители - физические и юридические лица.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4. Единая система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 xml:space="preserve">тентификации должна обеспечивать взаимодействие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 в целях, указанных в </w:t>
      </w:r>
      <w:hyperlink w:anchor="Par5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Единая система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 должна обеспечивать осуществление следующих основных функций: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идентификация участников информационного взаимодействия - сравнение идентификатора, вводимого участником информационного взаимодействия в любую из информационных систем, указанных в </w:t>
      </w:r>
      <w:hyperlink w:anchor="Par64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требований, с идентификатором этого участника, содержащимся в соответствующем базовом государственном информационном ресурсе, определяемом Правительством Российской Федерации;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аутентификация участников информационного взаимодействия - проверка принадлежности участнику информационного взаимодействия введенного им идентификатора, а также подтверждение подлинности идентификатора;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авторизация участников информационного взаимодействия - подтверждение наличия у участника информационного взаимодействия прав на получение доступа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формирование перечня прошедших идентификацию и аутентификацию информационных систем, указанных в </w:t>
      </w:r>
      <w:hyperlink w:anchor="Par64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требований, участников информационного взаимодействия, органов и организаций, а также их идентификаторов в регистрах единой системы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тентификации;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создание пароля ключа простой электронной подписи на основе исходной ключевой информации, предоставляемой Федеральной службой безопасности Российской Федерации, для физических и юридических лиц в целях обращения за получением государственных и муниципальных услуг в электронной форме, оказываемых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 и органами местного самоуправления, а также за получением услуг, перечень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которых устанавливается Правительством Российской Федерации и которые предоставляются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 на предоставление таких услуг;</w:t>
      </w:r>
      <w:proofErr w:type="gramEnd"/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25.01.2013 N 33)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автоматическое предоставление по запросу </w:t>
      </w:r>
      <w:hyperlink r:id="rId10" w:history="1">
        <w:r>
          <w:rPr>
            <w:rFonts w:ascii="Calibri" w:hAnsi="Calibri" w:cs="Calibri"/>
            <w:color w:val="0000FF"/>
          </w:rPr>
          <w:t>органов и организаций</w:t>
        </w:r>
      </w:hyperlink>
      <w:r>
        <w:rPr>
          <w:rFonts w:ascii="Calibri" w:hAnsi="Calibri" w:cs="Calibri"/>
        </w:rPr>
        <w:t>, имеющих право на создание (замену) и выдачу ключей простой электронной подписи в целях оказания государственных и муниципальных услуг, пароля ключа простой электронной подписи для физического или юридического лица.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25.01.2013 N 33)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Единая система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 должна включать в себя следующие регистры: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регистр физических лиц;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регистр юридических лиц;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регистр должностных лиц органов и организаций, предусмотренных </w:t>
      </w:r>
      <w:hyperlink w:anchor="Par62" w:history="1">
        <w:r>
          <w:rPr>
            <w:rFonts w:ascii="Calibri" w:hAnsi="Calibri" w:cs="Calibri"/>
            <w:color w:val="0000FF"/>
          </w:rPr>
          <w:t>подпунктом "а" пункта 3</w:t>
        </w:r>
      </w:hyperlink>
      <w:r>
        <w:rPr>
          <w:rFonts w:ascii="Calibri" w:hAnsi="Calibri" w:cs="Calibri"/>
        </w:rPr>
        <w:t xml:space="preserve"> настоящих требований;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регистр органов и организаций - федеральных органов исполнительной власти, </w:t>
      </w:r>
      <w:r>
        <w:rPr>
          <w:rFonts w:ascii="Calibri" w:hAnsi="Calibri" w:cs="Calibri"/>
        </w:rPr>
        <w:lastRenderedPageBreak/>
        <w:t>государственных внебюджетных фондов, органов исполнительной власти субъектов Российской Федерации, органов местного самоуправления, государственных и муниципальных учреждений, многофункциональных центров, а также иных организаций в случаях использования единой системы идентификации и аутентификации для целей, предусмотренных федеральными законами, актами Президента Российской Федерации и актами Правительства Российской Федерации;</w:t>
      </w:r>
      <w:proofErr w:type="gramEnd"/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регистр информационных систем;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регистр </w:t>
      </w:r>
      <w:hyperlink r:id="rId12" w:history="1">
        <w:r>
          <w:rPr>
            <w:rFonts w:ascii="Calibri" w:hAnsi="Calibri" w:cs="Calibri"/>
            <w:color w:val="0000FF"/>
          </w:rPr>
          <w:t>органов и организаций</w:t>
        </w:r>
      </w:hyperlink>
      <w:r>
        <w:rPr>
          <w:rFonts w:ascii="Calibri" w:hAnsi="Calibri" w:cs="Calibri"/>
        </w:rPr>
        <w:t>, имеющих право создания (замены) и выдачи ключа простой электронной подписи в целях оказания государственных и муниципальных услуг.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25.01.2013 N 33)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Виды идентификаторов, используемых в регистрах единой системы идентификации и аутентификации, определяются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14 сентября 2012 г. N 928 "О базовых государственных информационных ресурсах" и положением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утверждаемым</w:t>
      </w:r>
      <w:proofErr w:type="gramEnd"/>
      <w:r>
        <w:rPr>
          <w:rFonts w:ascii="Calibri" w:hAnsi="Calibri" w:cs="Calibri"/>
        </w:rPr>
        <w:t xml:space="preserve"> Министерством связи и массовых коммуникаций Российской Федерации.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14.09.2012 N 928)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Единая система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 должна обеспечивать защиту размещенной в ней информации в соответствии с законодательством Российской Федерации.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2011 г. N 977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96"/>
      <w:bookmarkEnd w:id="5"/>
      <w:r>
        <w:rPr>
          <w:rFonts w:ascii="Calibri" w:hAnsi="Calibri" w:cs="Calibri"/>
          <w:b/>
          <w:bCs/>
        </w:rPr>
        <w:t>ИЗМЕНЕНИЯ,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о единой системе межведомственного электронного взаимодействия, утвержденного Постановлением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3503), изложить в следующей редакции: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Целью создания системы взаимодействия является технологическое обеспечение информационного взаимодействия: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предоставлении государственных и муниципальных услуг и исполнении государственных и муниципальных функций в электронной форме;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иных случаях, предусмотренных федеральными законами, актами Президента Российской Федерации и актами Правительства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утвержденном Постановлением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24, ст. 3503;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44, ст. 6274):</w:t>
      </w:r>
      <w:proofErr w:type="gramEnd"/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>: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абзац пятый подпункта "а"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hyperlink r:id="rId20" w:history="1">
        <w:r>
          <w:rPr>
            <w:rFonts w:ascii="Calibri" w:hAnsi="Calibri" w:cs="Calibri"/>
            <w:color w:val="0000FF"/>
          </w:rPr>
          <w:t>абзаце втором подпункта "б"</w:t>
        </w:r>
      </w:hyperlink>
      <w:r>
        <w:rPr>
          <w:rFonts w:ascii="Calibri" w:hAnsi="Calibri" w:cs="Calibri"/>
        </w:rPr>
        <w:t xml:space="preserve"> слова "заявителей о деятельности" заменить словами "физических и юридических лиц (далее - заявители) о деятельности";</w:t>
      </w:r>
      <w:proofErr w:type="gramEnd"/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1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"4. </w:t>
      </w:r>
      <w:proofErr w:type="gramStart"/>
      <w:r>
        <w:rPr>
          <w:rFonts w:ascii="Calibri" w:hAnsi="Calibri" w:cs="Calibri"/>
        </w:rPr>
        <w:t>Доступ должностных лиц органов и организаций к информационным ресурсам информационных систем иных органов и организаций и элементам инфраструктуры взаимодействия, а также доступ заявителей к информационным ресурсам информационных систем органов и организаций и элементам инфраструктуры взаимодействия предоставляется при условии прохождения идентификации, аутентификации и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</w:t>
      </w:r>
      <w:proofErr w:type="gramEnd"/>
      <w:r>
        <w:rPr>
          <w:rFonts w:ascii="Calibri" w:hAnsi="Calibri" w:cs="Calibri"/>
        </w:rPr>
        <w:t>, используемых для предоставления государственных и муниципальных услуг в электронной форме"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22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6274):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</w:t>
      </w:r>
      <w:hyperlink r:id="rId23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Положения о федеральной государственной информационной системе "Единый портал государственных и муниципальных услуг (функций)", утвержденного указанным Постановлением, слова "информационной системы идентификации и аутентификации, входящей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заменить словами "федеральной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</w:t>
      </w:r>
      <w:proofErr w:type="gramEnd"/>
      <w:r>
        <w:rPr>
          <w:rFonts w:ascii="Calibri" w:hAnsi="Calibri" w:cs="Calibri"/>
        </w:rPr>
        <w:t xml:space="preserve"> информационных систем, используемых для предоставления государственных и муниципальных услуг в электронной форме";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в </w:t>
      </w:r>
      <w:hyperlink r:id="rId24" w:history="1">
        <w:r>
          <w:rPr>
            <w:rFonts w:ascii="Calibri" w:hAnsi="Calibri" w:cs="Calibri"/>
            <w:color w:val="0000FF"/>
          </w:rPr>
          <w:t>подпункте "в" пункта 2</w:t>
        </w:r>
      </w:hyperlink>
      <w:r>
        <w:rPr>
          <w:rFonts w:ascii="Calibri" w:hAnsi="Calibri" w:cs="Calibri"/>
        </w:rPr>
        <w:t xml:space="preserve"> требований к региональным порталам государственных и муниципальных услуг (функций), утвержденных указанным Постановлением, слова "информационной системы идентификации и аутентификации, входящей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заменить словами "федеральной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</w:t>
      </w:r>
      <w:proofErr w:type="gramEnd"/>
      <w:r>
        <w:rPr>
          <w:rFonts w:ascii="Calibri" w:hAnsi="Calibri" w:cs="Calibri"/>
        </w:rPr>
        <w:t>, используемых для предоставления государственных и муниципальных услуг в электронной форме".</w:t>
      </w: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01FE" w:rsidRDefault="00E101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101FE" w:rsidRDefault="00E10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1459" w:rsidRDefault="00801459"/>
    <w:sectPr w:rsidR="00801459" w:rsidSect="0098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FE"/>
    <w:rsid w:val="00801459"/>
    <w:rsid w:val="00E1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C1C3D24A9F1A392B0162576D13D36849BF576C8C255363E9928F344CA1AFF34C0EE6158F964AA63WBN" TargetMode="External"/><Relationship Id="rId13" Type="http://schemas.openxmlformats.org/officeDocument/2006/relationships/hyperlink" Target="consultantplus://offline/ref=732C1C3D24A9F1A392B0162576D13D36849BF576C8C255363E9928F344CA1AFF34C0EE6158F964A963W1N" TargetMode="External"/><Relationship Id="rId18" Type="http://schemas.openxmlformats.org/officeDocument/2006/relationships/hyperlink" Target="consultantplus://offline/ref=732C1C3D24A9F1A392B0162576D13D36849DF571C8C555363E9928F344CA1AFF34C0EE6158F964AD63W6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2C1C3D24A9F1A392B0162576D13D36849DF571C8C555363E9928F344CA1AFF34C0EE6158F964AB63W6N" TargetMode="External"/><Relationship Id="rId7" Type="http://schemas.openxmlformats.org/officeDocument/2006/relationships/hyperlink" Target="consultantplus://offline/ref=732C1C3D24A9F1A392B0162576D13D36849CF175C1C555363E9928F344CA1AFF34C0EE6158F965AE63WBN" TargetMode="External"/><Relationship Id="rId12" Type="http://schemas.openxmlformats.org/officeDocument/2006/relationships/hyperlink" Target="consultantplus://offline/ref=732C1C3D24A9F1A392B0162576D13D36849BF576C8C255363E9928F344CA1AFF34C0EE6158F964AD63W0N" TargetMode="External"/><Relationship Id="rId17" Type="http://schemas.openxmlformats.org/officeDocument/2006/relationships/hyperlink" Target="consultantplus://offline/ref=732C1C3D24A9F1A392B0162576D13D36849DF571C8C555363E9928F344CA1AFF34C0EE6158F964AD63W0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2C1C3D24A9F1A392B0162576D13D36849EF171CFC155363E9928F344CA1AFF34C0EE6158F964AD63W3N" TargetMode="External"/><Relationship Id="rId20" Type="http://schemas.openxmlformats.org/officeDocument/2006/relationships/hyperlink" Target="consultantplus://offline/ref=732C1C3D24A9F1A392B0162576D13D36849DF571C8C555363E9928F344CA1AFF34C0EE6158F964AC63W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2C1C3D24A9F1A392B0162576D13D36849BF576C8C255363E9928F344CA1AFF34C0EE6158F964AF63W5N" TargetMode="External"/><Relationship Id="rId11" Type="http://schemas.openxmlformats.org/officeDocument/2006/relationships/hyperlink" Target="consultantplus://offline/ref=732C1C3D24A9F1A392B0162576D13D36849BF576C8C255363E9928F344CA1AFF34C0EE6158F964A963W0N" TargetMode="External"/><Relationship Id="rId24" Type="http://schemas.openxmlformats.org/officeDocument/2006/relationships/hyperlink" Target="consultantplus://offline/ref=732C1C3D24A9F1A392B0162576D13D36849DF478CFC355363E9928F344CA1AFF34C0EE6158F966AE63W3N" TargetMode="External"/><Relationship Id="rId5" Type="http://schemas.openxmlformats.org/officeDocument/2006/relationships/hyperlink" Target="consultantplus://offline/ref=732C1C3D24A9F1A392B0162576D13D36849CF175C1C555363E9928F344CA1AFF34C0EE6158F965AE63WBN" TargetMode="External"/><Relationship Id="rId15" Type="http://schemas.openxmlformats.org/officeDocument/2006/relationships/hyperlink" Target="consultantplus://offline/ref=732C1C3D24A9F1A392B0162576D13D36849CF175C1C555363E9928F344CA1AFF34C0EE6158F965AE63WBN" TargetMode="External"/><Relationship Id="rId23" Type="http://schemas.openxmlformats.org/officeDocument/2006/relationships/hyperlink" Target="consultantplus://offline/ref=732C1C3D24A9F1A392B0162576D13D36849DF478CFC355363E9928F344CA1AFF34C0EE6158F965A663W1N" TargetMode="External"/><Relationship Id="rId10" Type="http://schemas.openxmlformats.org/officeDocument/2006/relationships/hyperlink" Target="consultantplus://offline/ref=732C1C3D24A9F1A392B0162576D13D36849BF576C8C255363E9928F344CA1AFF34C0EE6158F964AD63W0N" TargetMode="External"/><Relationship Id="rId19" Type="http://schemas.openxmlformats.org/officeDocument/2006/relationships/hyperlink" Target="consultantplus://offline/ref=732C1C3D24A9F1A392B0162576D13D36849DF571C8C555363E9928F344CA1AFF34C0EE6158F964AD63W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2C1C3D24A9F1A392B0162576D13D36849BF576C8C255363E9928F344CA1AFF34C0EE6158F964A963W2N" TargetMode="External"/><Relationship Id="rId14" Type="http://schemas.openxmlformats.org/officeDocument/2006/relationships/hyperlink" Target="consultantplus://offline/ref=732C1C3D24A9F1A392B0162576D13D36849CF270CAC355363E9928F344CA1AFF34C0EE6158F964AE63W2N" TargetMode="External"/><Relationship Id="rId22" Type="http://schemas.openxmlformats.org/officeDocument/2006/relationships/hyperlink" Target="consultantplus://offline/ref=732C1C3D24A9F1A392B0162576D13D36849DF478CFC355363E9928F3446CW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Бубнова</dc:creator>
  <cp:lastModifiedBy>Яна Бубнова</cp:lastModifiedBy>
  <cp:revision>1</cp:revision>
  <dcterms:created xsi:type="dcterms:W3CDTF">2013-08-09T13:22:00Z</dcterms:created>
  <dcterms:modified xsi:type="dcterms:W3CDTF">2013-08-09T13:23:00Z</dcterms:modified>
</cp:coreProperties>
</file>