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марта 2013 г. N 27584</w:t>
      </w:r>
    </w:p>
    <w:p w:rsidR="002D2747" w:rsidRDefault="002D27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ПРОМЫШЛЕННОСТИ И ТОРГОВЛИ РОССИЙСКОЙ ФЕДЕРАЦИИ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2012 г. N 1618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КРИТЕРИЕВ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ТОВАРОВ, РАБОТ И УСЛУГ К ИННОВАЦИОННОЙ ПРОДУКЦИИ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ВЫСОКОТЕХНОЛОГИЧНОЙ ПРОДУКЦИИ ПО ОТРАСЛЯМ,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ОТНОСЯЩИМСЯ К УСТАНОВЛЕННОЙ СФЕРЕ ДЕЯТЕЛЬНОСТИ МИНИСТЕРСТВА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ПРОМЫШЛЕННОСТИ И ТОРГОВЛИ РОССИЙСКОЙ ФЕДЕРАЦИИ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4</w:t>
        </w:r>
      </w:hyperlink>
      <w:r>
        <w:rPr>
          <w:rFonts w:ascii="Calibri" w:hAnsi="Calibri" w:cs="Calibri"/>
        </w:rPr>
        <w:t xml:space="preserve">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 (ч. I), ст. 4571) приказываю: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товаров, работ и услуг к инновационной продукции и (или) высокотехнологичной продукции по отраслям, относящимся к установленной сфере деятельности Министерства промышленности и торговли Российской Федерации.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Д.МАНТУРОВ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5"/>
      <w:bookmarkEnd w:id="0"/>
      <w:r>
        <w:rPr>
          <w:rFonts w:ascii="Calibri" w:hAnsi="Calibri" w:cs="Calibri"/>
          <w:b/>
          <w:bCs/>
        </w:rPr>
        <w:t>КРИТЕРИИ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ОТНЕСЕНИЯ ТОВАРОВ, РАБОТ И УСЛУГ К ИННОВАЦИОННОЙ ПРОДУКЦИИ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ВЫСОКОТЕХНОЛОГИЧНОЙ ПРОДУКЦИИ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Критерии отнесения товаров, работ, услуг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инновационной продукции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1. Потребительские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производстве товара используются впервые внедренные результаты научно-исследовательских, опытно-конструкторских и технологических работ.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Выполнение работы и оказание услуги связано с изменениями в производственном </w:t>
      </w:r>
      <w:r>
        <w:rPr>
          <w:rFonts w:ascii="Calibri" w:hAnsi="Calibri" w:cs="Calibri"/>
        </w:rPr>
        <w:lastRenderedPageBreak/>
        <w:t>процессе, использованием нового или модернизированного производственного оборудования и/или программного обеспечения, новых технологий.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Работа выполняется и оказывается услуга в области, в которой ранее аналогичная работа и услуга не применялись.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Работа и услуга являются новой, ранее не выполнявшейся и не оказывавшейся.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использовании в производстве товара, выполнении работы, оказании услуги результатов интеллектуальной деятельности, подлежащих правовой охране.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10. При использовании в производстве товара, выполнении работы, оказании услуги новых научно-технических, конструктивных или (и) технологических решений.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Критерии отнесения товаров, работ, услуг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высокотехнологичной продукции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11. Товар, работа, услуга соответственно изготавливается, выполняется и оказывается предприятиями наукоемких отраслей.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13. Товар,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Инновационной продукцией признается товар, работа и услуга при соответствии одному или нескольким критериям, указанным в </w:t>
      </w:r>
      <w:hyperlink w:anchor="Par32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4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Высокотехнологичной продукцией признается товар, работа и услуга при соответствии всем критериям, указанным в </w:t>
      </w:r>
      <w:hyperlink w:anchor="Par46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- </w:t>
      </w:r>
      <w:hyperlink w:anchor="Par48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>.</w:t>
      </w: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2747" w:rsidRDefault="002D27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>
      <w:bookmarkStart w:id="5" w:name="_GoBack"/>
      <w:bookmarkEnd w:id="5"/>
    </w:p>
    <w:sectPr w:rsidR="00801459" w:rsidSect="00B3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7"/>
    <w:rsid w:val="002D2747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E78377A9DE707A045E4F1F17FA0C60E053360D908AAF4080B1084DBDE1301AA666FEFEDACCD011g3y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2013-08-09T08:50:00Z</dcterms:created>
  <dcterms:modified xsi:type="dcterms:W3CDTF">2013-08-09T08:50:00Z</dcterms:modified>
</cp:coreProperties>
</file>