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4" w:rsidRPr="001B0104" w:rsidRDefault="001B0104" w:rsidP="00211C7F">
      <w:pPr>
        <w:jc w:val="right"/>
        <w:rPr>
          <w:b/>
        </w:rPr>
      </w:pPr>
    </w:p>
    <w:p w:rsidR="005C4FDD" w:rsidRDefault="005C4FDD" w:rsidP="00671A2B">
      <w:pPr>
        <w:jc w:val="center"/>
      </w:pPr>
    </w:p>
    <w:p w:rsidR="00211C7F" w:rsidRDefault="00211C7F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3B5337" w:rsidRDefault="003B5337" w:rsidP="00671A2B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EF503C" w:rsidRPr="00EF503C">
        <w:t xml:space="preserve"> </w:t>
      </w:r>
      <w:r w:rsidRPr="00F62696">
        <w:t>на право заключения договора купли-продажи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CC525E">
        <w:t>ул. Блохинцева, д. 11, кв. 19б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 w:rsidR="00EF503C" w:rsidRPr="00364107"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>от «</w:t>
      </w:r>
      <w:r w:rsidR="003B5337">
        <w:t>03</w:t>
      </w:r>
      <w:r w:rsidRPr="007334F6">
        <w:t xml:space="preserve">» </w:t>
      </w:r>
      <w:r w:rsidR="003B5337">
        <w:t>августа</w:t>
      </w:r>
      <w:r w:rsidRPr="007334F6">
        <w:t xml:space="preserve"> 201</w:t>
      </w:r>
      <w:r w:rsidR="00AB255C">
        <w:t>8</w:t>
      </w:r>
      <w:r w:rsidR="003B5337">
        <w:t xml:space="preserve"> г. № 224/1.1.40-06/410</w:t>
      </w:r>
    </w:p>
    <w:p w:rsidR="004968A2" w:rsidRDefault="004968A2" w:rsidP="007334F6">
      <w:pPr>
        <w:jc w:val="center"/>
      </w:pPr>
    </w:p>
    <w:p w:rsidR="009646B1" w:rsidRDefault="009646B1" w:rsidP="007334F6">
      <w:pPr>
        <w:jc w:val="center"/>
      </w:pPr>
    </w:p>
    <w:p w:rsidR="007334F6" w:rsidRDefault="007334F6" w:rsidP="00671A2B">
      <w:pPr>
        <w:jc w:val="center"/>
        <w:rPr>
          <w:caps/>
        </w:rPr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EB41E0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8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9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14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18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20</w:t>
        </w:r>
        <w:r w:rsidRPr="00F62696">
          <w:rPr>
            <w:noProof/>
            <w:webHidden/>
          </w:rPr>
          <w:fldChar w:fldCharType="end"/>
        </w:r>
      </w:hyperlink>
    </w:p>
    <w:p w:rsidR="00671A2B" w:rsidRPr="00F62696" w:rsidRDefault="00EB41E0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22</w:t>
        </w:r>
        <w:r w:rsidRPr="00F62696">
          <w:rPr>
            <w:noProof/>
            <w:webHidden/>
          </w:rPr>
          <w:fldChar w:fldCharType="end"/>
        </w:r>
      </w:hyperlink>
    </w:p>
    <w:p w:rsidR="00671A2B" w:rsidRPr="00F62696" w:rsidRDefault="00EB41E0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25</w:t>
        </w:r>
        <w:r w:rsidRPr="00F62696">
          <w:rPr>
            <w:noProof/>
            <w:webHidden/>
          </w:rPr>
          <w:fldChar w:fldCharType="end"/>
        </w:r>
      </w:hyperlink>
    </w:p>
    <w:p w:rsidR="00671A2B" w:rsidRPr="00F62696" w:rsidRDefault="00EB41E0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26</w:t>
        </w:r>
        <w:r w:rsidRPr="00F62696">
          <w:rPr>
            <w:noProof/>
            <w:webHidden/>
          </w:rPr>
          <w:fldChar w:fldCharType="end"/>
        </w:r>
      </w:hyperlink>
    </w:p>
    <w:p w:rsidR="00671A2B" w:rsidRPr="00F62696" w:rsidRDefault="00EB41E0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3612DB">
          <w:rPr>
            <w:noProof/>
            <w:webHidden/>
          </w:rPr>
          <w:t>28</w:t>
        </w:r>
        <w:r w:rsidRPr="00F62696">
          <w:rPr>
            <w:noProof/>
            <w:webHidden/>
          </w:rPr>
          <w:fldChar w:fldCharType="end"/>
        </w:r>
      </w:hyperlink>
    </w:p>
    <w:p w:rsidR="00671A2B" w:rsidRPr="00F62696" w:rsidRDefault="00EB41E0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0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Извещениео проведении аукциона</w:t>
      </w:r>
      <w:bookmarkEnd w:id="0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CC525E">
            <w:r w:rsidRPr="00F734AB">
              <w:t xml:space="preserve">Калужская область, г. Обнинск, </w:t>
            </w:r>
            <w:r w:rsidR="003B5337">
              <w:br/>
            </w:r>
            <w:r w:rsidR="0059029C" w:rsidRPr="0059029C">
              <w:t>ул. Блохинцева, д. 11, кв. 1</w:t>
            </w:r>
            <w:r w:rsidR="00CC525E">
              <w:t>9б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 xml:space="preserve">адастровый номер: </w:t>
            </w:r>
            <w:r w:rsidR="00CC525E" w:rsidRPr="00CC525E">
              <w:t>40:27:020401:558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CC525E" w:rsidRPr="00CC525E">
              <w:t>73,0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211C7F" w:rsidRPr="002130A2" w:rsidRDefault="005F79BC" w:rsidP="00CD70A0">
            <w:pPr>
              <w:rPr>
                <w:lang w:val="en-US"/>
              </w:rPr>
            </w:pPr>
            <w:r>
              <w:t>право: собственность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EB41E0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EB41E0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EF503C" w:rsidP="00EF503C">
            <w:r w:rsidRPr="00EF503C">
              <w:t>2</w:t>
            </w:r>
            <w:r>
              <w:rPr>
                <w:lang w:val="en-US"/>
              </w:rPr>
              <w:t> </w:t>
            </w:r>
            <w:r w:rsidRPr="00EF503C">
              <w:t>910</w:t>
            </w:r>
            <w:r>
              <w:t> </w:t>
            </w:r>
            <w:r w:rsidRPr="00EF503C">
              <w:t>000</w:t>
            </w:r>
            <w:r>
              <w:t xml:space="preserve"> </w:t>
            </w:r>
            <w:r w:rsidR="00B67A53" w:rsidRPr="00B67A53">
              <w:t>(</w:t>
            </w:r>
            <w:r>
              <w:t>Два миллиона девятьсот десять тысяч</w:t>
            </w:r>
            <w:r w:rsidR="00B67A53" w:rsidRPr="00B67A53">
              <w:t>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EF503C" w:rsidP="00EF503C">
            <w:r>
              <w:t>46 000</w:t>
            </w:r>
            <w:r w:rsidR="00BB4DEA">
              <w:t xml:space="preserve"> (</w:t>
            </w:r>
            <w:r>
              <w:t>Сорок шесть тысяч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EF503C" w:rsidP="00EF503C">
            <w:r>
              <w:t>46 000</w:t>
            </w:r>
            <w:r w:rsidR="00CC525E" w:rsidRPr="00CC525E">
              <w:t xml:space="preserve"> (</w:t>
            </w:r>
            <w:r>
              <w:t>Сорок шесть</w:t>
            </w:r>
            <w:r w:rsidR="00CC525E" w:rsidRPr="00CC525E">
              <w:t xml:space="preserve"> тысяч)</w:t>
            </w:r>
            <w:r w:rsidR="00A66C0E" w:rsidRPr="00A66C0E">
              <w:t xml:space="preserve">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EF503C" w:rsidP="00EF503C">
            <w:r>
              <w:t>2 450 000</w:t>
            </w:r>
            <w:r w:rsidR="0066467D" w:rsidRPr="0066467D">
              <w:t xml:space="preserve"> (</w:t>
            </w:r>
            <w:r w:rsidR="00CC525E">
              <w:t>Два</w:t>
            </w:r>
            <w:r w:rsidR="0066467D" w:rsidRPr="0066467D">
              <w:t xml:space="preserve"> миллион</w:t>
            </w:r>
            <w:r w:rsidR="00CC525E">
              <w:t>а</w:t>
            </w:r>
            <w:r>
              <w:t xml:space="preserve"> четыреста пятьдесят тысяч</w:t>
            </w:r>
            <w:r w:rsidR="0066467D" w:rsidRPr="0066467D">
              <w:t>) рублей 00 копеек</w:t>
            </w:r>
            <w:r w:rsidR="00001BD7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001BD7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001BD7">
              <w:t>490 000</w:t>
            </w:r>
            <w:r w:rsidR="00BB5C75" w:rsidRPr="00797418">
              <w:t xml:space="preserve"> (</w:t>
            </w:r>
            <w:r w:rsidR="00001BD7">
              <w:t>Четыреста девяносто 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001BD7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 xml:space="preserve">, в Калужском </w:t>
            </w:r>
            <w:r w:rsidRPr="00811C9E">
              <w:lastRenderedPageBreak/>
              <w:t xml:space="preserve">отделении №8608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CC525E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 xml:space="preserve">, </w:t>
            </w:r>
            <w:r w:rsidR="00CC525E">
              <w:br/>
            </w:r>
            <w:r w:rsidR="0047212C">
              <w:t>кв. 1</w:t>
            </w:r>
            <w:r w:rsidR="00CC525E">
              <w:t>9б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="00001BD7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непозднее времени и даты окончания подачи заявок на</w:t>
            </w:r>
            <w:r w:rsidR="00717FDE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fldSimple w:instr=" REF _Ref405988528 \r \h  \* MERGEFORMAT ">
              <w:r w:rsidR="003612DB">
                <w:t>2.6</w:t>
              </w:r>
            </w:fldSimple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7334F6" w:rsidP="003B5337">
            <w:pPr>
              <w:rPr>
                <w:bCs/>
                <w:spacing w:val="-1"/>
              </w:rPr>
            </w:pPr>
            <w:r w:rsidRPr="007334F6">
              <w:rPr>
                <w:bCs/>
                <w:spacing w:val="-1"/>
              </w:rPr>
              <w:t>«</w:t>
            </w:r>
            <w:r w:rsidR="00364107">
              <w:rPr>
                <w:bCs/>
                <w:spacing w:val="-1"/>
                <w:lang w:val="en-US"/>
              </w:rPr>
              <w:t>03</w:t>
            </w:r>
            <w:r w:rsidRPr="007334F6">
              <w:rPr>
                <w:bCs/>
                <w:spacing w:val="-1"/>
              </w:rPr>
              <w:t xml:space="preserve">» </w:t>
            </w:r>
            <w:r w:rsidR="00364107">
              <w:rPr>
                <w:bCs/>
                <w:spacing w:val="-1"/>
              </w:rPr>
              <w:t>августа</w:t>
            </w:r>
            <w:r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Pr="007334F6">
              <w:rPr>
                <w:bCs/>
                <w:spacing w:val="-1"/>
              </w:rPr>
              <w:t xml:space="preserve"> года, </w:t>
            </w:r>
            <w:r w:rsidR="003B5337">
              <w:rPr>
                <w:bCs/>
                <w:spacing w:val="-1"/>
              </w:rPr>
              <w:t>17</w:t>
            </w:r>
            <w:r w:rsidRPr="007334F6">
              <w:rPr>
                <w:bCs/>
                <w:spacing w:val="-1"/>
              </w:rPr>
              <w:t>.</w:t>
            </w:r>
            <w:r w:rsidR="003B5337"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004855" w:rsidP="00364107">
            <w:r w:rsidRPr="00004855">
              <w:rPr>
                <w:bCs/>
              </w:rPr>
              <w:t>«</w:t>
            </w:r>
            <w:r w:rsidR="00364107">
              <w:rPr>
                <w:bCs/>
              </w:rPr>
              <w:t>03</w:t>
            </w:r>
            <w:r w:rsidRPr="00004855">
              <w:rPr>
                <w:bCs/>
              </w:rPr>
              <w:t xml:space="preserve">» </w:t>
            </w:r>
            <w:r w:rsidR="00364107">
              <w:rPr>
                <w:bCs/>
              </w:rPr>
              <w:t>сентября</w:t>
            </w:r>
            <w:r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fldSimple w:instr=" REF _Ref350274521 \r \h  \* MERGEFORMAT ">
              <w:r w:rsidR="003612DB">
                <w:t>2.2</w:t>
              </w:r>
            </w:fldSimple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36410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004855" w:rsidRPr="00004855">
              <w:rPr>
                <w:bCs/>
              </w:rPr>
              <w:t>«</w:t>
            </w:r>
            <w:r w:rsidR="00364107">
              <w:rPr>
                <w:bCs/>
              </w:rPr>
              <w:t>07</w:t>
            </w:r>
            <w:r w:rsidR="00004855" w:rsidRPr="00004855">
              <w:rPr>
                <w:bCs/>
              </w:rPr>
              <w:t xml:space="preserve">» </w:t>
            </w:r>
            <w:r w:rsidR="00364107">
              <w:rPr>
                <w:bCs/>
              </w:rPr>
              <w:t>сентября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004855" w:rsidP="0036410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 w:rsidRPr="00004855">
              <w:rPr>
                <w:bCs/>
              </w:rPr>
              <w:t>«</w:t>
            </w:r>
            <w:r w:rsidR="00364107">
              <w:rPr>
                <w:bCs/>
              </w:rPr>
              <w:t>10</w:t>
            </w:r>
            <w:r w:rsidRPr="00004855">
              <w:rPr>
                <w:bCs/>
              </w:rPr>
              <w:t xml:space="preserve">» </w:t>
            </w:r>
            <w:r w:rsidR="00364107">
              <w:rPr>
                <w:bCs/>
              </w:rPr>
              <w:t>сентября</w:t>
            </w:r>
            <w:r w:rsidRPr="00004855">
              <w:rPr>
                <w:bCs/>
              </w:rPr>
              <w:t xml:space="preserve"> 2018 года,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004855" w:rsidP="00D530F1">
            <w:r w:rsidRPr="00004855">
              <w:rPr>
                <w:bCs/>
              </w:rPr>
              <w:t>«</w:t>
            </w:r>
            <w:r w:rsidR="00364107">
              <w:rPr>
                <w:bCs/>
              </w:rPr>
              <w:t>10</w:t>
            </w:r>
            <w:r w:rsidRPr="00004855">
              <w:rPr>
                <w:bCs/>
              </w:rPr>
              <w:t xml:space="preserve">» </w:t>
            </w:r>
            <w:r w:rsidR="00364107">
              <w:rPr>
                <w:bCs/>
              </w:rPr>
              <w:t>сентября</w:t>
            </w:r>
            <w:r w:rsidRPr="00004855">
              <w:rPr>
                <w:bCs/>
              </w:rPr>
              <w:t xml:space="preserve"> 2018 года,</w:t>
            </w:r>
            <w:r w:rsidR="00AB4385">
              <w:t>1</w:t>
            </w:r>
            <w:r w:rsidR="00D530F1">
              <w:rPr>
                <w:lang w:val="en-US"/>
              </w:rPr>
              <w:t>1</w:t>
            </w:r>
            <w:r w:rsidR="007334F6" w:rsidRPr="00CD4ADB">
              <w:t>.</w:t>
            </w:r>
            <w:r w:rsidR="00D530F1">
              <w:rPr>
                <w:lang w:val="en-US"/>
              </w:rPr>
              <w:t>4</w:t>
            </w:r>
            <w:r w:rsidR="00AB4385">
              <w:t>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001BD7">
              <w:t xml:space="preserve"> </w:t>
            </w:r>
            <w:r w:rsidR="00001BD7">
              <w:br/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001BD7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</w:t>
            </w:r>
            <w:r w:rsidRPr="00F62696">
              <w:lastRenderedPageBreak/>
              <w:t>Документацией и в соответствии с правилами работы электронной торговой площадки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6D6493" w:rsidRPr="006D6493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r w:rsidR="00671A2B" w:rsidRPr="00020027">
                <w:rPr>
                  <w:rStyle w:val="ad"/>
                  <w:lang w:val="en-US"/>
                </w:rPr>
                <w:t>ippe</w:t>
              </w:r>
              <w:r w:rsidR="00671A2B" w:rsidRPr="00020027">
                <w:rPr>
                  <w:rStyle w:val="ad"/>
                </w:rPr>
                <w:t>.</w:t>
              </w:r>
              <w:r w:rsidR="00671A2B" w:rsidRPr="00020027">
                <w:rPr>
                  <w:rStyle w:val="ad"/>
                  <w:lang w:val="en-US"/>
                </w:rPr>
                <w:t>ru</w:t>
              </w:r>
            </w:hyperlink>
            <w:r w:rsidR="0069546E">
              <w:t>,</w:t>
            </w:r>
            <w:r w:rsidR="00717FDE">
              <w:t xml:space="preserve"> </w:t>
            </w:r>
            <w:hyperlink r:id="rId11" w:history="1">
              <w:r w:rsidR="007C6360">
                <w:rPr>
                  <w:rStyle w:val="ad"/>
                  <w:lang w:val="en-US"/>
                </w:rPr>
                <w:t>atomproperty</w:t>
              </w:r>
              <w:r w:rsidR="0069546E" w:rsidRPr="004C0718">
                <w:rPr>
                  <w:rStyle w:val="ad"/>
                </w:rPr>
                <w:t>.</w:t>
              </w:r>
              <w:r w:rsidR="0069546E" w:rsidRPr="004C0718">
                <w:rPr>
                  <w:rStyle w:val="ad"/>
                  <w:lang w:val="en-US"/>
                </w:rPr>
                <w:t>ru</w:t>
              </w:r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 w:rsidR="006D6493" w:rsidRPr="006D6493"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364107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3C4DC8">
              <w:rPr>
                <w:bCs/>
              </w:rPr>
              <w:t>«</w:t>
            </w:r>
            <w:r w:rsidR="00364107">
              <w:rPr>
                <w:bCs/>
              </w:rPr>
              <w:t>06</w:t>
            </w:r>
            <w:r w:rsidR="003C4DC8">
              <w:rPr>
                <w:bCs/>
              </w:rPr>
              <w:t xml:space="preserve">» </w:t>
            </w:r>
            <w:r w:rsidR="00364107">
              <w:rPr>
                <w:bCs/>
              </w:rPr>
              <w:t xml:space="preserve">августа </w:t>
            </w:r>
            <w:r w:rsidR="003C4DC8" w:rsidRPr="003C4DC8">
              <w:rPr>
                <w:bCs/>
              </w:rPr>
              <w:t>2018 года</w:t>
            </w:r>
            <w:r w:rsidRPr="00226223">
              <w:t xml:space="preserve"> до </w:t>
            </w:r>
            <w:r w:rsidR="003C4DC8">
              <w:rPr>
                <w:bCs/>
              </w:rPr>
              <w:t>«</w:t>
            </w:r>
            <w:r w:rsidR="00364107">
              <w:rPr>
                <w:bCs/>
              </w:rPr>
              <w:t>03</w:t>
            </w:r>
            <w:r w:rsidR="003C4DC8">
              <w:rPr>
                <w:bCs/>
              </w:rPr>
              <w:t xml:space="preserve">» </w:t>
            </w:r>
            <w:r w:rsidR="00364107">
              <w:rPr>
                <w:bCs/>
              </w:rPr>
              <w:t>сентября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EB41E0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fldSimple w:instr=" REF _Ref369263673 \r \h  \* MERGEFORMAT ">
              <w:r w:rsidR="003612DB">
                <w:t>5</w:t>
              </w:r>
            </w:fldSimple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lastRenderedPageBreak/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об аукционе.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6D6493" w:rsidRPr="006D6493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6D6493" w:rsidRPr="006D6493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извещение о проведении настоящего аукциона, связанных исключительно с 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="00001BD7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>Затраты на участие в аукционе.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>Отказ от проведения аукциона.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>Порядок подачи заявок на участие в аукционе</w:t>
      </w:r>
      <w:bookmarkEnd w:id="25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>Требования к участнику аукциона.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lastRenderedPageBreak/>
        <w:t>Документы, составляющие заявку на участие в аукционе</w:t>
      </w:r>
      <w:bookmarkEnd w:id="28"/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№1. Форма №1)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</w:t>
      </w:r>
      <w:r w:rsidRPr="00F62696">
        <w:rPr>
          <w:rFonts w:ascii="Times New Roman" w:hAnsi="Times New Roman"/>
          <w:sz w:val="28"/>
          <w:szCs w:val="28"/>
        </w:rPr>
        <w:lastRenderedPageBreak/>
        <w:t>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(формы №1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№2. Форма №2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№1. Форма №1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№2. Форма №2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001BD7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>Подача заявок на участие в аукционе.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001BD7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001BD7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001BD7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</w:t>
      </w:r>
      <w:r w:rsidRPr="00F62696">
        <w:lastRenderedPageBreak/>
        <w:t>отсканированном виде в формате Adobe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r w:rsidR="00001BD7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>Изменение заявок на участие в аукционе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>Опоздавшие заявки на участие в аукционе.</w:t>
      </w:r>
      <w:bookmarkEnd w:id="107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39468"/>
      <w:r w:rsidRPr="00F62696">
        <w:t>Требование о предоставлении задатка.</w:t>
      </w:r>
      <w:bookmarkEnd w:id="108"/>
      <w:bookmarkEnd w:id="109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lastRenderedPageBreak/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001BD7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fldSimple w:instr=" REF _Ref410999703 \r \h  \* MERGEFORMAT ">
        <w:r w:rsidR="003612DB">
          <w:t>5.8</w:t>
        </w:r>
      </w:fldSimple>
      <w:r w:rsidR="006D6493">
        <w:rPr>
          <w:lang w:val="en-US"/>
        </w:rPr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001BD7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пп.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001BD7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0" w:name="_Ref347924920"/>
      <w:bookmarkStart w:id="111" w:name="_Toc412639469"/>
      <w:r w:rsidRPr="00CB2773">
        <w:rPr>
          <w:caps/>
        </w:rPr>
        <w:lastRenderedPageBreak/>
        <w:t>Процедура аукциона</w:t>
      </w:r>
      <w:bookmarkEnd w:id="110"/>
      <w:bookmarkEnd w:id="111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39470"/>
      <w:bookmarkStart w:id="116" w:name="_Ref349301811"/>
      <w:bookmarkEnd w:id="112"/>
      <w:bookmarkEnd w:id="113"/>
      <w:bookmarkEnd w:id="114"/>
      <w:r w:rsidRPr="00F62696">
        <w:t>Рассмотрение заявок.</w:t>
      </w:r>
      <w:bookmarkEnd w:id="115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7" w:name="_Ref350353678"/>
      <w:r w:rsidRPr="00F62696">
        <w:t>Претендент не допускается к участию в аукционе по следующим основаниям:</w:t>
      </w:r>
      <w:bookmarkEnd w:id="117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fldSimple w:instr=" REF _Ref350356849 \r \h  \* MERGEFORMAT ">
        <w:r w:rsidR="003612DB" w:rsidRPr="003612DB">
          <w:rPr>
            <w:rFonts w:ascii="Times New Roman" w:hAnsi="Times New Roman"/>
            <w:sz w:val="28"/>
            <w:szCs w:val="28"/>
          </w:rPr>
          <w:t>2.1</w:t>
        </w:r>
      </w:fldSimple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001BD7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001BD7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отказа(в т.ч.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8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001BD7">
        <w:t xml:space="preserve"> </w:t>
      </w:r>
      <w:r w:rsidRPr="00F62696">
        <w:t xml:space="preserve">поданные таким Претендентом ранее заявки на участие в аукционе не отозваны, все заявки на </w:t>
      </w:r>
      <w:r w:rsidRPr="00F62696">
        <w:lastRenderedPageBreak/>
        <w:t>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>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001BD7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001BD7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пп. 4 п. 3.1.2 </w:t>
      </w:r>
      <w:r w:rsidR="00876212">
        <w:t>настоящей Документации, допускается только при объективной невозможности дополнительно запросить (в рамках процедуры уточнения заявки) непредоставленный или неправильно оформленный документ или непредоставлении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001BD7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001BD7">
        <w:t xml:space="preserve"> </w:t>
      </w:r>
      <w:r w:rsidRPr="00F62696">
        <w:t>при наличии разночтений между суммой,</w:t>
      </w:r>
      <w:r w:rsidR="00001BD7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39471"/>
      <w:r w:rsidRPr="00F62696">
        <w:t>Проведение аукциона.</w:t>
      </w:r>
      <w:bookmarkEnd w:id="119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001BD7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lastRenderedPageBreak/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>Право приобретения Имущества принадлежит участнику аукциона,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0" w:name="_Ref350258876"/>
      <w:r w:rsidRPr="00F62696">
        <w:t>Аукцион признается несостоявшимся в случаях, если:</w:t>
      </w:r>
      <w:bookmarkEnd w:id="120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1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49315183"/>
      <w:r w:rsidRPr="00F62696">
        <w:t>Результаты аукциона оформляются протоколом об итогах аукциона, который подписывается</w:t>
      </w:r>
      <w:r w:rsidR="00001BD7">
        <w:t xml:space="preserve"> </w:t>
      </w:r>
      <w:r w:rsidRPr="00F62696">
        <w:t>Комиссией</w:t>
      </w:r>
      <w:r w:rsidR="00001BD7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001BD7">
        <w:t xml:space="preserve"> </w:t>
      </w:r>
      <w:r w:rsidRPr="00F62696">
        <w:t>экземплярах, один из которых передается победителю аукциона.</w:t>
      </w:r>
      <w:r w:rsidR="00001BD7">
        <w:t xml:space="preserve"> </w:t>
      </w:r>
      <w:r w:rsidRPr="00F62696">
        <w:t xml:space="preserve">В случае подписания протокола об итогах аукциона по </w:t>
      </w:r>
      <w:r w:rsidRPr="00F62696">
        <w:lastRenderedPageBreak/>
        <w:t xml:space="preserve">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2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Toc350259883"/>
      <w:bookmarkStart w:id="124" w:name="_Toc350260029"/>
      <w:bookmarkStart w:id="125" w:name="_Toc350260187"/>
      <w:bookmarkStart w:id="126" w:name="_Toc350260330"/>
      <w:bookmarkStart w:id="127" w:name="_Toc350261455"/>
      <w:bookmarkEnd w:id="123"/>
      <w:bookmarkEnd w:id="124"/>
      <w:bookmarkEnd w:id="125"/>
      <w:bookmarkEnd w:id="126"/>
      <w:bookmarkEnd w:id="127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3B5337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8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9" w:name="_Toc350259886"/>
      <w:bookmarkStart w:id="130" w:name="_Toc350260032"/>
      <w:bookmarkStart w:id="131" w:name="_Toc350260190"/>
      <w:bookmarkStart w:id="132" w:name="_Toc350260333"/>
      <w:bookmarkStart w:id="133" w:name="_Toc350261458"/>
      <w:bookmarkStart w:id="134" w:name="_Toc350259887"/>
      <w:bookmarkStart w:id="135" w:name="_Toc350260033"/>
      <w:bookmarkStart w:id="136" w:name="_Toc350260191"/>
      <w:bookmarkStart w:id="137" w:name="_Toc350260334"/>
      <w:bookmarkStart w:id="138" w:name="_Toc350261459"/>
      <w:bookmarkStart w:id="139" w:name="_Toc350259888"/>
      <w:bookmarkStart w:id="140" w:name="_Toc350260034"/>
      <w:bookmarkStart w:id="141" w:name="_Toc350260192"/>
      <w:bookmarkStart w:id="142" w:name="_Toc350260335"/>
      <w:bookmarkStart w:id="143" w:name="_Toc350261460"/>
      <w:bookmarkStart w:id="144" w:name="_Toc350259889"/>
      <w:bookmarkStart w:id="145" w:name="_Toc350260035"/>
      <w:bookmarkStart w:id="146" w:name="_Toc350260193"/>
      <w:bookmarkStart w:id="147" w:name="_Toc350260336"/>
      <w:bookmarkStart w:id="148" w:name="_Toc350261461"/>
      <w:bookmarkStart w:id="149" w:name="_Toc350259890"/>
      <w:bookmarkStart w:id="150" w:name="_Toc350260036"/>
      <w:bookmarkStart w:id="151" w:name="_Toc350260194"/>
      <w:bookmarkStart w:id="152" w:name="_Toc350260337"/>
      <w:bookmarkStart w:id="153" w:name="_Toc350261462"/>
      <w:bookmarkStart w:id="154" w:name="_Toc350259891"/>
      <w:bookmarkStart w:id="155" w:name="_Toc350260037"/>
      <w:bookmarkStart w:id="156" w:name="_Toc350260195"/>
      <w:bookmarkStart w:id="157" w:name="_Toc350260338"/>
      <w:bookmarkStart w:id="158" w:name="_Toc35026146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001BD7">
        <w:t xml:space="preserve"> </w:t>
      </w:r>
      <w:r w:rsidRPr="00F62696">
        <w:t xml:space="preserve">Претенденты и участники аукциона самостоятельно должны отслеживать опубликованные на таком сайте разъяснения и изменения Документации, </w:t>
      </w:r>
      <w:r w:rsidRPr="00F62696">
        <w:lastRenderedPageBreak/>
        <w:t>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59" w:name="_Toc412639472"/>
      <w:r w:rsidRPr="00CB2773">
        <w:rPr>
          <w:caps/>
        </w:rPr>
        <w:t>Заключение договора по итогам аукциона</w:t>
      </w:r>
      <w:bookmarkEnd w:id="159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0" w:name="_Toc412639473"/>
      <w:r w:rsidRPr="00F62696">
        <w:t>Условия заключения договора.</w:t>
      </w:r>
      <w:bookmarkEnd w:id="160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F16B21" w:rsidRPr="00F16B21">
        <w:t>(Приложение № 4. 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F16B21" w:rsidRDefault="00F16B21" w:rsidP="00F16B21">
      <w:pPr>
        <w:tabs>
          <w:tab w:val="left" w:pos="1418"/>
        </w:tabs>
        <w:ind w:firstLine="566"/>
      </w:pPr>
      <w:r>
        <w:t>При оплате цены Имущества кредитными средствами банка (ипотечное кредитование), в проект договора также включаются требуемые банку условия, которые предварительно должны быть согласованы с Собственником Имущества.</w:t>
      </w:r>
    </w:p>
    <w:p w:rsidR="00F16B21" w:rsidRPr="00F62696" w:rsidRDefault="00F16B21" w:rsidP="00F16B21">
      <w:pPr>
        <w:tabs>
          <w:tab w:val="left" w:pos="1418"/>
        </w:tabs>
        <w:ind w:firstLine="566"/>
      </w:pPr>
      <w:r>
        <w:t>Банк, предоставляющий кредитные средства на приобретение Имущества, должен входить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F16B21" w:rsidRPr="00F16B21">
        <w:t>а также условий банка (в случае оплаты цены Имущества кредитными средствами банка),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1" w:name="_Toc350259895"/>
      <w:bookmarkStart w:id="162" w:name="_Toc350260041"/>
      <w:bookmarkStart w:id="163" w:name="_Toc350260199"/>
      <w:bookmarkStart w:id="164" w:name="_Toc350260342"/>
      <w:bookmarkStart w:id="165" w:name="_Toc350261467"/>
      <w:bookmarkEnd w:id="161"/>
      <w:bookmarkEnd w:id="162"/>
      <w:bookmarkEnd w:id="163"/>
      <w:bookmarkEnd w:id="164"/>
      <w:bookmarkEnd w:id="165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lastRenderedPageBreak/>
        <w:t>В срок, предусмотренный для заключения договора, Собственник Имущества</w:t>
      </w:r>
      <w:r w:rsidR="00001BD7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F16B21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F16B21" w:rsidRPr="00F62696" w:rsidRDefault="00F16B21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21">
        <w:rPr>
          <w:rFonts w:ascii="Times New Roman" w:hAnsi="Times New Roman"/>
          <w:sz w:val="28"/>
          <w:szCs w:val="28"/>
        </w:rPr>
        <w:t>предоставления Участнику аукциона кредитных средств на приобретение Имущества банком, не входящим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3B5337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6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7" w:name="_Ref369265463"/>
      <w:bookmarkEnd w:id="166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fldSimple w:instr=" REF _Ref369265270 \r \h  \* MERGEFORMAT ">
        <w:r w:rsidR="003612DB">
          <w:t>4.1.5</w:t>
        </w:r>
      </w:fldSimple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7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fldSimple w:instr=" REF _Ref369265463 \r \h  \* MERGEFORMAT ">
        <w:r w:rsidR="003612DB">
          <w:t>4.1.6</w:t>
        </w:r>
      </w:fldSimple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случае если аукцион признан несостоявшимся по причине, указанной в п</w:t>
      </w:r>
      <w:r w:rsidR="0048472A">
        <w:t>п.</w:t>
      </w:r>
      <w:r w:rsidRPr="00F62696">
        <w:t xml:space="preserve"> 2 или 3 п</w:t>
      </w:r>
      <w:r w:rsidR="0048472A">
        <w:t>.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8" w:name="_Toc350259902"/>
      <w:bookmarkStart w:id="169" w:name="_Toc350260048"/>
      <w:bookmarkStart w:id="170" w:name="_Toc350260206"/>
      <w:bookmarkStart w:id="171" w:name="_Toc350260349"/>
      <w:bookmarkStart w:id="172" w:name="_Toc350261474"/>
      <w:bookmarkStart w:id="173" w:name="_Toc350259903"/>
      <w:bookmarkStart w:id="174" w:name="_Toc350260049"/>
      <w:bookmarkStart w:id="175" w:name="_Toc350260207"/>
      <w:bookmarkStart w:id="176" w:name="_Toc350260350"/>
      <w:bookmarkStart w:id="177" w:name="_Toc350261475"/>
      <w:bookmarkStart w:id="178" w:name="_Toc350259904"/>
      <w:bookmarkStart w:id="179" w:name="_Toc350260050"/>
      <w:bookmarkStart w:id="180" w:name="_Toc350260208"/>
      <w:bookmarkStart w:id="181" w:name="_Toc350260351"/>
      <w:bookmarkStart w:id="182" w:name="_Toc350261476"/>
      <w:bookmarkStart w:id="183" w:name="_Toc350259905"/>
      <w:bookmarkStart w:id="184" w:name="_Toc350260051"/>
      <w:bookmarkStart w:id="185" w:name="_Toc350260209"/>
      <w:bookmarkStart w:id="186" w:name="_Toc350260352"/>
      <w:bookmarkStart w:id="187" w:name="_Toc350261477"/>
      <w:bookmarkStart w:id="188" w:name="_Toc350259906"/>
      <w:bookmarkStart w:id="189" w:name="_Toc350260052"/>
      <w:bookmarkStart w:id="190" w:name="_Toc350260210"/>
      <w:bookmarkStart w:id="191" w:name="_Toc350260353"/>
      <w:bookmarkStart w:id="192" w:name="_Toc350261478"/>
      <w:bookmarkStart w:id="193" w:name="_Toc350259907"/>
      <w:bookmarkStart w:id="194" w:name="_Toc350260053"/>
      <w:bookmarkStart w:id="195" w:name="_Toc350260211"/>
      <w:bookmarkStart w:id="196" w:name="_Toc350260354"/>
      <w:bookmarkStart w:id="197" w:name="_Toc350261479"/>
      <w:bookmarkStart w:id="198" w:name="_Toc350259908"/>
      <w:bookmarkStart w:id="199" w:name="_Toc350260054"/>
      <w:bookmarkStart w:id="200" w:name="_Toc350260212"/>
      <w:bookmarkStart w:id="201" w:name="_Toc350260355"/>
      <w:bookmarkStart w:id="202" w:name="_Toc350261480"/>
      <w:bookmarkStart w:id="203" w:name="_Toc350259909"/>
      <w:bookmarkStart w:id="204" w:name="_Toc350260055"/>
      <w:bookmarkStart w:id="205" w:name="_Toc350260213"/>
      <w:bookmarkStart w:id="206" w:name="_Toc350260356"/>
      <w:bookmarkStart w:id="207" w:name="_Toc350261481"/>
      <w:bookmarkStart w:id="208" w:name="_Toc350259911"/>
      <w:bookmarkStart w:id="209" w:name="_Toc350260057"/>
      <w:bookmarkStart w:id="210" w:name="_Toc350260215"/>
      <w:bookmarkStart w:id="211" w:name="_Toc350260358"/>
      <w:bookmarkStart w:id="212" w:name="_Toc350261483"/>
      <w:bookmarkStart w:id="213" w:name="_Toc350261534"/>
      <w:bookmarkStart w:id="214" w:name="_Toc350261564"/>
      <w:bookmarkStart w:id="215" w:name="_Toc350261592"/>
      <w:bookmarkStart w:id="216" w:name="_Toc350261633"/>
      <w:bookmarkStart w:id="217" w:name="_Toc350261693"/>
      <w:bookmarkStart w:id="218" w:name="_Toc350261761"/>
      <w:bookmarkStart w:id="219" w:name="_Toc350261830"/>
      <w:bookmarkStart w:id="220" w:name="_Toc350261859"/>
      <w:bookmarkStart w:id="221" w:name="_Toc350261933"/>
      <w:bookmarkStart w:id="222" w:name="_Toc350262504"/>
      <w:bookmarkStart w:id="223" w:name="_Toc350259912"/>
      <w:bookmarkStart w:id="224" w:name="_Toc350260058"/>
      <w:bookmarkStart w:id="225" w:name="_Toc350260216"/>
      <w:bookmarkStart w:id="226" w:name="_Toc350260359"/>
      <w:bookmarkStart w:id="227" w:name="_Toc350261484"/>
      <w:bookmarkStart w:id="228" w:name="_Toc350261535"/>
      <w:bookmarkStart w:id="229" w:name="_Toc350261565"/>
      <w:bookmarkStart w:id="230" w:name="_Toc350261593"/>
      <w:bookmarkStart w:id="231" w:name="_Toc350261634"/>
      <w:bookmarkStart w:id="232" w:name="_Toc350261694"/>
      <w:bookmarkStart w:id="233" w:name="_Toc350261762"/>
      <w:bookmarkStart w:id="234" w:name="_Toc350261831"/>
      <w:bookmarkStart w:id="235" w:name="_Toc350261860"/>
      <w:bookmarkStart w:id="236" w:name="_Toc350261934"/>
      <w:bookmarkStart w:id="237" w:name="_Toc350262505"/>
      <w:bookmarkStart w:id="238" w:name="_Toc350259921"/>
      <w:bookmarkStart w:id="239" w:name="_Toc350260067"/>
      <w:bookmarkStart w:id="240" w:name="_Toc350260225"/>
      <w:bookmarkStart w:id="241" w:name="_Toc350260368"/>
      <w:bookmarkStart w:id="242" w:name="_Toc350261493"/>
      <w:bookmarkStart w:id="243" w:name="_Toc350261537"/>
      <w:bookmarkStart w:id="244" w:name="_Toc350261567"/>
      <w:bookmarkStart w:id="245" w:name="_Toc350261595"/>
      <w:bookmarkStart w:id="246" w:name="_Ref369263673"/>
      <w:bookmarkStart w:id="247" w:name="_Toc412639474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CB2773">
        <w:rPr>
          <w:caps/>
        </w:rPr>
        <w:lastRenderedPageBreak/>
        <w:t>Обжалование действий (бездействий) организатора, продавца, комиссии</w:t>
      </w:r>
      <w:bookmarkEnd w:id="246"/>
      <w:bookmarkEnd w:id="247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8" w:name="_Toc412639475"/>
      <w:r w:rsidRPr="00F62696">
        <w:t>Порядок обжалования.</w:t>
      </w:r>
      <w:bookmarkEnd w:id="248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="00001BD7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Pr="00F62696">
        <w:t>или почтовому адресу: 119017, г.Москва, ул.Б</w:t>
      </w:r>
      <w:r w:rsidR="009148ED">
        <w:t xml:space="preserve">ольшая </w:t>
      </w:r>
      <w:r w:rsidRPr="00F62696">
        <w:t>Ордынка, д.24.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6"/>
      <w:r w:rsidRPr="00F62696">
        <w:t>Срок обжалования.</w:t>
      </w:r>
      <w:bookmarkEnd w:id="249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001BD7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001BD7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0" w:name="_Ref369539383"/>
      <w:bookmarkStart w:id="251" w:name="_Ref369539544"/>
      <w:bookmarkStart w:id="252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0"/>
      <w:bookmarkEnd w:id="251"/>
      <w:bookmarkEnd w:id="252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 w:rsidR="006728F7">
              <w:rPr>
                <w:lang w:val="en-US"/>
              </w:rP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6D6493" w:rsidRPr="006D6493">
        <w:t xml:space="preserve"> </w:t>
      </w:r>
      <w:r w:rsidRPr="00F62696">
        <w:t>право заключения договора купли-продажи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C34CBF">
        <w:br/>
      </w:r>
      <w:r w:rsidRPr="00F62696">
        <w:t>принадлежаще</w:t>
      </w:r>
      <w:r w:rsidR="00C34CBF">
        <w:t>й</w:t>
      </w:r>
      <w:r w:rsidR="00001BD7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001BD7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001BD7">
        <w:t xml:space="preserve"> </w:t>
      </w:r>
      <w:r w:rsidR="00671A2B" w:rsidRPr="00F62696">
        <w:t>действующего на основании</w:t>
      </w:r>
      <w:r w:rsidR="00001BD7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 xml:space="preserve">, по форме проекта договора, представленного в составе аукционной </w:t>
      </w:r>
      <w:r w:rsidRPr="00F62696">
        <w:rPr>
          <w:rFonts w:ascii="Times New Roman" w:hAnsi="Times New Roman"/>
          <w:sz w:val="28"/>
          <w:szCs w:val="28"/>
        </w:rPr>
        <w:lastRenderedPageBreak/>
        <w:t>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Претендента - юридического лица/ ФИО Претендента - физического лица)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 w:rsidR="006D6493" w:rsidRPr="006D6493"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D6493" w:rsidRPr="006D6493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D6493" w:rsidRPr="006D6493">
        <w:rPr>
          <w:i/>
          <w:u w:val="single"/>
        </w:rPr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D6493" w:rsidRPr="006D6493">
        <w:rPr>
          <w:i/>
          <w:u w:val="single"/>
        </w:rPr>
        <w:t xml:space="preserve"> </w:t>
      </w:r>
      <w:r w:rsidR="00671A2B" w:rsidRPr="00F62696">
        <w:t>банкротом, деятельность</w:t>
      </w:r>
      <w:r w:rsidR="006D6493" w:rsidRPr="006D6493">
        <w:t xml:space="preserve"> </w:t>
      </w:r>
      <w:r w:rsidRPr="00CC642E">
        <w:rPr>
          <w:i/>
          <w:u w:val="single"/>
        </w:rPr>
        <w:t>(наименование Претендента)</w:t>
      </w:r>
      <w:r w:rsidR="006D6493" w:rsidRPr="006D6493"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="006D6493" w:rsidRPr="006D6493">
        <w:rPr>
          <w:i/>
        </w:rPr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6D6493" w:rsidRPr="006D6493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lastRenderedPageBreak/>
        <w:t>Со сведениями, изложенными в извещении о проведении аукциона и аукционной документации, проектом договора</w:t>
      </w:r>
      <w:r w:rsidR="00CC642E">
        <w:t>, правилами электронной торговой 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3" w:name="_Ref369539528"/>
      <w:bookmarkStart w:id="254" w:name="_Ref369539774"/>
      <w:bookmarkStart w:id="255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3"/>
      <w:bookmarkEnd w:id="254"/>
      <w:bookmarkEnd w:id="255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3B5337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001BD7">
        <w:rPr>
          <w:i/>
          <w:u w:val="single"/>
        </w:rPr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7668"/>
        <w:gridCol w:w="1419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001BD7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6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7" w:name="_Ref369539450"/>
      <w:bookmarkStart w:id="258" w:name="_Toc412639479"/>
      <w:bookmarkEnd w:id="25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№3</w:t>
      </w:r>
      <w:bookmarkEnd w:id="257"/>
      <w:bookmarkEnd w:id="258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552"/>
        <w:gridCol w:w="633"/>
        <w:gridCol w:w="1380"/>
        <w:gridCol w:w="800"/>
        <w:gridCol w:w="1298"/>
        <w:gridCol w:w="1662"/>
        <w:gridCol w:w="320"/>
        <w:gridCol w:w="552"/>
        <w:gridCol w:w="633"/>
        <w:gridCol w:w="1380"/>
        <w:gridCol w:w="1192"/>
        <w:gridCol w:w="1662"/>
        <w:gridCol w:w="1474"/>
        <w:gridCol w:w="1650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Pr="00F62696">
        <w:rPr>
          <w:szCs w:val="24"/>
        </w:rPr>
        <w:t>указывается 12-значный код. В случае если контрагент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3B5337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9" w:name="_Ref378243830"/>
      <w:bookmarkStart w:id="260" w:name="_Toc412639480"/>
      <w:bookmarkStart w:id="261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59"/>
      <w:bookmarkEnd w:id="260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1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A116BD">
        <w:rPr>
          <w:bCs/>
          <w:color w:val="000000"/>
          <w:sz w:val="24"/>
          <w:szCs w:val="24"/>
          <w:shd w:val="clear" w:color="auto" w:fill="FFFFFF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 w:rsidR="003B5337"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 xml:space="preserve"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</w:t>
      </w:r>
      <w:r w:rsidR="00FE7E21">
        <w:rPr>
          <w:sz w:val="24"/>
          <w:szCs w:val="24"/>
          <w:shd w:val="clear" w:color="auto" w:fill="FFFFFF"/>
        </w:rPr>
        <w:lastRenderedPageBreak/>
        <w:t>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="003B5337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r w:rsidR="000170B2">
        <w:rPr>
          <w:rStyle w:val="2a"/>
          <w:sz w:val="24"/>
          <w:szCs w:val="24"/>
        </w:rPr>
        <w:t xml:space="preserve">ресурсоснабжающими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3B5337">
        <w:rPr>
          <w:rStyle w:val="2a"/>
          <w:sz w:val="24"/>
          <w:szCs w:val="24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F16B21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F16B21" w:rsidRPr="00C33F26" w:rsidRDefault="00F16B21" w:rsidP="00F16B21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F16B21">
        <w:rPr>
          <w:i/>
          <w:sz w:val="24"/>
          <w:szCs w:val="24"/>
          <w:shd w:val="clear" w:color="auto" w:fill="FFFFFF"/>
        </w:rPr>
        <w:t>Оплата оставшейся части Цены Имущества, указанной в пункте 3.2.2 настоящего Договора, возможна с привлечением кредитных средств, предоставляемых Покупателю банком, входящим в первую десятку 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перехода права собственности на недвижимое имущество к Покупателю. В таком случае проект Договора будет адаптирован согласно требованиям банка путем включения необходимых условий, которые предварительно должны быть согласованы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="003B5337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="003B5337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2" w:name="bookmark8"/>
      <w:bookmarkStart w:id="263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2"/>
      <w:bookmarkEnd w:id="263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3B533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 w:rsidR="003B533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3B533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="003B5337">
        <w:rPr>
          <w:sz w:val="24"/>
          <w:szCs w:val="24"/>
          <w:shd w:val="clear" w:color="auto" w:fill="FFFFFF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Договора (в том числе, </w:t>
      </w:r>
      <w:r w:rsidRPr="008B7FF6">
        <w:rPr>
          <w:bCs/>
          <w:color w:val="000000"/>
          <w:sz w:val="24"/>
          <w:szCs w:val="24"/>
          <w:shd w:val="clear" w:color="auto" w:fill="FFFFFF"/>
        </w:rPr>
        <w:lastRenderedPageBreak/>
        <w:t>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4" w:name="bookmark9"/>
      <w:bookmarkStart w:id="265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4"/>
      <w:bookmarkEnd w:id="265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="003B5337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 w:rsidR="00366F89" w:rsidRPr="00D30EFF">
        <w:rPr>
          <w:rStyle w:val="2a"/>
          <w:sz w:val="24"/>
          <w:szCs w:val="24"/>
        </w:rPr>
        <w:t>%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6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6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lastRenderedPageBreak/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7" w:name="bookmark10"/>
      <w:bookmarkStart w:id="268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7"/>
      <w:bookmarkEnd w:id="268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lastRenderedPageBreak/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</w:t>
      </w:r>
      <w:r w:rsidRPr="00C05334">
        <w:rPr>
          <w:rFonts w:ascii="Times New Roman" w:eastAsia="Times New Roman" w:hAnsi="Times New Roman"/>
          <w:bCs/>
          <w:sz w:val="24"/>
          <w:szCs w:val="24"/>
        </w:rPr>
        <w:lastRenderedPageBreak/>
        <w:t>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9" w:name="bookmark12"/>
      <w:bookmarkStart w:id="270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69"/>
      <w:bookmarkEnd w:id="270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lastRenderedPageBreak/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/>
      </w:tblPr>
      <w:tblGrid>
        <w:gridCol w:w="5078"/>
        <w:gridCol w:w="4941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 w:rsidR="003B533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 w:rsidR="003B5337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AC" w:rsidRDefault="002168AC">
      <w:r>
        <w:separator/>
      </w:r>
    </w:p>
  </w:endnote>
  <w:endnote w:type="continuationSeparator" w:id="1">
    <w:p w:rsidR="002168AC" w:rsidRDefault="0021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AC" w:rsidRDefault="002168AC">
      <w:r>
        <w:separator/>
      </w:r>
    </w:p>
  </w:footnote>
  <w:footnote w:type="continuationSeparator" w:id="1">
    <w:p w:rsidR="002168AC" w:rsidRDefault="0021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C" w:rsidRDefault="00EB41E0" w:rsidP="0069546E">
    <w:pPr>
      <w:pStyle w:val="a6"/>
      <w:jc w:val="center"/>
    </w:pPr>
    <w:fldSimple w:instr="PAGE   \* MERGEFORMAT">
      <w:r w:rsidR="00D530F1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C" w:rsidRDefault="00EF503C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A2B"/>
    <w:rsid w:val="00001BD7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45A4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0767"/>
    <w:rsid w:val="00197C13"/>
    <w:rsid w:val="001A69F6"/>
    <w:rsid w:val="001B0104"/>
    <w:rsid w:val="001C1C42"/>
    <w:rsid w:val="001C30E6"/>
    <w:rsid w:val="001D0D13"/>
    <w:rsid w:val="001D5C9A"/>
    <w:rsid w:val="001D613A"/>
    <w:rsid w:val="001D666D"/>
    <w:rsid w:val="001E1C8D"/>
    <w:rsid w:val="001E38CC"/>
    <w:rsid w:val="001E56A1"/>
    <w:rsid w:val="001E76FB"/>
    <w:rsid w:val="001F2609"/>
    <w:rsid w:val="00200D9F"/>
    <w:rsid w:val="0020178A"/>
    <w:rsid w:val="00202E0A"/>
    <w:rsid w:val="0020456E"/>
    <w:rsid w:val="00211C7F"/>
    <w:rsid w:val="00211CCF"/>
    <w:rsid w:val="002130A2"/>
    <w:rsid w:val="00216747"/>
    <w:rsid w:val="002168AC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27B1C"/>
    <w:rsid w:val="00336BC7"/>
    <w:rsid w:val="00340E1D"/>
    <w:rsid w:val="00343931"/>
    <w:rsid w:val="00351170"/>
    <w:rsid w:val="003525C0"/>
    <w:rsid w:val="0035657F"/>
    <w:rsid w:val="003612DB"/>
    <w:rsid w:val="00364107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3E76"/>
    <w:rsid w:val="003B5337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21D52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8768A"/>
    <w:rsid w:val="004968A2"/>
    <w:rsid w:val="004A2D33"/>
    <w:rsid w:val="004B289C"/>
    <w:rsid w:val="004B2C78"/>
    <w:rsid w:val="004C185D"/>
    <w:rsid w:val="004C2034"/>
    <w:rsid w:val="004C64D5"/>
    <w:rsid w:val="004C69B3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28F7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D6493"/>
    <w:rsid w:val="006E09EB"/>
    <w:rsid w:val="006E4017"/>
    <w:rsid w:val="006E4073"/>
    <w:rsid w:val="006E7CE0"/>
    <w:rsid w:val="006F4D6D"/>
    <w:rsid w:val="00701EDB"/>
    <w:rsid w:val="00707CC4"/>
    <w:rsid w:val="00717FDE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07C1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2C1"/>
    <w:rsid w:val="008718CA"/>
    <w:rsid w:val="00872162"/>
    <w:rsid w:val="00875B85"/>
    <w:rsid w:val="00876212"/>
    <w:rsid w:val="008819CD"/>
    <w:rsid w:val="0088252B"/>
    <w:rsid w:val="00893F9C"/>
    <w:rsid w:val="00896589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368C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0854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15E09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525E"/>
    <w:rsid w:val="00CC642E"/>
    <w:rsid w:val="00CD0CA9"/>
    <w:rsid w:val="00CD1844"/>
    <w:rsid w:val="00CD40A3"/>
    <w:rsid w:val="00CD4ADB"/>
    <w:rsid w:val="00CD54C0"/>
    <w:rsid w:val="00CD6AA1"/>
    <w:rsid w:val="00CD7058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0F1"/>
    <w:rsid w:val="00D5381B"/>
    <w:rsid w:val="00D665AF"/>
    <w:rsid w:val="00D7144D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41E0"/>
    <w:rsid w:val="00EB70F2"/>
    <w:rsid w:val="00EC4E91"/>
    <w:rsid w:val="00ED0576"/>
    <w:rsid w:val="00EE0A74"/>
    <w:rsid w:val="00EE19ED"/>
    <w:rsid w:val="00EE229B"/>
    <w:rsid w:val="00EF503C"/>
    <w:rsid w:val="00F068F9"/>
    <w:rsid w:val="00F1117A"/>
    <w:rsid w:val="00F13DD1"/>
    <w:rsid w:val="00F15C0F"/>
    <w:rsid w:val="00F16B21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26CEE"/>
    <w:rsid w:val="00016FEE"/>
    <w:rsid w:val="00024495"/>
    <w:rsid w:val="00026D98"/>
    <w:rsid w:val="0004683B"/>
    <w:rsid w:val="0005020E"/>
    <w:rsid w:val="000641CB"/>
    <w:rsid w:val="00081E0B"/>
    <w:rsid w:val="00086B05"/>
    <w:rsid w:val="000D031D"/>
    <w:rsid w:val="000D2FD1"/>
    <w:rsid w:val="000E09F6"/>
    <w:rsid w:val="0010761E"/>
    <w:rsid w:val="0015142E"/>
    <w:rsid w:val="00155BCE"/>
    <w:rsid w:val="00176AD4"/>
    <w:rsid w:val="00183D70"/>
    <w:rsid w:val="0020617C"/>
    <w:rsid w:val="00236B04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5C0EB9"/>
    <w:rsid w:val="00637B21"/>
    <w:rsid w:val="00667530"/>
    <w:rsid w:val="006A2ED6"/>
    <w:rsid w:val="006B094D"/>
    <w:rsid w:val="006E6F8D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C295E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2701-6215-4FA0-BEEE-C36571B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13202</Words>
  <Characters>75254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GK-108-123-1</cp:lastModifiedBy>
  <cp:revision>9</cp:revision>
  <cp:lastPrinted>2018-04-10T09:12:00Z</cp:lastPrinted>
  <dcterms:created xsi:type="dcterms:W3CDTF">2018-07-26T13:38:00Z</dcterms:created>
  <dcterms:modified xsi:type="dcterms:W3CDTF">2018-08-03T11:48:00Z</dcterms:modified>
</cp:coreProperties>
</file>