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84" w:rsidRDefault="00DB2384">
      <w:pPr>
        <w:pStyle w:val="Standard"/>
      </w:pPr>
      <w:bookmarkStart w:id="0" w:name="_GoBack"/>
      <w:bookmarkEnd w:id="0"/>
    </w:p>
    <w:p w:rsidR="00DB2384" w:rsidRDefault="009375E4">
      <w:pPr>
        <w:pStyle w:val="Standard"/>
      </w:pPr>
      <w:r>
        <w:tab/>
        <w:t>Вопрос:</w:t>
      </w:r>
    </w:p>
    <w:p w:rsidR="00DB2384" w:rsidRDefault="009375E4">
      <w:pPr>
        <w:pStyle w:val="Standard"/>
      </w:pPr>
      <w:r>
        <w:t>Уважаемый организатор закупки.</w:t>
      </w:r>
    </w:p>
    <w:p w:rsidR="00DB2384" w:rsidRDefault="009375E4">
      <w:pPr>
        <w:pStyle w:val="Standard"/>
      </w:pPr>
      <w:r>
        <w:t xml:space="preserve">    1. На основании приложенного к конкурсной документации только технического задания представляется затруднительным формирование ценового </w:t>
      </w:r>
      <w:r>
        <w:t>предложения. В связи с этим просим дополнить конкурсную документацию разработанным проектом №003-536-2018, на который дана ссылка в техническом задании, а также сметной документацией к нему.</w:t>
      </w:r>
    </w:p>
    <w:p w:rsidR="00DB2384" w:rsidRDefault="009375E4">
      <w:pPr>
        <w:pStyle w:val="Standard"/>
      </w:pPr>
      <w:r>
        <w:t xml:space="preserve">    2. В перечне материалов и оборудования (Приложение 1 к технич</w:t>
      </w:r>
      <w:r>
        <w:t>ескому заданию) не указано количество необходимых серверов. Просьба указать.</w:t>
      </w:r>
    </w:p>
    <w:p w:rsidR="00DB2384" w:rsidRDefault="00DB2384">
      <w:pPr>
        <w:pStyle w:val="Standard"/>
      </w:pPr>
    </w:p>
    <w:p w:rsidR="00DB2384" w:rsidRDefault="009375E4">
      <w:pPr>
        <w:pStyle w:val="Standard"/>
      </w:pPr>
      <w:r>
        <w:tab/>
        <w:t>Ответ:</w:t>
      </w:r>
    </w:p>
    <w:p w:rsidR="00DB2384" w:rsidRDefault="009375E4">
      <w:pPr>
        <w:pStyle w:val="Standard"/>
      </w:pPr>
      <w:r>
        <w:t>1. Ознакомиться с проектной документацией можно на территории НИЯУ МИФИ по адресу: г. Москва, Каширское шоссе, дом 31. Контактное лицо – Соловьев Станислав Викторович (SV</w:t>
      </w:r>
      <w:r>
        <w:t>Solovyev@mephi.ru) тел. 8-495-788-56-99, доб. 9468</w:t>
      </w:r>
    </w:p>
    <w:p w:rsidR="00DB2384" w:rsidRDefault="009375E4">
      <w:pPr>
        <w:pStyle w:val="Standard"/>
      </w:pPr>
      <w:r>
        <w:t>2. Количество необходимых серверов — один.</w:t>
      </w:r>
    </w:p>
    <w:p w:rsidR="00DB2384" w:rsidRDefault="009375E4">
      <w:pPr>
        <w:pStyle w:val="Standard"/>
      </w:pPr>
      <w:r>
        <w:tab/>
      </w:r>
    </w:p>
    <w:p w:rsidR="00DB2384" w:rsidRDefault="009375E4">
      <w:pPr>
        <w:pStyle w:val="Standard"/>
        <w:jc w:val="right"/>
      </w:pPr>
      <w:r>
        <w:t>Начальник Управления информатизации</w:t>
      </w:r>
    </w:p>
    <w:p w:rsidR="00DB2384" w:rsidRDefault="009375E4">
      <w:pPr>
        <w:pStyle w:val="Standard"/>
        <w:jc w:val="right"/>
      </w:pPr>
      <w:r>
        <w:t>Н.Н. Романов</w:t>
      </w:r>
    </w:p>
    <w:p w:rsidR="00DB2384" w:rsidRDefault="00DB2384">
      <w:pPr>
        <w:pStyle w:val="Standard"/>
        <w:jc w:val="right"/>
      </w:pPr>
    </w:p>
    <w:p w:rsidR="00DB2384" w:rsidRDefault="00DB2384">
      <w:pPr>
        <w:pStyle w:val="Standard"/>
        <w:jc w:val="right"/>
      </w:pPr>
    </w:p>
    <w:p w:rsidR="00DB2384" w:rsidRDefault="00DB2384">
      <w:pPr>
        <w:pStyle w:val="Standard"/>
        <w:jc w:val="right"/>
      </w:pPr>
    </w:p>
    <w:p w:rsidR="00DB2384" w:rsidRDefault="00DB2384">
      <w:pPr>
        <w:pStyle w:val="Standard"/>
        <w:jc w:val="right"/>
      </w:pPr>
    </w:p>
    <w:p w:rsidR="00DB2384" w:rsidRDefault="00DB2384">
      <w:pPr>
        <w:pStyle w:val="Standard"/>
        <w:jc w:val="right"/>
      </w:pPr>
    </w:p>
    <w:p w:rsidR="00DB2384" w:rsidRDefault="00DB2384">
      <w:pPr>
        <w:pStyle w:val="Standard"/>
        <w:jc w:val="right"/>
      </w:pPr>
    </w:p>
    <w:p w:rsidR="00DB2384" w:rsidRDefault="00DB2384">
      <w:pPr>
        <w:pStyle w:val="Standard"/>
        <w:jc w:val="right"/>
      </w:pPr>
    </w:p>
    <w:p w:rsidR="00DB2384" w:rsidRDefault="00DB2384">
      <w:pPr>
        <w:pStyle w:val="Standard"/>
        <w:jc w:val="right"/>
      </w:pPr>
    </w:p>
    <w:p w:rsidR="00DB2384" w:rsidRDefault="009375E4">
      <w:pPr>
        <w:pStyle w:val="Standard"/>
        <w:rPr>
          <w:i/>
          <w:iCs/>
          <w:sz w:val="14"/>
          <w:szCs w:val="12"/>
        </w:rPr>
      </w:pPr>
      <w:r>
        <w:rPr>
          <w:i/>
          <w:iCs/>
          <w:sz w:val="14"/>
          <w:szCs w:val="12"/>
        </w:rPr>
        <w:t>Исп. Ведущий Инженер ИУ</w:t>
      </w:r>
    </w:p>
    <w:p w:rsidR="00DB2384" w:rsidRDefault="009375E4">
      <w:pPr>
        <w:pStyle w:val="Standard"/>
      </w:pPr>
      <w:r>
        <w:rPr>
          <w:i/>
          <w:iCs/>
          <w:sz w:val="14"/>
          <w:szCs w:val="12"/>
        </w:rPr>
        <w:t>Егоров Р.Р. IP: 8547</w:t>
      </w:r>
    </w:p>
    <w:sectPr w:rsidR="00DB23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E4" w:rsidRDefault="009375E4">
      <w:r>
        <w:separator/>
      </w:r>
    </w:p>
  </w:endnote>
  <w:endnote w:type="continuationSeparator" w:id="0">
    <w:p w:rsidR="009375E4" w:rsidRDefault="0093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E4" w:rsidRDefault="009375E4">
      <w:r>
        <w:rPr>
          <w:color w:val="000000"/>
        </w:rPr>
        <w:separator/>
      </w:r>
    </w:p>
  </w:footnote>
  <w:footnote w:type="continuationSeparator" w:id="0">
    <w:p w:rsidR="009375E4" w:rsidRDefault="0093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1055"/>
    <w:multiLevelType w:val="multilevel"/>
    <w:tmpl w:val="A58A18D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B2384"/>
    <w:rsid w:val="008D3015"/>
    <w:rsid w:val="009375E4"/>
    <w:rsid w:val="00D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CB1A1-5C98-4DC2-A5A7-9CFE3650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Times New Roman"/>
      <w:sz w:val="24"/>
    </w:rPr>
  </w:style>
  <w:style w:type="paragraph" w:styleId="a0">
    <w:name w:val="Title"/>
    <w:basedOn w:val="Standard"/>
    <w:pPr>
      <w:keepNext/>
      <w:spacing w:before="240" w:after="120"/>
    </w:pPr>
    <w:rPr>
      <w:rFonts w:ascii="Liberation Sans" w:eastAsia="Liberation Sans" w:hAnsi="Liberation Sans" w:cs="Liberation Sans"/>
      <w:szCs w:val="28"/>
    </w:rPr>
  </w:style>
  <w:style w:type="paragraph" w:styleId="a6">
    <w:name w:val="index heading"/>
    <w:basedOn w:val="Standard"/>
    <w:pPr>
      <w:suppressLineNumbers/>
    </w:pPr>
    <w:rPr>
      <w:sz w:val="24"/>
    </w:rPr>
  </w:style>
  <w:style w:type="numbering" w:customStyle="1" w:styleId="NoList">
    <w:name w:val="No List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Е.В.</dc:creator>
  <cp:lastModifiedBy>Kuznetsova</cp:lastModifiedBy>
  <cp:revision>2</cp:revision>
  <cp:lastPrinted>2019-01-17T16:36:00Z</cp:lastPrinted>
  <dcterms:created xsi:type="dcterms:W3CDTF">2019-01-17T13:53:00Z</dcterms:created>
  <dcterms:modified xsi:type="dcterms:W3CDTF">2019-01-17T13:53:00Z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