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34" w:rsidRDefault="00BA2C34">
      <w:pPr>
        <w:pStyle w:val="a6"/>
        <w:rPr>
          <w:sz w:val="24"/>
        </w:rPr>
      </w:pPr>
    </w:p>
    <w:p w:rsidR="00BA2C34" w:rsidRDefault="00BA2C34">
      <w:pPr>
        <w:pStyle w:val="a6"/>
        <w:rPr>
          <w:sz w:val="24"/>
        </w:rPr>
      </w:pPr>
    </w:p>
    <w:p w:rsidR="00C35059" w:rsidRDefault="00C35059">
      <w:pPr>
        <w:pStyle w:val="a6"/>
        <w:rPr>
          <w:sz w:val="24"/>
        </w:rPr>
      </w:pPr>
      <w:r>
        <w:rPr>
          <w:sz w:val="24"/>
        </w:rPr>
        <w:t xml:space="preserve">ДОГОВОР </w:t>
      </w:r>
      <w:r w:rsidR="00415B7E">
        <w:rPr>
          <w:sz w:val="24"/>
        </w:rPr>
        <w:t>ПОСТАВКИ ТМЦ</w:t>
      </w:r>
      <w:r>
        <w:rPr>
          <w:sz w:val="24"/>
        </w:rPr>
        <w:t xml:space="preserve"> №</w:t>
      </w:r>
      <w:r w:rsidR="00415B7E">
        <w:rPr>
          <w:sz w:val="24"/>
        </w:rPr>
        <w:t xml:space="preserve"> 10-05/</w:t>
      </w:r>
    </w:p>
    <w:p w:rsidR="00C35059" w:rsidRPr="000706B2" w:rsidRDefault="00C35059">
      <w:pPr>
        <w:pStyle w:val="a6"/>
        <w:rPr>
          <w:sz w:val="24"/>
        </w:rPr>
      </w:pPr>
    </w:p>
    <w:p w:rsidR="00C35059" w:rsidRDefault="00C35059">
      <w:pPr>
        <w:pStyle w:val="a6"/>
        <w:jc w:val="left"/>
      </w:pPr>
    </w:p>
    <w:p w:rsidR="00C35059" w:rsidRDefault="00C35059">
      <w:pPr>
        <w:rPr>
          <w:i/>
          <w:sz w:val="24"/>
        </w:rPr>
      </w:pPr>
      <w:r>
        <w:rPr>
          <w:i/>
          <w:sz w:val="24"/>
        </w:rPr>
        <w:t xml:space="preserve">г. </w:t>
      </w:r>
      <w:r w:rsidR="00415B7E">
        <w:rPr>
          <w:i/>
          <w:sz w:val="24"/>
        </w:rPr>
        <w:t>Кр</w:t>
      </w:r>
      <w:r w:rsidR="00513370">
        <w:rPr>
          <w:i/>
          <w:sz w:val="24"/>
        </w:rPr>
        <w:t>аснокаменск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 </w:t>
      </w:r>
      <w:r w:rsidR="00513370">
        <w:rPr>
          <w:i/>
          <w:sz w:val="24"/>
        </w:rPr>
        <w:t xml:space="preserve"> </w:t>
      </w:r>
      <w:r w:rsidR="00513370"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«______»_____________20</w:t>
      </w:r>
      <w:r w:rsidR="00513370">
        <w:rPr>
          <w:i/>
          <w:sz w:val="24"/>
        </w:rPr>
        <w:t>_</w:t>
      </w:r>
      <w:r>
        <w:rPr>
          <w:i/>
          <w:sz w:val="24"/>
        </w:rPr>
        <w:t>__г.</w:t>
      </w:r>
    </w:p>
    <w:p w:rsidR="00C35059" w:rsidRDefault="00C35059">
      <w:pPr>
        <w:pStyle w:val="20"/>
        <w:ind w:firstLine="0"/>
        <w:rPr>
          <w:sz w:val="24"/>
        </w:rPr>
      </w:pPr>
    </w:p>
    <w:p w:rsidR="00C35059" w:rsidRDefault="00C35059">
      <w:pPr>
        <w:jc w:val="both"/>
        <w:rPr>
          <w:sz w:val="24"/>
        </w:rPr>
      </w:pPr>
    </w:p>
    <w:p w:rsidR="00F55436" w:rsidRPr="00E2213D" w:rsidRDefault="00513370" w:rsidP="00513370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___________</w:t>
      </w:r>
      <w:r w:rsidR="007016D4">
        <w:rPr>
          <w:sz w:val="24"/>
        </w:rPr>
        <w:t>_________________________</w:t>
      </w:r>
      <w:r>
        <w:rPr>
          <w:sz w:val="24"/>
        </w:rPr>
        <w:t xml:space="preserve">, </w:t>
      </w:r>
      <w:r w:rsidR="00A94DC6">
        <w:rPr>
          <w:sz w:val="24"/>
        </w:rPr>
        <w:t>именуемое в дальнейшем «Поставщик», в лице</w:t>
      </w:r>
      <w:r w:rsidR="00415B7E">
        <w:rPr>
          <w:sz w:val="24"/>
        </w:rPr>
        <w:t xml:space="preserve"> </w:t>
      </w:r>
      <w:r>
        <w:rPr>
          <w:sz w:val="24"/>
        </w:rPr>
        <w:t>_____________________________________</w:t>
      </w:r>
      <w:r w:rsidR="00A94DC6">
        <w:rPr>
          <w:sz w:val="24"/>
        </w:rPr>
        <w:t>, действующего на основании</w:t>
      </w:r>
      <w:r>
        <w:rPr>
          <w:sz w:val="24"/>
        </w:rPr>
        <w:t xml:space="preserve"> _____________</w:t>
      </w:r>
      <w:r w:rsidR="004C18AF">
        <w:rPr>
          <w:sz w:val="24"/>
        </w:rPr>
        <w:t xml:space="preserve">, </w:t>
      </w:r>
      <w:r w:rsidR="00F55436">
        <w:rPr>
          <w:sz w:val="24"/>
        </w:rPr>
        <w:t xml:space="preserve">с одной </w:t>
      </w:r>
      <w:r w:rsidRPr="00E2213D">
        <w:rPr>
          <w:sz w:val="24"/>
        </w:rPr>
        <w:t xml:space="preserve">стороны, и </w:t>
      </w:r>
      <w:r w:rsidRPr="00E2213D">
        <w:rPr>
          <w:b/>
          <w:sz w:val="24"/>
        </w:rPr>
        <w:t>ОАО "Приаргунское производственное горно-химическое объединение</w:t>
      </w:r>
      <w:r w:rsidR="00F55436" w:rsidRPr="00E2213D">
        <w:rPr>
          <w:b/>
          <w:sz w:val="24"/>
        </w:rPr>
        <w:t>"</w:t>
      </w:r>
      <w:r w:rsidR="00F55436" w:rsidRPr="00E2213D">
        <w:rPr>
          <w:sz w:val="24"/>
        </w:rPr>
        <w:t xml:space="preserve"> именуемое в дальнейше</w:t>
      </w:r>
      <w:r w:rsidRPr="00E2213D">
        <w:rPr>
          <w:sz w:val="24"/>
        </w:rPr>
        <w:t xml:space="preserve">м </w:t>
      </w:r>
      <w:r w:rsidRPr="00E2213D">
        <w:rPr>
          <w:b/>
          <w:sz w:val="24"/>
        </w:rPr>
        <w:t>«Покупатель»</w:t>
      </w:r>
      <w:r w:rsidR="00784108">
        <w:rPr>
          <w:sz w:val="24"/>
        </w:rPr>
        <w:t xml:space="preserve">, в лице </w:t>
      </w:r>
      <w:r w:rsidR="00784108" w:rsidRPr="00784108">
        <w:rPr>
          <w:b/>
          <w:sz w:val="24"/>
        </w:rPr>
        <w:t>Г</w:t>
      </w:r>
      <w:r w:rsidRPr="00784108">
        <w:rPr>
          <w:b/>
          <w:sz w:val="24"/>
        </w:rPr>
        <w:t>енерального директора</w:t>
      </w:r>
      <w:r w:rsidR="00F55436" w:rsidRPr="00784108">
        <w:rPr>
          <w:b/>
          <w:sz w:val="24"/>
        </w:rPr>
        <w:t xml:space="preserve"> </w:t>
      </w:r>
      <w:r w:rsidRPr="00784108">
        <w:rPr>
          <w:b/>
          <w:sz w:val="24"/>
        </w:rPr>
        <w:t>Святецкого Виктора Станиславовича</w:t>
      </w:r>
      <w:r w:rsidR="00F55436" w:rsidRPr="00E2213D">
        <w:rPr>
          <w:sz w:val="24"/>
        </w:rPr>
        <w:t xml:space="preserve">, действующего на основании </w:t>
      </w:r>
      <w:r w:rsidRPr="00E2213D">
        <w:rPr>
          <w:sz w:val="24"/>
        </w:rPr>
        <w:t>Устава</w:t>
      </w:r>
      <w:r w:rsidR="00F55436" w:rsidRPr="00E2213D">
        <w:rPr>
          <w:sz w:val="24"/>
        </w:rPr>
        <w:t>, с другой стороны, вместе именуемые «Стороны», заключили настоящий Договор о нижеследующем:</w:t>
      </w:r>
    </w:p>
    <w:p w:rsidR="00F55436" w:rsidRPr="00E2213D" w:rsidRDefault="00F55436" w:rsidP="0037018F">
      <w:pPr>
        <w:spacing w:line="360" w:lineRule="auto"/>
        <w:jc w:val="both"/>
        <w:rPr>
          <w:sz w:val="24"/>
        </w:rPr>
      </w:pPr>
    </w:p>
    <w:p w:rsidR="00C35059" w:rsidRPr="00A653EB" w:rsidRDefault="00662C43" w:rsidP="00513370">
      <w:pPr>
        <w:numPr>
          <w:ilvl w:val="0"/>
          <w:numId w:val="20"/>
        </w:numPr>
        <w:rPr>
          <w:sz w:val="24"/>
        </w:rPr>
      </w:pPr>
      <w:r w:rsidRPr="00A653EB">
        <w:rPr>
          <w:b/>
          <w:sz w:val="24"/>
        </w:rPr>
        <w:t xml:space="preserve">Предмет </w:t>
      </w:r>
      <w:r w:rsidR="00784108" w:rsidRPr="00A653EB">
        <w:rPr>
          <w:b/>
          <w:sz w:val="24"/>
        </w:rPr>
        <w:t>договора</w:t>
      </w:r>
      <w:r w:rsidR="00C35059" w:rsidRPr="00A653EB">
        <w:rPr>
          <w:sz w:val="24"/>
        </w:rPr>
        <w:t xml:space="preserve">                                                 </w:t>
      </w:r>
    </w:p>
    <w:p w:rsidR="00C35059" w:rsidRPr="00E2213D" w:rsidRDefault="00662C4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1.1. Поставщик обязуется поставить</w:t>
      </w:r>
      <w:r w:rsidR="00C35059" w:rsidRPr="00E2213D">
        <w:rPr>
          <w:sz w:val="24"/>
        </w:rPr>
        <w:t xml:space="preserve"> </w:t>
      </w:r>
      <w:r w:rsidR="009F5F6B">
        <w:rPr>
          <w:sz w:val="24"/>
        </w:rPr>
        <w:t>товарно</w:t>
      </w:r>
      <w:r>
        <w:rPr>
          <w:sz w:val="24"/>
        </w:rPr>
        <w:t xml:space="preserve">-материальные ценности </w:t>
      </w:r>
      <w:r w:rsidR="009F5F6B">
        <w:rPr>
          <w:sz w:val="24"/>
        </w:rPr>
        <w:t>(далее</w:t>
      </w:r>
      <w:r>
        <w:rPr>
          <w:sz w:val="24"/>
        </w:rPr>
        <w:t xml:space="preserve"> - </w:t>
      </w:r>
      <w:r w:rsidR="009F5F6B">
        <w:rPr>
          <w:sz w:val="24"/>
        </w:rPr>
        <w:t>ТМЦ</w:t>
      </w:r>
      <w:r>
        <w:rPr>
          <w:sz w:val="24"/>
        </w:rPr>
        <w:t xml:space="preserve">), а </w:t>
      </w:r>
      <w:r w:rsidR="00C35059" w:rsidRPr="00E2213D">
        <w:rPr>
          <w:sz w:val="24"/>
        </w:rPr>
        <w:t>По</w:t>
      </w:r>
      <w:r>
        <w:rPr>
          <w:sz w:val="24"/>
        </w:rPr>
        <w:t xml:space="preserve">купатель принять и оплатить </w:t>
      </w:r>
      <w:r w:rsidR="009F5F6B">
        <w:rPr>
          <w:sz w:val="24"/>
        </w:rPr>
        <w:t>ТМЦ</w:t>
      </w:r>
      <w:r>
        <w:rPr>
          <w:sz w:val="24"/>
        </w:rPr>
        <w:t xml:space="preserve"> на условиях, оговоренных настоящим Договором.</w:t>
      </w:r>
    </w:p>
    <w:p w:rsidR="00C35059" w:rsidRPr="00E2213D" w:rsidRDefault="00C35059">
      <w:pPr>
        <w:pStyle w:val="a7"/>
        <w:spacing w:line="360" w:lineRule="auto"/>
      </w:pPr>
      <w:r w:rsidRPr="00E2213D">
        <w:t>1.2. Наименование, количество, цена, сроки</w:t>
      </w:r>
      <w:r w:rsidR="00513370" w:rsidRPr="00E2213D">
        <w:t xml:space="preserve"> и условия</w:t>
      </w:r>
      <w:r w:rsidR="00662C43">
        <w:t xml:space="preserve"> поставки </w:t>
      </w:r>
      <w:r w:rsidR="009F5F6B">
        <w:t>ТМЦ</w:t>
      </w:r>
      <w:r w:rsidRPr="00E2213D">
        <w:t>, а также в случае необходимости соглашение о возврате многооборотной тары и средств пакетирования, определяются  Спецификаци</w:t>
      </w:r>
      <w:r w:rsidR="00E53D5B" w:rsidRPr="00E2213D">
        <w:t>ей</w:t>
      </w:r>
      <w:r w:rsidRPr="00E2213D">
        <w:t xml:space="preserve"> (Приложени</w:t>
      </w:r>
      <w:r w:rsidR="005429A9" w:rsidRPr="00E2213D">
        <w:t>е №</w:t>
      </w:r>
      <w:r w:rsidR="00415B7E" w:rsidRPr="00E2213D">
        <w:t xml:space="preserve"> </w:t>
      </w:r>
      <w:r w:rsidR="005429A9" w:rsidRPr="00E2213D">
        <w:t>1</w:t>
      </w:r>
      <w:r w:rsidR="00662C43">
        <w:t xml:space="preserve">), </w:t>
      </w:r>
      <w:r w:rsidR="00E53D5B" w:rsidRPr="00E2213D">
        <w:t>являющейся</w:t>
      </w:r>
      <w:r w:rsidR="00662C43">
        <w:t xml:space="preserve"> неотъемлемой частью  настоящего договора.</w:t>
      </w:r>
    </w:p>
    <w:p w:rsidR="00C35059" w:rsidRPr="00E2213D" w:rsidRDefault="00C35059">
      <w:pPr>
        <w:pStyle w:val="a7"/>
        <w:spacing w:line="360" w:lineRule="auto"/>
      </w:pPr>
      <w:r w:rsidRPr="00E2213D">
        <w:t>1.3. На момент заключения настоящего договора поставляемы</w:t>
      </w:r>
      <w:r w:rsidR="009F5F6B">
        <w:t>е</w:t>
      </w:r>
      <w:r w:rsidRPr="00E2213D">
        <w:t xml:space="preserve"> </w:t>
      </w:r>
      <w:r w:rsidR="009F5F6B">
        <w:t>ТМЦ</w:t>
      </w:r>
      <w:r w:rsidRPr="00E2213D">
        <w:t xml:space="preserve"> не заложен</w:t>
      </w:r>
      <w:r w:rsidR="009F5F6B">
        <w:t>ы</w:t>
      </w:r>
      <w:r w:rsidRPr="00E2213D">
        <w:t>, не арестован</w:t>
      </w:r>
      <w:r w:rsidR="009F5F6B">
        <w:t>ы, не являю</w:t>
      </w:r>
      <w:r w:rsidRPr="00E2213D">
        <w:t>тся предметом исков третьих лиц.</w:t>
      </w:r>
    </w:p>
    <w:p w:rsidR="00C35059" w:rsidRPr="00E2213D" w:rsidRDefault="00C35059">
      <w:pPr>
        <w:pStyle w:val="a7"/>
        <w:spacing w:line="360" w:lineRule="auto"/>
        <w:ind w:firstLine="0"/>
      </w:pPr>
    </w:p>
    <w:p w:rsidR="00C35059" w:rsidRPr="00E2213D" w:rsidRDefault="00C35059" w:rsidP="00A653EB">
      <w:pPr>
        <w:pStyle w:val="a7"/>
        <w:spacing w:line="360" w:lineRule="auto"/>
        <w:ind w:firstLine="0"/>
        <w:jc w:val="center"/>
      </w:pPr>
      <w:r w:rsidRPr="00E2213D">
        <w:rPr>
          <w:b/>
        </w:rPr>
        <w:t xml:space="preserve">2. Цена </w:t>
      </w:r>
      <w:r w:rsidR="009F5F6B">
        <w:rPr>
          <w:b/>
        </w:rPr>
        <w:t>ТМЦ</w:t>
      </w:r>
    </w:p>
    <w:p w:rsidR="00C35059" w:rsidRPr="00E2213D" w:rsidRDefault="00C35059">
      <w:pPr>
        <w:pStyle w:val="a7"/>
        <w:spacing w:line="360" w:lineRule="auto"/>
      </w:pPr>
      <w:r w:rsidRPr="00E2213D">
        <w:t xml:space="preserve">2.1. В цену </w:t>
      </w:r>
      <w:r w:rsidR="009F5F6B">
        <w:t>ТМЦ</w:t>
      </w:r>
      <w:r w:rsidRPr="00E2213D">
        <w:t xml:space="preserve"> входят все расходы, которые несет Поставщик по доставке </w:t>
      </w:r>
      <w:r w:rsidR="009F5F6B">
        <w:t>ТМЦ</w:t>
      </w:r>
      <w:r w:rsidRPr="00E2213D">
        <w:t>, указанные в Приложениях к дого</w:t>
      </w:r>
      <w:r w:rsidR="009F5F6B">
        <w:t>вору. В случае поставки импортных</w:t>
      </w:r>
      <w:r w:rsidRPr="00E2213D">
        <w:t xml:space="preserve"> </w:t>
      </w:r>
      <w:r w:rsidR="009F5F6B">
        <w:t>ТМЦ</w:t>
      </w:r>
      <w:r w:rsidRPr="00E2213D">
        <w:t xml:space="preserve">, в цену </w:t>
      </w:r>
      <w:r w:rsidR="009F5F6B">
        <w:t>ТМЦ</w:t>
      </w:r>
      <w:r w:rsidRPr="00E2213D">
        <w:t xml:space="preserve"> также входят все расходы, свя</w:t>
      </w:r>
      <w:r w:rsidR="009F5F6B">
        <w:t>занные с таможенным оформлением</w:t>
      </w:r>
      <w:r w:rsidRPr="00E2213D">
        <w:t>.</w:t>
      </w:r>
      <w:r w:rsidR="009F5F6B">
        <w:t xml:space="preserve"> При этом цена в спецификации указывается в конкретной сумме как за каждую единицу ТМЦ, так и за всю партию с учетом НДС, выделенного отдельной строкой.</w:t>
      </w:r>
    </w:p>
    <w:p w:rsidR="00C35059" w:rsidRPr="00E2213D" w:rsidRDefault="00C35059">
      <w:pPr>
        <w:pStyle w:val="a7"/>
        <w:spacing w:line="360" w:lineRule="auto"/>
      </w:pPr>
    </w:p>
    <w:p w:rsidR="00C35059" w:rsidRPr="00E2213D" w:rsidRDefault="00C35059" w:rsidP="00A653EB">
      <w:pPr>
        <w:pStyle w:val="a7"/>
        <w:numPr>
          <w:ilvl w:val="0"/>
          <w:numId w:val="8"/>
        </w:numPr>
        <w:spacing w:line="360" w:lineRule="auto"/>
        <w:jc w:val="center"/>
        <w:rPr>
          <w:b/>
        </w:rPr>
      </w:pPr>
      <w:r w:rsidRPr="00E2213D">
        <w:rPr>
          <w:b/>
        </w:rPr>
        <w:t xml:space="preserve">Качество </w:t>
      </w:r>
      <w:r w:rsidR="009F5F6B">
        <w:rPr>
          <w:b/>
        </w:rPr>
        <w:t>ТМЦ</w:t>
      </w:r>
    </w:p>
    <w:p w:rsidR="00C35059" w:rsidRPr="00E2213D" w:rsidRDefault="00C35059">
      <w:pPr>
        <w:pStyle w:val="a7"/>
        <w:spacing w:line="360" w:lineRule="auto"/>
      </w:pPr>
      <w:r w:rsidRPr="00E2213D">
        <w:t xml:space="preserve">3.1. Качество </w:t>
      </w:r>
      <w:r w:rsidR="009F5F6B">
        <w:t>ТМЦ</w:t>
      </w:r>
      <w:r w:rsidRPr="00E2213D">
        <w:t xml:space="preserve">, </w:t>
      </w:r>
      <w:r w:rsidR="009F5F6B">
        <w:t>поставляемых</w:t>
      </w:r>
      <w:r w:rsidRPr="00E2213D">
        <w:t xml:space="preserve"> Поставщиком по настоящему  договору, должно соответствовать ГОСТам и </w:t>
      </w:r>
      <w:r w:rsidR="009F5F6B">
        <w:t>Т</w:t>
      </w:r>
      <w:r w:rsidRPr="00E2213D">
        <w:t xml:space="preserve">ехническим условиям (ТУ) на данный вид </w:t>
      </w:r>
      <w:r w:rsidR="009F5F6B">
        <w:t>ТМЦ</w:t>
      </w:r>
      <w:r w:rsidR="00FD2A4F">
        <w:t xml:space="preserve">, а также </w:t>
      </w:r>
      <w:r w:rsidR="00FD2A4F">
        <w:lastRenderedPageBreak/>
        <w:t>требованиям, указанным в спецификации к настоящему Договору.</w:t>
      </w:r>
      <w:r w:rsidRPr="00E2213D">
        <w:t xml:space="preserve"> Качество </w:t>
      </w:r>
      <w:r w:rsidR="009F5F6B">
        <w:t>ТМЦ</w:t>
      </w:r>
      <w:r w:rsidRPr="00E2213D">
        <w:t xml:space="preserve"> подтверждается сертификатами качества производителя на каждую партию </w:t>
      </w:r>
      <w:r w:rsidR="009F5F6B">
        <w:t>ТМЦ</w:t>
      </w:r>
      <w:r w:rsidRPr="00E2213D">
        <w:t>.</w:t>
      </w:r>
    </w:p>
    <w:p w:rsidR="00A653EB" w:rsidRPr="00E2213D" w:rsidRDefault="00A653EB">
      <w:pPr>
        <w:pStyle w:val="a7"/>
        <w:spacing w:line="360" w:lineRule="auto"/>
        <w:ind w:firstLine="0"/>
      </w:pPr>
    </w:p>
    <w:p w:rsidR="00884B78" w:rsidRDefault="00C35059" w:rsidP="00884B78">
      <w:pPr>
        <w:pStyle w:val="a7"/>
        <w:numPr>
          <w:ilvl w:val="0"/>
          <w:numId w:val="8"/>
        </w:numPr>
        <w:spacing w:line="360" w:lineRule="auto"/>
        <w:jc w:val="center"/>
      </w:pPr>
      <w:r w:rsidRPr="00E2213D">
        <w:rPr>
          <w:b/>
        </w:rPr>
        <w:t xml:space="preserve">Условия  поставки  </w:t>
      </w:r>
      <w:r w:rsidR="009F5F6B">
        <w:rPr>
          <w:b/>
        </w:rPr>
        <w:t>ТМЦ</w:t>
      </w:r>
      <w:r w:rsidRPr="00E2213D">
        <w:t xml:space="preserve">  </w:t>
      </w:r>
    </w:p>
    <w:p w:rsidR="00C35059" w:rsidRPr="00E2213D" w:rsidRDefault="00C35059" w:rsidP="00884B78">
      <w:pPr>
        <w:pStyle w:val="a7"/>
        <w:spacing w:line="360" w:lineRule="auto"/>
        <w:ind w:left="720" w:firstLine="0"/>
      </w:pPr>
      <w:r w:rsidRPr="00E2213D">
        <w:t xml:space="preserve">                                                                </w:t>
      </w:r>
    </w:p>
    <w:p w:rsidR="00FD57C8" w:rsidRDefault="00C35059">
      <w:pPr>
        <w:pStyle w:val="3"/>
        <w:spacing w:line="360" w:lineRule="auto"/>
      </w:pPr>
      <w:r w:rsidRPr="00E2213D">
        <w:t xml:space="preserve">              4.1. Поставщик производит отгрузку и дост</w:t>
      </w:r>
      <w:r w:rsidR="00513370" w:rsidRPr="00E2213D">
        <w:t xml:space="preserve">авку  </w:t>
      </w:r>
      <w:r w:rsidR="009F5F6B">
        <w:t>ТМЦ</w:t>
      </w:r>
      <w:r w:rsidR="00513370" w:rsidRPr="00E2213D">
        <w:t xml:space="preserve">  в г. Краснокаменск</w:t>
      </w:r>
      <w:r w:rsidRPr="00E2213D">
        <w:t xml:space="preserve">  </w:t>
      </w:r>
      <w:r w:rsidR="00A8449D" w:rsidRPr="00E2213D">
        <w:t>собственным транспортом</w:t>
      </w:r>
      <w:r w:rsidRPr="00E2213D">
        <w:t xml:space="preserve">, либо </w:t>
      </w:r>
      <w:r w:rsidR="00A8449D" w:rsidRPr="00E2213D">
        <w:t>через</w:t>
      </w:r>
      <w:r w:rsidRPr="00E2213D">
        <w:t xml:space="preserve"> транспорт</w:t>
      </w:r>
      <w:r w:rsidR="00A8449D" w:rsidRPr="00E2213D">
        <w:t>ную компанию</w:t>
      </w:r>
      <w:r w:rsidRPr="00E2213D">
        <w:t xml:space="preserve"> за свой счет, по реквизитам Покупателя, указанным в настоящем договоре. Поставщик в течение 2</w:t>
      </w:r>
      <w:r w:rsidR="00AB2C23">
        <w:t xml:space="preserve"> (двух) рабочих</w:t>
      </w:r>
      <w:r w:rsidRPr="00E2213D">
        <w:t xml:space="preserve"> дней с момента </w:t>
      </w:r>
      <w:r w:rsidR="00513370" w:rsidRPr="00E2213D">
        <w:t>отгрузки</w:t>
      </w:r>
      <w:r w:rsidRPr="00E2213D">
        <w:t xml:space="preserve"> </w:t>
      </w:r>
      <w:r w:rsidR="009F5F6B">
        <w:t>ТМЦ</w:t>
      </w:r>
      <w:r w:rsidRPr="00E2213D">
        <w:t xml:space="preserve"> обязан  уведомить  Покупателя </w:t>
      </w:r>
      <w:r w:rsidR="00513370" w:rsidRPr="00E2213D">
        <w:t>об отгрузке</w:t>
      </w:r>
      <w:r w:rsidRPr="00E2213D">
        <w:t xml:space="preserve"> </w:t>
      </w:r>
      <w:r w:rsidR="009F5F6B">
        <w:t>ТМЦ</w:t>
      </w:r>
      <w:r w:rsidR="00415B7E" w:rsidRPr="00E2213D">
        <w:t xml:space="preserve"> путем направления уведомления по электронной почте или факсимильной связи</w:t>
      </w:r>
      <w:r w:rsidR="00E53D5B" w:rsidRPr="00E2213D">
        <w:t xml:space="preserve"> с указанием </w:t>
      </w:r>
      <w:r w:rsidR="00F95F93" w:rsidRPr="00E2213D">
        <w:t xml:space="preserve">номера договора и спецификации, </w:t>
      </w:r>
      <w:r w:rsidR="00E53D5B" w:rsidRPr="00E2213D">
        <w:t xml:space="preserve">даты отгрузки, места отгрузки, наименования </w:t>
      </w:r>
      <w:r w:rsidR="009F5F6B">
        <w:t>ТМЦ</w:t>
      </w:r>
      <w:r w:rsidR="00E53D5B" w:rsidRPr="00E2213D">
        <w:t xml:space="preserve">, количества </w:t>
      </w:r>
      <w:r w:rsidR="009F5F6B">
        <w:t>ТМЦ</w:t>
      </w:r>
      <w:r w:rsidR="00E53D5B" w:rsidRPr="00E2213D">
        <w:t>, номера контейнера, вагон</w:t>
      </w:r>
      <w:r w:rsidR="00F95F93" w:rsidRPr="00E2213D">
        <w:t>а, платформы, автомобиля и др.</w:t>
      </w:r>
      <w:r w:rsidR="00FD2A4F">
        <w:t>, наименования организации грузоотправителя.</w:t>
      </w:r>
    </w:p>
    <w:p w:rsidR="00FD57C8" w:rsidRPr="00E2213D" w:rsidRDefault="00C20CF5">
      <w:pPr>
        <w:pStyle w:val="3"/>
        <w:spacing w:line="360" w:lineRule="auto"/>
      </w:pPr>
      <w:r>
        <w:t xml:space="preserve">             4.2</w:t>
      </w:r>
      <w:r w:rsidR="00FD57C8" w:rsidRPr="00E2213D">
        <w:t xml:space="preserve">. В течение 5-ти дней с момента </w:t>
      </w:r>
      <w:r w:rsidR="00F95F93" w:rsidRPr="00E2213D">
        <w:t xml:space="preserve">отгрузки каждой партии </w:t>
      </w:r>
      <w:r w:rsidR="009F5F6B">
        <w:t>ТМЦ</w:t>
      </w:r>
      <w:r w:rsidR="00F95F93" w:rsidRPr="00E2213D">
        <w:t xml:space="preserve"> Поставщик </w:t>
      </w:r>
      <w:r w:rsidR="00FD57C8" w:rsidRPr="00E2213D">
        <w:t>направляет</w:t>
      </w:r>
      <w:r w:rsidR="00D179ED">
        <w:t xml:space="preserve"> почтой</w:t>
      </w:r>
      <w:r w:rsidR="00FD57C8" w:rsidRPr="00E2213D">
        <w:t xml:space="preserve"> Покупателю </w:t>
      </w:r>
      <w:r w:rsidR="00F95F93" w:rsidRPr="00E2213D">
        <w:t>оригиналы</w:t>
      </w:r>
      <w:r w:rsidR="00FD57C8" w:rsidRPr="00E2213D">
        <w:t xml:space="preserve"> </w:t>
      </w:r>
      <w:r w:rsidR="00F95F93" w:rsidRPr="00E2213D">
        <w:t xml:space="preserve">следующих документов: счет-фактуру на отгруженную партию </w:t>
      </w:r>
      <w:r w:rsidR="009F5F6B">
        <w:t>ТМЦ</w:t>
      </w:r>
      <w:r w:rsidR="00F95F93" w:rsidRPr="00E2213D">
        <w:t xml:space="preserve">, </w:t>
      </w:r>
      <w:r w:rsidR="00FD2A4F">
        <w:t>товарн</w:t>
      </w:r>
      <w:r w:rsidR="00F95F93" w:rsidRPr="00E2213D">
        <w:t>ую</w:t>
      </w:r>
      <w:r w:rsidR="00FD57C8" w:rsidRPr="00E2213D">
        <w:t xml:space="preserve"> накладн</w:t>
      </w:r>
      <w:r w:rsidR="00F95F93" w:rsidRPr="00E2213D">
        <w:t>ую</w:t>
      </w:r>
      <w:r w:rsidR="00784108">
        <w:t xml:space="preserve"> по форме ТОРГ-12, утвержденную Постановлением Госкомстата РФ № 132 от 25.12.1998г.</w:t>
      </w:r>
      <w:r w:rsidR="00FD57C8" w:rsidRPr="00E2213D">
        <w:t xml:space="preserve"> </w:t>
      </w:r>
    </w:p>
    <w:p w:rsidR="00C35059" w:rsidRPr="00E2213D" w:rsidRDefault="00FD57C8" w:rsidP="00D179ED">
      <w:pPr>
        <w:pStyle w:val="3"/>
        <w:spacing w:line="360" w:lineRule="auto"/>
        <w:ind w:firstLine="284"/>
      </w:pPr>
      <w:r w:rsidRPr="00E2213D">
        <w:rPr>
          <w:szCs w:val="24"/>
        </w:rPr>
        <w:t>С</w:t>
      </w:r>
      <w:r w:rsidR="000F158E" w:rsidRPr="00E2213D">
        <w:rPr>
          <w:szCs w:val="24"/>
        </w:rPr>
        <w:t>ертификат соответствия,</w:t>
      </w:r>
      <w:r w:rsidRPr="00E2213D">
        <w:rPr>
          <w:szCs w:val="24"/>
        </w:rPr>
        <w:t xml:space="preserve"> технический паспорт, инструкция</w:t>
      </w:r>
      <w:r w:rsidR="000F158E" w:rsidRPr="00E2213D">
        <w:rPr>
          <w:szCs w:val="24"/>
        </w:rPr>
        <w:t xml:space="preserve"> по эксплуатации</w:t>
      </w:r>
      <w:r w:rsidR="00784108">
        <w:rPr>
          <w:szCs w:val="24"/>
        </w:rPr>
        <w:t xml:space="preserve"> (на русском языке)</w:t>
      </w:r>
      <w:r w:rsidR="000F158E" w:rsidRPr="00E2213D">
        <w:rPr>
          <w:szCs w:val="24"/>
        </w:rPr>
        <w:t xml:space="preserve">, гарантийный талон, </w:t>
      </w:r>
      <w:r w:rsidR="00BA1748" w:rsidRPr="00E2213D">
        <w:rPr>
          <w:szCs w:val="24"/>
        </w:rPr>
        <w:t xml:space="preserve">упаковочный лист и </w:t>
      </w:r>
      <w:r w:rsidR="000F158E" w:rsidRPr="00E2213D">
        <w:rPr>
          <w:szCs w:val="24"/>
        </w:rPr>
        <w:t xml:space="preserve">иные </w:t>
      </w:r>
      <w:r w:rsidR="00FD2A4F">
        <w:rPr>
          <w:szCs w:val="24"/>
        </w:rPr>
        <w:t>товар</w:t>
      </w:r>
      <w:r w:rsidR="000F158E" w:rsidRPr="00E2213D">
        <w:rPr>
          <w:szCs w:val="24"/>
        </w:rPr>
        <w:t>осопроводительные документы</w:t>
      </w:r>
      <w:r w:rsidRPr="00E2213D">
        <w:rPr>
          <w:szCs w:val="24"/>
        </w:rPr>
        <w:t xml:space="preserve"> следуют вместе с </w:t>
      </w:r>
      <w:r w:rsidR="009F5F6B">
        <w:rPr>
          <w:szCs w:val="24"/>
        </w:rPr>
        <w:t>ТМЦ</w:t>
      </w:r>
      <w:r w:rsidR="000F158E" w:rsidRPr="00E2213D">
        <w:rPr>
          <w:szCs w:val="24"/>
        </w:rPr>
        <w:t>.</w:t>
      </w:r>
    </w:p>
    <w:p w:rsidR="00C35059" w:rsidRPr="00E2213D" w:rsidRDefault="00C35059">
      <w:pPr>
        <w:spacing w:line="360" w:lineRule="auto"/>
        <w:jc w:val="both"/>
        <w:rPr>
          <w:sz w:val="24"/>
        </w:rPr>
      </w:pPr>
      <w:r w:rsidRPr="00E2213D">
        <w:rPr>
          <w:sz w:val="24"/>
        </w:rPr>
        <w:t xml:space="preserve">              4.</w:t>
      </w:r>
      <w:r w:rsidR="00C20CF5">
        <w:rPr>
          <w:sz w:val="24"/>
        </w:rPr>
        <w:t>3</w:t>
      </w:r>
      <w:r w:rsidR="00FD2A4F">
        <w:rPr>
          <w:sz w:val="24"/>
        </w:rPr>
        <w:t>.  Поставленные</w:t>
      </w:r>
      <w:r w:rsidRPr="00E2213D">
        <w:rPr>
          <w:sz w:val="24"/>
        </w:rPr>
        <w:t xml:space="preserve">  </w:t>
      </w:r>
      <w:r w:rsidR="009F5F6B">
        <w:rPr>
          <w:sz w:val="24"/>
        </w:rPr>
        <w:t>ТМЦ</w:t>
      </w:r>
      <w:r w:rsidRPr="00E2213D">
        <w:rPr>
          <w:sz w:val="24"/>
        </w:rPr>
        <w:t xml:space="preserve"> одного наименования, входящего в номенклатуру  и  ассортимент  по  настоящему  договору,  не  засчитывается  в  покрытие  недопоставки  </w:t>
      </w:r>
      <w:r w:rsidR="009F5F6B">
        <w:rPr>
          <w:sz w:val="24"/>
        </w:rPr>
        <w:t>ТМЦ</w:t>
      </w:r>
      <w:r w:rsidRPr="00E2213D">
        <w:rPr>
          <w:sz w:val="24"/>
        </w:rPr>
        <w:t xml:space="preserve">  другого  наименования,  кроме  случаев,  когда поставка произведена с предварительного  письменного  согласия  Покупателя.  </w:t>
      </w:r>
    </w:p>
    <w:p w:rsidR="00C35059" w:rsidRPr="00E2213D" w:rsidRDefault="00C35059">
      <w:pPr>
        <w:spacing w:line="360" w:lineRule="auto"/>
        <w:jc w:val="both"/>
        <w:rPr>
          <w:sz w:val="24"/>
        </w:rPr>
      </w:pPr>
      <w:r w:rsidRPr="00E2213D">
        <w:rPr>
          <w:sz w:val="24"/>
        </w:rPr>
        <w:t xml:space="preserve">              4.</w:t>
      </w:r>
      <w:r w:rsidR="00C20CF5">
        <w:rPr>
          <w:sz w:val="24"/>
        </w:rPr>
        <w:t>4</w:t>
      </w:r>
      <w:r w:rsidRPr="00E2213D">
        <w:rPr>
          <w:sz w:val="24"/>
        </w:rPr>
        <w:t>.  Тара  и  упаковка  на  поставляемы</w:t>
      </w:r>
      <w:r w:rsidR="00FD2A4F">
        <w:rPr>
          <w:sz w:val="24"/>
        </w:rPr>
        <w:t>е</w:t>
      </w:r>
      <w:r w:rsidRPr="00E2213D">
        <w:rPr>
          <w:sz w:val="24"/>
        </w:rPr>
        <w:t xml:space="preserve">  Поставщиком  </w:t>
      </w:r>
      <w:r w:rsidR="009F5F6B">
        <w:rPr>
          <w:sz w:val="24"/>
        </w:rPr>
        <w:t>ТМЦ</w:t>
      </w:r>
      <w:r w:rsidRPr="00E2213D">
        <w:rPr>
          <w:sz w:val="24"/>
        </w:rPr>
        <w:t xml:space="preserve">  должны  соответствовать  ТУ, ГОСТам,  обеспечивать  сохранность  </w:t>
      </w:r>
      <w:r w:rsidR="009F5F6B">
        <w:rPr>
          <w:sz w:val="24"/>
        </w:rPr>
        <w:t>ТМЦ</w:t>
      </w:r>
      <w:r w:rsidRPr="00E2213D">
        <w:rPr>
          <w:sz w:val="24"/>
        </w:rPr>
        <w:t xml:space="preserve">  при  транспортировке,  многократных  перевалках  и  хранении.  </w:t>
      </w:r>
      <w:r w:rsidR="009F5F6B">
        <w:rPr>
          <w:sz w:val="24"/>
        </w:rPr>
        <w:t>ТМЦ</w:t>
      </w:r>
      <w:r w:rsidRPr="00E2213D">
        <w:rPr>
          <w:sz w:val="24"/>
        </w:rPr>
        <w:t xml:space="preserve"> и  тара  должны  быть  промаркированы  в  соответствии  с  действующими  нормами,  ГОСТами.  </w:t>
      </w:r>
    </w:p>
    <w:p w:rsidR="00C35059" w:rsidRPr="00E2213D" w:rsidRDefault="00C20CF5" w:rsidP="00081D5B">
      <w:pPr>
        <w:spacing w:line="360" w:lineRule="auto"/>
        <w:ind w:firstLine="851"/>
        <w:jc w:val="both"/>
        <w:rPr>
          <w:sz w:val="24"/>
        </w:rPr>
      </w:pPr>
      <w:r>
        <w:rPr>
          <w:sz w:val="24"/>
        </w:rPr>
        <w:t>4.5</w:t>
      </w:r>
      <w:r w:rsidR="00B82DCB">
        <w:rPr>
          <w:sz w:val="24"/>
        </w:rPr>
        <w:t>.</w:t>
      </w:r>
      <w:r w:rsidR="00081D5B" w:rsidRPr="00E2213D">
        <w:rPr>
          <w:sz w:val="24"/>
        </w:rPr>
        <w:t xml:space="preserve"> </w:t>
      </w:r>
      <w:r w:rsidR="00C35059" w:rsidRPr="00E2213D">
        <w:rPr>
          <w:sz w:val="24"/>
        </w:rPr>
        <w:t xml:space="preserve">Риск случайной гибели или случайного повреждения </w:t>
      </w:r>
      <w:r w:rsidR="009F5F6B">
        <w:rPr>
          <w:sz w:val="24"/>
        </w:rPr>
        <w:t>ТМЦ</w:t>
      </w:r>
      <w:r w:rsidR="00C35059" w:rsidRPr="00E2213D">
        <w:rPr>
          <w:sz w:val="24"/>
        </w:rPr>
        <w:t xml:space="preserve"> несет Поставщик до момента приемки </w:t>
      </w:r>
      <w:r w:rsidR="009F5F6B">
        <w:rPr>
          <w:sz w:val="24"/>
        </w:rPr>
        <w:t>ТМЦ</w:t>
      </w:r>
      <w:r w:rsidR="00C35059" w:rsidRPr="00E2213D">
        <w:rPr>
          <w:sz w:val="24"/>
        </w:rPr>
        <w:t xml:space="preserve"> Покупателем и перехода права собственности на </w:t>
      </w:r>
      <w:r w:rsidR="009F5F6B">
        <w:rPr>
          <w:sz w:val="24"/>
        </w:rPr>
        <w:t>ТМЦ</w:t>
      </w:r>
      <w:r w:rsidR="00C35059" w:rsidRPr="00E2213D">
        <w:rPr>
          <w:sz w:val="24"/>
        </w:rPr>
        <w:t xml:space="preserve"> к Покупателю.</w:t>
      </w:r>
    </w:p>
    <w:p w:rsidR="003C4355" w:rsidRDefault="003C4355" w:rsidP="003C4355">
      <w:pPr>
        <w:spacing w:line="360" w:lineRule="auto"/>
        <w:jc w:val="both"/>
        <w:rPr>
          <w:b/>
          <w:sz w:val="24"/>
        </w:rPr>
      </w:pPr>
    </w:p>
    <w:p w:rsidR="00884B78" w:rsidRDefault="00884B78" w:rsidP="003C4355">
      <w:pPr>
        <w:spacing w:line="360" w:lineRule="auto"/>
        <w:jc w:val="both"/>
        <w:rPr>
          <w:b/>
          <w:sz w:val="24"/>
        </w:rPr>
      </w:pPr>
    </w:p>
    <w:p w:rsidR="00884B78" w:rsidRDefault="00884B78" w:rsidP="003C4355">
      <w:pPr>
        <w:spacing w:line="360" w:lineRule="auto"/>
        <w:jc w:val="both"/>
        <w:rPr>
          <w:b/>
          <w:sz w:val="24"/>
        </w:rPr>
      </w:pPr>
    </w:p>
    <w:p w:rsidR="00884B78" w:rsidRPr="00E2213D" w:rsidRDefault="00884B78" w:rsidP="003C4355">
      <w:pPr>
        <w:spacing w:line="360" w:lineRule="auto"/>
        <w:jc w:val="both"/>
        <w:rPr>
          <w:b/>
          <w:sz w:val="24"/>
        </w:rPr>
      </w:pPr>
    </w:p>
    <w:p w:rsidR="00C35059" w:rsidRPr="00E2213D" w:rsidRDefault="00C35059" w:rsidP="0019062D">
      <w:pPr>
        <w:spacing w:line="360" w:lineRule="auto"/>
        <w:jc w:val="center"/>
        <w:rPr>
          <w:b/>
          <w:sz w:val="24"/>
        </w:rPr>
      </w:pPr>
      <w:r w:rsidRPr="00E2213D">
        <w:rPr>
          <w:b/>
          <w:sz w:val="24"/>
        </w:rPr>
        <w:lastRenderedPageBreak/>
        <w:t xml:space="preserve">5. Условия приемки </w:t>
      </w:r>
      <w:r w:rsidR="009F5F6B">
        <w:rPr>
          <w:b/>
          <w:sz w:val="24"/>
        </w:rPr>
        <w:t>ТМЦ</w:t>
      </w:r>
    </w:p>
    <w:p w:rsidR="00081D5B" w:rsidRPr="00E2213D" w:rsidRDefault="00C35059" w:rsidP="00081D5B">
      <w:pPr>
        <w:spacing w:line="360" w:lineRule="auto"/>
        <w:ind w:firstLine="709"/>
        <w:jc w:val="both"/>
        <w:rPr>
          <w:sz w:val="24"/>
        </w:rPr>
      </w:pPr>
      <w:r w:rsidRPr="00E2213D">
        <w:rPr>
          <w:sz w:val="24"/>
          <w:szCs w:val="24"/>
        </w:rPr>
        <w:t>5.1.</w:t>
      </w:r>
      <w:r w:rsidRPr="00E2213D">
        <w:t> </w:t>
      </w:r>
      <w:r w:rsidR="00081D5B" w:rsidRPr="00E2213D">
        <w:rPr>
          <w:sz w:val="24"/>
        </w:rPr>
        <w:t xml:space="preserve">Право собственности у Покупателя на </w:t>
      </w:r>
      <w:r w:rsidR="009F5F6B">
        <w:rPr>
          <w:sz w:val="24"/>
        </w:rPr>
        <w:t>ТМЦ</w:t>
      </w:r>
      <w:r w:rsidR="00081D5B" w:rsidRPr="00E2213D">
        <w:rPr>
          <w:sz w:val="24"/>
        </w:rPr>
        <w:t xml:space="preserve"> возникает с момента их принятия Покупателем на свой склад в г. Краснокаменск Забайкальского края, если иное не предусмотрено в спецификации.</w:t>
      </w:r>
    </w:p>
    <w:p w:rsidR="00E47259" w:rsidRPr="00E2213D" w:rsidRDefault="00081D5B" w:rsidP="00662C43">
      <w:pPr>
        <w:pStyle w:val="a7"/>
        <w:spacing w:line="360" w:lineRule="auto"/>
      </w:pPr>
      <w:r w:rsidRPr="00E2213D">
        <w:t xml:space="preserve">5.2. </w:t>
      </w:r>
      <w:r w:rsidR="009F5F6B">
        <w:t>ТМЦ</w:t>
      </w:r>
      <w:r w:rsidR="00C35059" w:rsidRPr="00E2213D">
        <w:t xml:space="preserve"> считается поставленным Поставщиком и принятым Покупателем при условии его соответствия  количеству, в соответствии с </w:t>
      </w:r>
      <w:r w:rsidR="00547DCD" w:rsidRPr="00E2213D">
        <w:t>количеством</w:t>
      </w:r>
      <w:r w:rsidR="00C35059" w:rsidRPr="00E2213D">
        <w:t xml:space="preserve">, указанным в спецификации к настоящему договору и </w:t>
      </w:r>
      <w:r w:rsidR="00FD2A4F">
        <w:t>товар</w:t>
      </w:r>
      <w:r w:rsidR="004F2BE8" w:rsidRPr="00E2213D">
        <w:t>отранспортной</w:t>
      </w:r>
      <w:r w:rsidR="00C35059" w:rsidRPr="00E2213D">
        <w:t xml:space="preserve"> накладной; качеству и ассортименту, в соответствии с сертификатом качества, если при принятии </w:t>
      </w:r>
      <w:r w:rsidR="009F5F6B">
        <w:t>ТМЦ</w:t>
      </w:r>
      <w:r w:rsidR="00C35059" w:rsidRPr="00E2213D">
        <w:t>, согласно пункту 5.</w:t>
      </w:r>
      <w:r w:rsidR="00662C43">
        <w:t>3</w:t>
      </w:r>
      <w:r w:rsidR="00C35059" w:rsidRPr="00E2213D">
        <w:t xml:space="preserve"> настоящего договора, Покупатель не заявит претензии по количеству и/или качеству </w:t>
      </w:r>
      <w:r w:rsidR="009F5F6B">
        <w:t>ТМЦ</w:t>
      </w:r>
      <w:r w:rsidR="00C35059" w:rsidRPr="00E2213D">
        <w:t>.</w:t>
      </w:r>
    </w:p>
    <w:p w:rsidR="00E22F07" w:rsidRDefault="00C35059" w:rsidP="00E22F07">
      <w:pPr>
        <w:pStyle w:val="a7"/>
        <w:spacing w:line="360" w:lineRule="auto"/>
      </w:pPr>
      <w:r w:rsidRPr="00E2213D">
        <w:t>5.</w:t>
      </w:r>
      <w:r w:rsidR="00662C43">
        <w:t>3</w:t>
      </w:r>
      <w:r w:rsidRPr="00E2213D">
        <w:t xml:space="preserve">. В случае </w:t>
      </w:r>
      <w:r w:rsidR="00FD2A4F">
        <w:t>обнаружения Покупателем</w:t>
      </w:r>
      <w:r w:rsidRPr="00E2213D">
        <w:t xml:space="preserve"> несоответствия качества и/или количества </w:t>
      </w:r>
      <w:r w:rsidR="009F5F6B">
        <w:t>ТМЦ</w:t>
      </w:r>
      <w:r w:rsidRPr="00E2213D">
        <w:t xml:space="preserve"> условиям настоящего договора, Покупатель обязан </w:t>
      </w:r>
      <w:r w:rsidR="00E22F07" w:rsidRPr="00E2213D">
        <w:t xml:space="preserve">обеспечить сохранность </w:t>
      </w:r>
      <w:r w:rsidR="009F5F6B">
        <w:t>ТМЦ</w:t>
      </w:r>
      <w:r w:rsidR="00E22F07" w:rsidRPr="00E2213D">
        <w:t xml:space="preserve"> и не позднее, чем через </w:t>
      </w:r>
      <w:r w:rsidR="002900FC">
        <w:t>48</w:t>
      </w:r>
      <w:r w:rsidR="00E22F07" w:rsidRPr="00E2213D">
        <w:t xml:space="preserve"> </w:t>
      </w:r>
      <w:r w:rsidR="00A6099D" w:rsidRPr="00E2213D">
        <w:t>час</w:t>
      </w:r>
      <w:r w:rsidR="002900FC">
        <w:t>ов</w:t>
      </w:r>
      <w:r w:rsidR="00A6099D" w:rsidRPr="00E2213D">
        <w:t xml:space="preserve"> с момента </w:t>
      </w:r>
      <w:r w:rsidR="007D7FA5">
        <w:t>обнаружения несоответствия по количеству и/или качеству</w:t>
      </w:r>
      <w:r w:rsidR="00E22F07" w:rsidRPr="00E2213D">
        <w:t xml:space="preserve">, </w:t>
      </w:r>
      <w:r w:rsidRPr="00E2213D">
        <w:t xml:space="preserve">вызвать представителя Поставщика </w:t>
      </w:r>
      <w:r w:rsidR="00E22F07" w:rsidRPr="00E2213D">
        <w:t>для</w:t>
      </w:r>
      <w:r w:rsidRPr="00E2213D">
        <w:t xml:space="preserve"> составлени</w:t>
      </w:r>
      <w:r w:rsidR="00E22F07" w:rsidRPr="00E2213D">
        <w:t>я</w:t>
      </w:r>
      <w:r w:rsidRPr="00E2213D">
        <w:t xml:space="preserve"> Акта</w:t>
      </w:r>
      <w:r w:rsidR="00E22F07" w:rsidRPr="00E2213D">
        <w:t xml:space="preserve"> по форме ТОРГ-2, утвержденной постановлением Госкомстата РФ № 132 от 25.12.1998г.</w:t>
      </w:r>
      <w:r w:rsidRPr="00E2213D">
        <w:t xml:space="preserve"> </w:t>
      </w:r>
      <w:r w:rsidR="002900FC">
        <w:t xml:space="preserve">Вызов представителя Поставщика осуществляется путем направления уведомительного письма по факсимильной связи </w:t>
      </w:r>
      <w:r w:rsidR="00227575">
        <w:t>или по электронной почте</w:t>
      </w:r>
      <w:r w:rsidR="002900FC">
        <w:t xml:space="preserve">. </w:t>
      </w:r>
      <w:r w:rsidRPr="00E2213D">
        <w:t xml:space="preserve">Указанный Акт является подтверждением факта несоответствия качества и/или количества </w:t>
      </w:r>
      <w:r w:rsidR="009F5F6B">
        <w:t>ТМЦ</w:t>
      </w:r>
      <w:r w:rsidR="00F95F93" w:rsidRPr="00E2213D">
        <w:t xml:space="preserve"> условиям настоящего договора, в этом случае</w:t>
      </w:r>
      <w:r w:rsidR="00E22F07" w:rsidRPr="00E2213D">
        <w:t xml:space="preserve"> </w:t>
      </w:r>
      <w:r w:rsidR="00F95F93" w:rsidRPr="00E2213D">
        <w:t>в</w:t>
      </w:r>
      <w:r w:rsidR="00E22F07" w:rsidRPr="00E2213D">
        <w:t xml:space="preserve">се расходы, связанные с </w:t>
      </w:r>
      <w:r w:rsidR="00664B8C" w:rsidRPr="00E2213D">
        <w:t>хранением, простоем вагонов, контейнеров до приезда Поставщика</w:t>
      </w:r>
      <w:r w:rsidR="00E22F07" w:rsidRPr="00E2213D">
        <w:t xml:space="preserve"> подлежат возмещению Поставщиком.</w:t>
      </w:r>
    </w:p>
    <w:p w:rsidR="002900FC" w:rsidRDefault="002900FC" w:rsidP="00E22F07">
      <w:pPr>
        <w:pStyle w:val="a7"/>
        <w:spacing w:line="360" w:lineRule="auto"/>
      </w:pPr>
      <w:r>
        <w:t>5.</w:t>
      </w:r>
      <w:r w:rsidR="00662C43">
        <w:t>4</w:t>
      </w:r>
      <w:r>
        <w:t xml:space="preserve">. Поставщик не позднее, </w:t>
      </w:r>
      <w:r w:rsidR="00227575">
        <w:t>чем на следующий день после получения от Покупателя по факсимильной связи или электронной почт</w:t>
      </w:r>
      <w:r w:rsidR="007C0DC5">
        <w:t>е</w:t>
      </w:r>
      <w:r w:rsidR="00227575">
        <w:t xml:space="preserve"> вызова для участия в приемке ТМЦ обязан по электронной почте или факсимильной связи сообщить Покупателю дату и время прибытия представителя Поставщика.</w:t>
      </w:r>
    </w:p>
    <w:p w:rsidR="00183270" w:rsidRPr="00E2213D" w:rsidRDefault="00662C43" w:rsidP="00E22F07">
      <w:pPr>
        <w:pStyle w:val="a7"/>
        <w:spacing w:line="360" w:lineRule="auto"/>
      </w:pPr>
      <w:r>
        <w:t>5.5</w:t>
      </w:r>
      <w:r w:rsidR="00183270">
        <w:t xml:space="preserve">. При отказе от направления представителя Поставщика или неполучении Покупателем ответа в течение следующего дня, а также </w:t>
      </w:r>
      <w:r w:rsidR="00B80411">
        <w:t>при отсутствии представителя Поставщика в указанный им срок на месте приемки ТМЦ Покупатель производит приемку ТМЦ без участия представителя Поставщика.</w:t>
      </w:r>
    </w:p>
    <w:p w:rsidR="00C35059" w:rsidRDefault="00662C43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5.6</w:t>
      </w:r>
      <w:r w:rsidR="00C35059" w:rsidRPr="00E2213D">
        <w:rPr>
          <w:sz w:val="24"/>
        </w:rPr>
        <w:t>. </w:t>
      </w:r>
      <w:r w:rsidR="00C051C8">
        <w:rPr>
          <w:sz w:val="24"/>
        </w:rPr>
        <w:t>В случае составления Акта, согласно п. 5.3. настоящего Договора</w:t>
      </w:r>
      <w:r w:rsidR="00C35059" w:rsidRPr="00E2213D">
        <w:rPr>
          <w:sz w:val="24"/>
        </w:rPr>
        <w:t xml:space="preserve">, Поставщик в течение </w:t>
      </w:r>
      <w:r w:rsidR="00C051C8">
        <w:rPr>
          <w:sz w:val="24"/>
        </w:rPr>
        <w:t>30 (тридцати)</w:t>
      </w:r>
      <w:r w:rsidR="00C35059" w:rsidRPr="00E2213D">
        <w:rPr>
          <w:sz w:val="24"/>
        </w:rPr>
        <w:t xml:space="preserve"> дней с момента получения </w:t>
      </w:r>
      <w:r w:rsidR="00840E6E">
        <w:rPr>
          <w:sz w:val="24"/>
        </w:rPr>
        <w:t xml:space="preserve">соответствующей </w:t>
      </w:r>
      <w:r w:rsidR="00C35059" w:rsidRPr="00E2213D">
        <w:rPr>
          <w:sz w:val="24"/>
        </w:rPr>
        <w:t xml:space="preserve">претензии Покупателя обязан произвести замену </w:t>
      </w:r>
      <w:r w:rsidR="009F5F6B">
        <w:rPr>
          <w:sz w:val="24"/>
        </w:rPr>
        <w:t>ТМЦ</w:t>
      </w:r>
      <w:r w:rsidR="00C35059" w:rsidRPr="00E2213D">
        <w:rPr>
          <w:sz w:val="24"/>
        </w:rPr>
        <w:t xml:space="preserve"> на </w:t>
      </w:r>
      <w:r w:rsidR="00042F88">
        <w:rPr>
          <w:sz w:val="24"/>
        </w:rPr>
        <w:t xml:space="preserve">ТМЦ надлежащего качества </w:t>
      </w:r>
      <w:r w:rsidR="00840E6E">
        <w:rPr>
          <w:sz w:val="24"/>
        </w:rPr>
        <w:t>и/</w:t>
      </w:r>
      <w:r w:rsidR="00C35059" w:rsidRPr="00E2213D">
        <w:rPr>
          <w:sz w:val="24"/>
        </w:rPr>
        <w:t>или до</w:t>
      </w:r>
      <w:r w:rsidR="00324FAE">
        <w:rPr>
          <w:sz w:val="24"/>
        </w:rPr>
        <w:t>поставить недостающие</w:t>
      </w:r>
      <w:r w:rsidR="00C35059" w:rsidRPr="00E2213D">
        <w:rPr>
          <w:sz w:val="24"/>
        </w:rPr>
        <w:t xml:space="preserve"> </w:t>
      </w:r>
      <w:r w:rsidR="009F5F6B">
        <w:rPr>
          <w:sz w:val="24"/>
        </w:rPr>
        <w:t>ТМЦ</w:t>
      </w:r>
      <w:r w:rsidR="00C35059" w:rsidRPr="00E2213D">
        <w:rPr>
          <w:sz w:val="24"/>
        </w:rPr>
        <w:t>.</w:t>
      </w:r>
      <w:r w:rsidR="00042F88">
        <w:rPr>
          <w:sz w:val="24"/>
        </w:rPr>
        <w:t xml:space="preserve"> Все расходы Покупателя по хранению, погрузо-разгрузочным работам, возврату некачественных ТМЦ подлежат возмещению Поставщиком.</w:t>
      </w:r>
    </w:p>
    <w:p w:rsidR="00324FAE" w:rsidRDefault="00C35059" w:rsidP="00B04E5C">
      <w:pPr>
        <w:spacing w:line="360" w:lineRule="auto"/>
        <w:jc w:val="both"/>
        <w:rPr>
          <w:b/>
          <w:sz w:val="24"/>
        </w:rPr>
      </w:pPr>
      <w:r w:rsidRPr="00E2213D">
        <w:rPr>
          <w:b/>
          <w:sz w:val="24"/>
        </w:rPr>
        <w:t xml:space="preserve">                                                         </w:t>
      </w:r>
    </w:p>
    <w:p w:rsidR="00884B78" w:rsidRDefault="00884B78" w:rsidP="00B04E5C">
      <w:pPr>
        <w:spacing w:line="360" w:lineRule="auto"/>
        <w:jc w:val="both"/>
        <w:rPr>
          <w:b/>
          <w:sz w:val="24"/>
        </w:rPr>
      </w:pPr>
    </w:p>
    <w:p w:rsidR="0047425E" w:rsidRDefault="0047425E" w:rsidP="0011361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6. Гарантийные обязательства</w:t>
      </w:r>
    </w:p>
    <w:p w:rsidR="00C051C8" w:rsidRDefault="00C051C8" w:rsidP="00C051C8">
      <w:pPr>
        <w:spacing w:line="360" w:lineRule="auto"/>
        <w:jc w:val="both"/>
        <w:rPr>
          <w:i/>
          <w:sz w:val="24"/>
        </w:rPr>
      </w:pPr>
      <w:r>
        <w:rPr>
          <w:sz w:val="24"/>
        </w:rPr>
        <w:t xml:space="preserve">            6.1</w:t>
      </w:r>
      <w:r w:rsidR="006D6B84">
        <w:rPr>
          <w:sz w:val="24"/>
        </w:rPr>
        <w:t>.</w:t>
      </w:r>
      <w:r>
        <w:rPr>
          <w:sz w:val="24"/>
        </w:rPr>
        <w:t xml:space="preserve"> </w:t>
      </w:r>
      <w:r w:rsidRPr="00C051C8">
        <w:rPr>
          <w:sz w:val="24"/>
        </w:rPr>
        <w:t>Гарантийный</w:t>
      </w:r>
      <w:r w:rsidR="00840E6E">
        <w:rPr>
          <w:sz w:val="24"/>
        </w:rPr>
        <w:t xml:space="preserve"> срок эксплуатации на поставленные</w:t>
      </w:r>
      <w:r w:rsidRPr="00C051C8">
        <w:rPr>
          <w:sz w:val="24"/>
        </w:rPr>
        <w:t xml:space="preserve"> ТМЦ устанавливается не менее 12 месяцев с даты начала </w:t>
      </w:r>
      <w:r w:rsidR="00840E6E">
        <w:rPr>
          <w:sz w:val="24"/>
        </w:rPr>
        <w:t xml:space="preserve">их </w:t>
      </w:r>
      <w:r w:rsidRPr="00C051C8">
        <w:rPr>
          <w:sz w:val="24"/>
        </w:rPr>
        <w:t>фактической эксплуатации. Если производителем</w:t>
      </w:r>
      <w:r w:rsidR="00840E6E">
        <w:rPr>
          <w:sz w:val="24"/>
        </w:rPr>
        <w:t xml:space="preserve"> ТМЦ</w:t>
      </w:r>
      <w:r w:rsidRPr="00C051C8">
        <w:rPr>
          <w:sz w:val="24"/>
        </w:rPr>
        <w:t xml:space="preserve"> указан иной гарантийный срок эксплуатации (по наработке) или гарантийный срок эксплуатации более чем 12 месяцев, гарантийным сроком </w:t>
      </w:r>
      <w:r w:rsidR="00840E6E">
        <w:rPr>
          <w:sz w:val="24"/>
        </w:rPr>
        <w:t xml:space="preserve">по настоящему Договору </w:t>
      </w:r>
      <w:r w:rsidRPr="00C051C8">
        <w:rPr>
          <w:sz w:val="24"/>
        </w:rPr>
        <w:t xml:space="preserve">признается срок, указанный в  сопроводительной документации на </w:t>
      </w:r>
      <w:r w:rsidR="00840E6E">
        <w:rPr>
          <w:sz w:val="24"/>
        </w:rPr>
        <w:t xml:space="preserve">соответствующие </w:t>
      </w:r>
      <w:r w:rsidRPr="00C051C8">
        <w:rPr>
          <w:sz w:val="24"/>
        </w:rPr>
        <w:t>ТМЦ. В случае задержки ввода ТМЦ в эксплуатацию начало исчисления гарантийного срока устанавливается по истечении 3 месяцев с момента поступления ТМЦ на склад Покупателя</w:t>
      </w:r>
      <w:r w:rsidRPr="00C051C8">
        <w:rPr>
          <w:i/>
          <w:sz w:val="24"/>
        </w:rPr>
        <w:t xml:space="preserve">. </w:t>
      </w:r>
    </w:p>
    <w:p w:rsidR="00840E6E" w:rsidRDefault="006D6B84" w:rsidP="006D6B8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E2213D">
        <w:rPr>
          <w:sz w:val="24"/>
          <w:szCs w:val="24"/>
        </w:rPr>
        <w:t xml:space="preserve">В случае выхода из строя </w:t>
      </w:r>
      <w:r>
        <w:rPr>
          <w:sz w:val="24"/>
          <w:szCs w:val="24"/>
        </w:rPr>
        <w:t>ТМЦ</w:t>
      </w:r>
      <w:r w:rsidRPr="00E2213D">
        <w:rPr>
          <w:sz w:val="24"/>
          <w:szCs w:val="24"/>
        </w:rPr>
        <w:t xml:space="preserve"> в период его гарантийной эксп</w:t>
      </w:r>
      <w:r>
        <w:rPr>
          <w:sz w:val="24"/>
          <w:szCs w:val="24"/>
        </w:rPr>
        <w:t>луатации</w:t>
      </w:r>
      <w:r w:rsidR="00264225" w:rsidRPr="00264225">
        <w:rPr>
          <w:sz w:val="24"/>
          <w:szCs w:val="24"/>
        </w:rPr>
        <w:t xml:space="preserve"> </w:t>
      </w:r>
      <w:r w:rsidR="00264225">
        <w:rPr>
          <w:sz w:val="24"/>
          <w:szCs w:val="24"/>
        </w:rPr>
        <w:t>согласно п.</w:t>
      </w:r>
      <w:r w:rsidR="00840E6E">
        <w:rPr>
          <w:sz w:val="24"/>
          <w:szCs w:val="24"/>
        </w:rPr>
        <w:t xml:space="preserve"> </w:t>
      </w:r>
      <w:r w:rsidR="00264225">
        <w:rPr>
          <w:sz w:val="24"/>
          <w:szCs w:val="24"/>
        </w:rPr>
        <w:t>6.1.</w:t>
      </w:r>
      <w:r w:rsidR="00264225" w:rsidRPr="00E2213D">
        <w:rPr>
          <w:sz w:val="24"/>
          <w:szCs w:val="24"/>
        </w:rPr>
        <w:t xml:space="preserve"> настоящего договора</w:t>
      </w:r>
      <w:r>
        <w:rPr>
          <w:sz w:val="24"/>
          <w:szCs w:val="24"/>
        </w:rPr>
        <w:t xml:space="preserve"> или обнаружения скрытых дефектов в течени</w:t>
      </w:r>
      <w:r w:rsidR="00264225">
        <w:rPr>
          <w:sz w:val="24"/>
          <w:szCs w:val="24"/>
        </w:rPr>
        <w:t>е</w:t>
      </w:r>
      <w:r>
        <w:rPr>
          <w:sz w:val="24"/>
          <w:szCs w:val="24"/>
        </w:rPr>
        <w:t xml:space="preserve"> 4 (четырех) месяцев с момента получения ТМЦ на склад Покупателя, Покупатель обязан вызвать представителя Поставщика для составления Акта</w:t>
      </w:r>
      <w:r w:rsidR="00840E6E">
        <w:rPr>
          <w:sz w:val="24"/>
          <w:szCs w:val="24"/>
        </w:rPr>
        <w:t xml:space="preserve"> рекламации. </w:t>
      </w:r>
      <w:r>
        <w:rPr>
          <w:sz w:val="24"/>
          <w:szCs w:val="24"/>
        </w:rPr>
        <w:t xml:space="preserve"> В случае составления Акта </w:t>
      </w:r>
      <w:r w:rsidR="00840E6E">
        <w:rPr>
          <w:sz w:val="24"/>
          <w:szCs w:val="24"/>
        </w:rPr>
        <w:t xml:space="preserve">рекламации </w:t>
      </w:r>
      <w:r w:rsidRPr="00E2213D">
        <w:rPr>
          <w:sz w:val="24"/>
          <w:szCs w:val="24"/>
        </w:rPr>
        <w:t>Поставщик</w:t>
      </w:r>
      <w:r w:rsidR="00840E6E">
        <w:rPr>
          <w:sz w:val="24"/>
          <w:szCs w:val="24"/>
        </w:rPr>
        <w:t>,</w:t>
      </w:r>
      <w:r w:rsidRPr="00E2213D">
        <w:rPr>
          <w:sz w:val="24"/>
          <w:szCs w:val="24"/>
        </w:rPr>
        <w:t xml:space="preserve"> </w:t>
      </w:r>
      <w:r w:rsidR="00840E6E">
        <w:rPr>
          <w:sz w:val="24"/>
          <w:szCs w:val="24"/>
        </w:rPr>
        <w:t xml:space="preserve">по требованию Покупателя, в течение 30 (тридцати) календарных дней </w:t>
      </w:r>
      <w:r w:rsidRPr="00E2213D">
        <w:rPr>
          <w:sz w:val="24"/>
          <w:szCs w:val="24"/>
        </w:rPr>
        <w:t>производит</w:t>
      </w:r>
      <w:r w:rsidR="00840E6E">
        <w:rPr>
          <w:sz w:val="24"/>
          <w:szCs w:val="24"/>
        </w:rPr>
        <w:t xml:space="preserve"> </w:t>
      </w:r>
      <w:r w:rsidRPr="00E2213D">
        <w:rPr>
          <w:sz w:val="24"/>
          <w:szCs w:val="24"/>
        </w:rPr>
        <w:t xml:space="preserve">замену </w:t>
      </w:r>
      <w:r>
        <w:rPr>
          <w:sz w:val="24"/>
          <w:szCs w:val="24"/>
        </w:rPr>
        <w:t>ТМЦ</w:t>
      </w:r>
      <w:r w:rsidRPr="00E2213D">
        <w:rPr>
          <w:sz w:val="24"/>
          <w:szCs w:val="24"/>
        </w:rPr>
        <w:t xml:space="preserve"> на </w:t>
      </w:r>
      <w:r>
        <w:rPr>
          <w:sz w:val="24"/>
          <w:szCs w:val="24"/>
        </w:rPr>
        <w:t>ТМЦ</w:t>
      </w:r>
      <w:r w:rsidR="00840E6E">
        <w:rPr>
          <w:sz w:val="24"/>
          <w:szCs w:val="24"/>
        </w:rPr>
        <w:t xml:space="preserve"> надлежащего качества или</w:t>
      </w:r>
      <w:r w:rsidRPr="00E2213D">
        <w:rPr>
          <w:sz w:val="24"/>
          <w:szCs w:val="24"/>
        </w:rPr>
        <w:t xml:space="preserve"> ремонт </w:t>
      </w:r>
      <w:r>
        <w:rPr>
          <w:sz w:val="24"/>
          <w:szCs w:val="24"/>
        </w:rPr>
        <w:t>ТМЦ</w:t>
      </w:r>
      <w:r w:rsidR="00840E6E">
        <w:rPr>
          <w:sz w:val="24"/>
          <w:szCs w:val="24"/>
        </w:rPr>
        <w:t xml:space="preserve"> за собственный счет</w:t>
      </w:r>
      <w:r w:rsidR="00DE1985">
        <w:rPr>
          <w:sz w:val="24"/>
          <w:szCs w:val="24"/>
        </w:rPr>
        <w:t xml:space="preserve"> в разумные сроки</w:t>
      </w:r>
      <w:r w:rsidR="00840E6E" w:rsidRPr="00E2213D">
        <w:rPr>
          <w:sz w:val="24"/>
          <w:szCs w:val="24"/>
        </w:rPr>
        <w:t xml:space="preserve">, при этом гарантийные обязательства Поставщика продлеваются на период замены или ремонта </w:t>
      </w:r>
      <w:r w:rsidR="00840E6E">
        <w:rPr>
          <w:sz w:val="24"/>
          <w:szCs w:val="24"/>
        </w:rPr>
        <w:t>ТМЦ</w:t>
      </w:r>
      <w:r w:rsidR="00840E6E" w:rsidRPr="00E2213D">
        <w:rPr>
          <w:sz w:val="24"/>
          <w:szCs w:val="24"/>
        </w:rPr>
        <w:t xml:space="preserve"> </w:t>
      </w:r>
      <w:r w:rsidRPr="00E2213D">
        <w:rPr>
          <w:sz w:val="24"/>
          <w:szCs w:val="24"/>
        </w:rPr>
        <w:t xml:space="preserve">или возвращает стоимость </w:t>
      </w:r>
      <w:r w:rsidR="007C0DC5">
        <w:rPr>
          <w:sz w:val="24"/>
          <w:szCs w:val="24"/>
        </w:rPr>
        <w:t xml:space="preserve">некачественных </w:t>
      </w:r>
      <w:r>
        <w:rPr>
          <w:sz w:val="24"/>
          <w:szCs w:val="24"/>
        </w:rPr>
        <w:t>ТМЦ</w:t>
      </w:r>
      <w:r w:rsidRPr="00E2213D">
        <w:rPr>
          <w:sz w:val="24"/>
          <w:szCs w:val="24"/>
        </w:rPr>
        <w:t xml:space="preserve"> в течение 10 </w:t>
      </w:r>
      <w:r w:rsidR="00840E6E">
        <w:rPr>
          <w:sz w:val="24"/>
          <w:szCs w:val="24"/>
        </w:rPr>
        <w:t xml:space="preserve">календарных </w:t>
      </w:r>
      <w:r w:rsidRPr="00E2213D">
        <w:rPr>
          <w:sz w:val="24"/>
          <w:szCs w:val="24"/>
        </w:rPr>
        <w:t xml:space="preserve">дней с момента </w:t>
      </w:r>
      <w:r w:rsidR="00264225">
        <w:rPr>
          <w:sz w:val="24"/>
          <w:szCs w:val="24"/>
        </w:rPr>
        <w:t>составления Акта</w:t>
      </w:r>
      <w:r>
        <w:rPr>
          <w:sz w:val="24"/>
          <w:szCs w:val="24"/>
        </w:rPr>
        <w:t xml:space="preserve"> </w:t>
      </w:r>
      <w:r w:rsidR="00840E6E">
        <w:rPr>
          <w:sz w:val="24"/>
          <w:szCs w:val="24"/>
        </w:rPr>
        <w:t>рекламации.</w:t>
      </w:r>
      <w:r w:rsidR="00F82A97">
        <w:rPr>
          <w:sz w:val="24"/>
          <w:szCs w:val="24"/>
        </w:rPr>
        <w:t xml:space="preserve"> </w:t>
      </w:r>
      <w:r w:rsidR="00F82A97" w:rsidRPr="00F82A97">
        <w:rPr>
          <w:sz w:val="24"/>
        </w:rPr>
        <w:t>Все расходы Покупателя по хранению, погрузо-разгрузочным работам, возврату некачественных ТМЦ подлежат возмещению Поставщиком.</w:t>
      </w:r>
    </w:p>
    <w:p w:rsidR="00840E6E" w:rsidRDefault="00840E6E" w:rsidP="006D6B8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Вызов представителя Поставщика для составления Акта рекламации осуществляется в течение </w:t>
      </w:r>
      <w:r w:rsidR="00B16243">
        <w:rPr>
          <w:sz w:val="24"/>
          <w:szCs w:val="24"/>
        </w:rPr>
        <w:t xml:space="preserve">срока действия гарантийного обязательства на данные ТМЦ </w:t>
      </w:r>
      <w:r>
        <w:rPr>
          <w:sz w:val="24"/>
          <w:szCs w:val="24"/>
        </w:rPr>
        <w:t>путем направления уведомительного письма по факсимильной связи или электронной почт</w:t>
      </w:r>
      <w:r w:rsidR="007C0DC5">
        <w:rPr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840E6E" w:rsidRDefault="00840E6E" w:rsidP="00840E6E">
      <w:pPr>
        <w:pStyle w:val="a7"/>
        <w:spacing w:line="360" w:lineRule="auto"/>
      </w:pPr>
      <w:r>
        <w:rPr>
          <w:szCs w:val="24"/>
        </w:rPr>
        <w:t xml:space="preserve">6.4. </w:t>
      </w:r>
      <w:r>
        <w:t xml:space="preserve">Поставщик </w:t>
      </w:r>
      <w:r w:rsidR="00CD628E">
        <w:t>в течение 10 (десяти)</w:t>
      </w:r>
      <w:r>
        <w:t xml:space="preserve"> </w:t>
      </w:r>
      <w:r w:rsidR="00CD628E">
        <w:t xml:space="preserve">календарных дней </w:t>
      </w:r>
      <w:r>
        <w:t>после получения от Покупателя по факсимильной связи или электронной почт</w:t>
      </w:r>
      <w:r w:rsidR="007C0DC5">
        <w:t>е</w:t>
      </w:r>
      <w:r>
        <w:t xml:space="preserve"> вызова для участия в составлении Акта рекламации обязан по электронной почте или факсимильной связи сообщить Покупателю дату и время прибытия представителя Поставщика.</w:t>
      </w:r>
    </w:p>
    <w:p w:rsidR="00840E6E" w:rsidRDefault="00840E6E" w:rsidP="00840E6E">
      <w:pPr>
        <w:pStyle w:val="a7"/>
        <w:spacing w:line="360" w:lineRule="auto"/>
      </w:pPr>
      <w:r>
        <w:t>6.5. При отказе от направления представителя Поставщика или неполучении Покупателем ответа</w:t>
      </w:r>
      <w:r w:rsidR="00CD628E">
        <w:t xml:space="preserve"> согласно п. 6.4. настоящего Договора</w:t>
      </w:r>
      <w:r>
        <w:t xml:space="preserve">, а также при отсутствии представителя Поставщика в указанный им срок </w:t>
      </w:r>
      <w:r w:rsidR="00F82A97">
        <w:t xml:space="preserve">в </w:t>
      </w:r>
      <w:r>
        <w:t xml:space="preserve">месте </w:t>
      </w:r>
      <w:r w:rsidR="007C0DC5">
        <w:t>составления Акта рекламации</w:t>
      </w:r>
      <w:r w:rsidR="00F82A97">
        <w:t>,</w:t>
      </w:r>
      <w:r>
        <w:t xml:space="preserve"> Покупатель </w:t>
      </w:r>
      <w:r w:rsidR="00F82A97">
        <w:t>составляет Акт рекламации в одностороннем порядке.</w:t>
      </w:r>
    </w:p>
    <w:p w:rsidR="00856E51" w:rsidRDefault="00856E51" w:rsidP="00840E6E">
      <w:pPr>
        <w:pStyle w:val="a7"/>
        <w:spacing w:line="360" w:lineRule="auto"/>
      </w:pPr>
    </w:p>
    <w:p w:rsidR="00856E51" w:rsidRDefault="00856E51" w:rsidP="00840E6E">
      <w:pPr>
        <w:pStyle w:val="a7"/>
        <w:spacing w:line="360" w:lineRule="auto"/>
      </w:pPr>
    </w:p>
    <w:p w:rsidR="00856E51" w:rsidRPr="00E2213D" w:rsidRDefault="00856E51" w:rsidP="00840E6E">
      <w:pPr>
        <w:pStyle w:val="a7"/>
        <w:spacing w:line="360" w:lineRule="auto"/>
      </w:pPr>
    </w:p>
    <w:p w:rsidR="00C35059" w:rsidRDefault="0047425E" w:rsidP="00113613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</w:rPr>
        <w:lastRenderedPageBreak/>
        <w:t>7</w:t>
      </w:r>
      <w:r w:rsidR="00C35059" w:rsidRPr="00E2213D">
        <w:rPr>
          <w:b/>
          <w:sz w:val="24"/>
        </w:rPr>
        <w:t xml:space="preserve">.  </w:t>
      </w:r>
      <w:r w:rsidR="00C35059" w:rsidRPr="00E2213D">
        <w:rPr>
          <w:b/>
          <w:bCs/>
          <w:sz w:val="24"/>
          <w:szCs w:val="24"/>
        </w:rPr>
        <w:t>Сумма договора и порядок расчетов</w:t>
      </w:r>
    </w:p>
    <w:p w:rsidR="00A653EB" w:rsidRDefault="0047425E" w:rsidP="00C20CF5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7</w:t>
      </w:r>
      <w:r w:rsidR="008D3185" w:rsidRPr="00E2213D">
        <w:rPr>
          <w:sz w:val="24"/>
        </w:rPr>
        <w:t xml:space="preserve">.1.  Сумма настоящего </w:t>
      </w:r>
      <w:r w:rsidR="00C35059" w:rsidRPr="00E2213D">
        <w:rPr>
          <w:sz w:val="24"/>
        </w:rPr>
        <w:t>договор</w:t>
      </w:r>
      <w:r w:rsidR="008D3185" w:rsidRPr="00E2213D">
        <w:rPr>
          <w:sz w:val="24"/>
        </w:rPr>
        <w:t xml:space="preserve">а </w:t>
      </w:r>
      <w:r w:rsidR="00D179ED">
        <w:rPr>
          <w:sz w:val="24"/>
        </w:rPr>
        <w:t>составляет __________ ( ___________ )</w:t>
      </w:r>
      <w:r w:rsidR="00BA1748" w:rsidRPr="00E2213D">
        <w:rPr>
          <w:sz w:val="24"/>
        </w:rPr>
        <w:t xml:space="preserve"> рублей, кроме того НДС ( __ %) ____________ рублей, сумма с учетом НДС</w:t>
      </w:r>
      <w:r w:rsidR="00D179ED">
        <w:rPr>
          <w:sz w:val="24"/>
        </w:rPr>
        <w:t xml:space="preserve"> ( __ %)</w:t>
      </w:r>
      <w:r w:rsidR="00BA1748" w:rsidRPr="00E2213D">
        <w:rPr>
          <w:sz w:val="24"/>
        </w:rPr>
        <w:t xml:space="preserve"> ___________</w:t>
      </w:r>
      <w:r w:rsidR="00D179ED">
        <w:rPr>
          <w:sz w:val="24"/>
        </w:rPr>
        <w:t xml:space="preserve"> ( __________ )</w:t>
      </w:r>
      <w:r w:rsidR="00BA1748" w:rsidRPr="00E2213D">
        <w:rPr>
          <w:sz w:val="24"/>
        </w:rPr>
        <w:t xml:space="preserve"> рублей.</w:t>
      </w:r>
      <w:r w:rsidR="00A653EB">
        <w:rPr>
          <w:sz w:val="24"/>
        </w:rPr>
        <w:t xml:space="preserve"> </w:t>
      </w:r>
    </w:p>
    <w:p w:rsidR="00D179ED" w:rsidRDefault="0047425E" w:rsidP="00164626">
      <w:pPr>
        <w:pStyle w:val="3"/>
        <w:spacing w:line="360" w:lineRule="auto"/>
        <w:ind w:firstLine="709"/>
      </w:pPr>
      <w:r>
        <w:t>7</w:t>
      </w:r>
      <w:r w:rsidR="00C35059" w:rsidRPr="00E2213D">
        <w:t>.</w:t>
      </w:r>
      <w:r w:rsidR="00C20CF5">
        <w:t>2</w:t>
      </w:r>
      <w:r w:rsidR="00C35059" w:rsidRPr="00E2213D">
        <w:t xml:space="preserve">. Покупатель производит оплату за поставленный </w:t>
      </w:r>
      <w:r w:rsidR="009F5F6B">
        <w:t>ТМЦ</w:t>
      </w:r>
      <w:r w:rsidR="00C35059" w:rsidRPr="00E2213D">
        <w:t xml:space="preserve"> по настоящему договору в безналичном порядке путем перечисления денежных средств на расчетный счет Поставщика в течение </w:t>
      </w:r>
      <w:r w:rsidR="008176E2" w:rsidRPr="00E2213D">
        <w:t>3</w:t>
      </w:r>
      <w:r w:rsidR="00FE74F0" w:rsidRPr="00E2213D">
        <w:t>0</w:t>
      </w:r>
      <w:r w:rsidR="0020644C" w:rsidRPr="00E2213D">
        <w:t xml:space="preserve"> </w:t>
      </w:r>
      <w:r w:rsidR="00345E4F" w:rsidRPr="00E2213D">
        <w:t>календарных</w:t>
      </w:r>
      <w:r w:rsidR="00C35059" w:rsidRPr="00E2213D">
        <w:t xml:space="preserve"> дней </w:t>
      </w:r>
      <w:r w:rsidR="008D3185" w:rsidRPr="00E2213D">
        <w:t>с момента получения</w:t>
      </w:r>
      <w:r w:rsidR="00C35059" w:rsidRPr="00E2213D">
        <w:t xml:space="preserve"> </w:t>
      </w:r>
      <w:r w:rsidR="00662C43">
        <w:t xml:space="preserve">ТМЦ </w:t>
      </w:r>
      <w:r w:rsidR="00C35059" w:rsidRPr="00E2213D">
        <w:t>Покупател</w:t>
      </w:r>
      <w:r w:rsidR="008D3185" w:rsidRPr="00E2213D">
        <w:t>ем</w:t>
      </w:r>
      <w:r w:rsidR="00C35059" w:rsidRPr="00E2213D">
        <w:t xml:space="preserve"> </w:t>
      </w:r>
      <w:r w:rsidR="00662C43">
        <w:t xml:space="preserve">на основании </w:t>
      </w:r>
      <w:r w:rsidR="00F95F93" w:rsidRPr="00E2213D">
        <w:t xml:space="preserve">оригинала </w:t>
      </w:r>
      <w:r w:rsidR="00C35059" w:rsidRPr="00E2213D">
        <w:t>счет</w:t>
      </w:r>
      <w:r w:rsidR="00662C43">
        <w:t>а</w:t>
      </w:r>
      <w:r w:rsidR="00C35059" w:rsidRPr="00E2213D">
        <w:t xml:space="preserve"> – фактуры</w:t>
      </w:r>
      <w:r w:rsidR="00F95F93" w:rsidRPr="00E2213D">
        <w:t xml:space="preserve"> </w:t>
      </w:r>
      <w:r w:rsidR="00D179ED">
        <w:t xml:space="preserve">Поставщика </w:t>
      </w:r>
      <w:r w:rsidR="00F95F93" w:rsidRPr="00E2213D">
        <w:t xml:space="preserve">и </w:t>
      </w:r>
      <w:r w:rsidR="00B80411">
        <w:t>товар</w:t>
      </w:r>
      <w:r w:rsidR="00F95F93" w:rsidRPr="00E2213D">
        <w:t>ной накладной,</w:t>
      </w:r>
      <w:r w:rsidR="00D179ED">
        <w:t xml:space="preserve"> подписанной Сторонами, в которых должны быть указаны </w:t>
      </w:r>
      <w:r w:rsidR="00F95F93" w:rsidRPr="00E2213D">
        <w:t>номер и дат</w:t>
      </w:r>
      <w:r w:rsidR="00F82A97">
        <w:t>а настоящего</w:t>
      </w:r>
      <w:r w:rsidR="00F95F93" w:rsidRPr="00E2213D">
        <w:t xml:space="preserve"> </w:t>
      </w:r>
      <w:r w:rsidR="00F82A97">
        <w:t>Д</w:t>
      </w:r>
      <w:r w:rsidR="00F95F93" w:rsidRPr="00E2213D">
        <w:t>оговора</w:t>
      </w:r>
      <w:r w:rsidR="00D179ED">
        <w:t>.</w:t>
      </w:r>
      <w:r w:rsidR="00C35059" w:rsidRPr="00E2213D">
        <w:t xml:space="preserve"> </w:t>
      </w:r>
    </w:p>
    <w:p w:rsidR="00B80411" w:rsidRDefault="0047425E" w:rsidP="00164626">
      <w:pPr>
        <w:pStyle w:val="3"/>
        <w:spacing w:line="360" w:lineRule="auto"/>
        <w:ind w:firstLine="709"/>
      </w:pPr>
      <w:r>
        <w:t>7</w:t>
      </w:r>
      <w:r w:rsidR="00C20CF5">
        <w:t>.3</w:t>
      </w:r>
      <w:r w:rsidR="00B80411">
        <w:t xml:space="preserve">. В случае </w:t>
      </w:r>
      <w:r w:rsidR="00D179ED">
        <w:t xml:space="preserve">составления Акта, согласно п. 5.3. настоящего Договора о несоответствии качества поступивших ТМЦ </w:t>
      </w:r>
      <w:r w:rsidR="00B80411">
        <w:t xml:space="preserve">оплата за поставленные </w:t>
      </w:r>
      <w:r w:rsidR="007C0DC5">
        <w:t xml:space="preserve">некачественные </w:t>
      </w:r>
      <w:r w:rsidR="00B80411">
        <w:t xml:space="preserve">ТМЦ производится после </w:t>
      </w:r>
      <w:r w:rsidR="00042F88">
        <w:t>разрешения</w:t>
      </w:r>
      <w:r w:rsidR="00F82A97">
        <w:t xml:space="preserve"> Сторонами</w:t>
      </w:r>
      <w:r w:rsidR="00042F88">
        <w:t xml:space="preserve"> спорного вопроса</w:t>
      </w:r>
      <w:r w:rsidR="00B80411">
        <w:t>.</w:t>
      </w:r>
    </w:p>
    <w:p w:rsidR="00C20CF5" w:rsidRDefault="00C20CF5" w:rsidP="00BC0A27">
      <w:pPr>
        <w:pStyle w:val="3"/>
        <w:spacing w:line="360" w:lineRule="auto"/>
      </w:pPr>
      <w:r>
        <w:t xml:space="preserve">        </w:t>
      </w:r>
    </w:p>
    <w:p w:rsidR="00C35059" w:rsidRPr="00E2213D" w:rsidRDefault="0047425E" w:rsidP="00140FCD">
      <w:pPr>
        <w:spacing w:line="360" w:lineRule="auto"/>
        <w:jc w:val="center"/>
        <w:rPr>
          <w:sz w:val="24"/>
        </w:rPr>
      </w:pPr>
      <w:r>
        <w:rPr>
          <w:b/>
          <w:sz w:val="24"/>
        </w:rPr>
        <w:t>8</w:t>
      </w:r>
      <w:r w:rsidR="00C35059" w:rsidRPr="00E2213D">
        <w:rPr>
          <w:b/>
          <w:sz w:val="24"/>
        </w:rPr>
        <w:t>.  Ответственность  сторон</w:t>
      </w:r>
    </w:p>
    <w:p w:rsidR="0019062D" w:rsidRPr="00E2213D" w:rsidRDefault="0047425E" w:rsidP="0019062D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35059" w:rsidRPr="00E2213D">
        <w:rPr>
          <w:sz w:val="24"/>
          <w:szCs w:val="24"/>
        </w:rPr>
        <w:t xml:space="preserve">.1. За неисполнение или ненадлежащее исполнение своих обязательств по настоящему договору,  Стороны  несут  ответственность в соответствии  с действующим  законодательством РФ. </w:t>
      </w:r>
    </w:p>
    <w:p w:rsidR="00C35059" w:rsidRPr="00E2213D" w:rsidRDefault="0047425E" w:rsidP="0019062D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35059" w:rsidRPr="00E2213D">
        <w:rPr>
          <w:sz w:val="24"/>
          <w:szCs w:val="24"/>
        </w:rPr>
        <w:t>.2. В случае несвоевременно</w:t>
      </w:r>
      <w:r w:rsidR="00AB2C23">
        <w:rPr>
          <w:sz w:val="24"/>
          <w:szCs w:val="24"/>
        </w:rPr>
        <w:t>го исполнения Покупателем п</w:t>
      </w:r>
      <w:r>
        <w:rPr>
          <w:sz w:val="24"/>
          <w:szCs w:val="24"/>
        </w:rPr>
        <w:t>.</w:t>
      </w:r>
      <w:r w:rsidR="00AB2C23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="00C35059" w:rsidRPr="00E2213D">
        <w:rPr>
          <w:sz w:val="24"/>
          <w:szCs w:val="24"/>
        </w:rPr>
        <w:t>.</w:t>
      </w:r>
      <w:r w:rsidR="00081D5B" w:rsidRPr="00E2213D">
        <w:rPr>
          <w:sz w:val="24"/>
          <w:szCs w:val="24"/>
        </w:rPr>
        <w:t>2</w:t>
      </w:r>
      <w:r w:rsidR="00AB2C23">
        <w:rPr>
          <w:sz w:val="24"/>
          <w:szCs w:val="24"/>
        </w:rPr>
        <w:t>. настоящего Д</w:t>
      </w:r>
      <w:r w:rsidR="00C35059" w:rsidRPr="00E2213D">
        <w:rPr>
          <w:sz w:val="24"/>
          <w:szCs w:val="24"/>
        </w:rPr>
        <w:t>оговора Поставщик вправе предъявить (начислить</w:t>
      </w:r>
      <w:r w:rsidR="008D3185" w:rsidRPr="00E2213D">
        <w:rPr>
          <w:sz w:val="24"/>
          <w:szCs w:val="24"/>
        </w:rPr>
        <w:t>) Покупателю пеню в размере  0,0</w:t>
      </w:r>
      <w:r w:rsidR="00F95F93" w:rsidRPr="00E2213D">
        <w:rPr>
          <w:sz w:val="24"/>
          <w:szCs w:val="24"/>
        </w:rPr>
        <w:t>5</w:t>
      </w:r>
      <w:r w:rsidR="008D3185" w:rsidRPr="00E2213D">
        <w:rPr>
          <w:sz w:val="24"/>
          <w:szCs w:val="24"/>
        </w:rPr>
        <w:t xml:space="preserve"> (ноль целых </w:t>
      </w:r>
      <w:r w:rsidR="00F95F93" w:rsidRPr="00E2213D">
        <w:rPr>
          <w:sz w:val="24"/>
          <w:szCs w:val="24"/>
        </w:rPr>
        <w:t>пять</w:t>
      </w:r>
      <w:r w:rsidR="008D3185" w:rsidRPr="00E2213D">
        <w:rPr>
          <w:sz w:val="24"/>
          <w:szCs w:val="24"/>
        </w:rPr>
        <w:t xml:space="preserve"> сотых)</w:t>
      </w:r>
      <w:r w:rsidR="00C35059" w:rsidRPr="00E2213D">
        <w:rPr>
          <w:sz w:val="24"/>
          <w:szCs w:val="24"/>
        </w:rPr>
        <w:t xml:space="preserve"> % от суммы несвоевременно выполненного обязате</w:t>
      </w:r>
      <w:r w:rsidR="008D3185" w:rsidRPr="00E2213D">
        <w:rPr>
          <w:sz w:val="24"/>
          <w:szCs w:val="24"/>
        </w:rPr>
        <w:t>льства за каждый день просрочки, но н</w:t>
      </w:r>
      <w:r w:rsidR="00F95F93" w:rsidRPr="00E2213D">
        <w:rPr>
          <w:sz w:val="24"/>
          <w:szCs w:val="24"/>
        </w:rPr>
        <w:t>е более 10</w:t>
      </w:r>
      <w:r w:rsidR="008D3185" w:rsidRPr="00E2213D">
        <w:rPr>
          <w:sz w:val="24"/>
          <w:szCs w:val="24"/>
        </w:rPr>
        <w:t xml:space="preserve"> (</w:t>
      </w:r>
      <w:r w:rsidR="00F95F93" w:rsidRPr="00E2213D">
        <w:rPr>
          <w:sz w:val="24"/>
          <w:szCs w:val="24"/>
        </w:rPr>
        <w:t>десяти</w:t>
      </w:r>
      <w:r w:rsidR="008D3185" w:rsidRPr="00E2213D">
        <w:rPr>
          <w:sz w:val="24"/>
          <w:szCs w:val="24"/>
        </w:rPr>
        <w:t xml:space="preserve">) % от </w:t>
      </w:r>
      <w:r w:rsidR="00BA1748" w:rsidRPr="00E2213D">
        <w:rPr>
          <w:sz w:val="24"/>
          <w:szCs w:val="24"/>
        </w:rPr>
        <w:t>суммы просроченной задолженности</w:t>
      </w:r>
      <w:r w:rsidR="008D3185" w:rsidRPr="00E2213D">
        <w:rPr>
          <w:sz w:val="24"/>
          <w:szCs w:val="24"/>
        </w:rPr>
        <w:t xml:space="preserve">. </w:t>
      </w:r>
    </w:p>
    <w:p w:rsidR="00BA1748" w:rsidRPr="00E2213D" w:rsidRDefault="0047425E" w:rsidP="0019062D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A1748" w:rsidRPr="00E2213D">
        <w:rPr>
          <w:sz w:val="24"/>
          <w:szCs w:val="24"/>
        </w:rPr>
        <w:t xml:space="preserve">.3. В случае </w:t>
      </w:r>
      <w:r w:rsidR="00707F5D">
        <w:rPr>
          <w:sz w:val="24"/>
          <w:szCs w:val="24"/>
        </w:rPr>
        <w:t xml:space="preserve">не поставки </w:t>
      </w:r>
      <w:r w:rsidR="009F5F6B">
        <w:rPr>
          <w:sz w:val="24"/>
          <w:szCs w:val="24"/>
        </w:rPr>
        <w:t>ТМЦ</w:t>
      </w:r>
      <w:r w:rsidR="00BA1748" w:rsidRPr="00E2213D">
        <w:rPr>
          <w:sz w:val="24"/>
          <w:szCs w:val="24"/>
        </w:rPr>
        <w:t xml:space="preserve"> в полном объеме </w:t>
      </w:r>
      <w:r w:rsidR="00662C43">
        <w:rPr>
          <w:sz w:val="24"/>
          <w:szCs w:val="24"/>
        </w:rPr>
        <w:t xml:space="preserve">и в сроки </w:t>
      </w:r>
      <w:r w:rsidR="00707F5D">
        <w:rPr>
          <w:sz w:val="24"/>
          <w:szCs w:val="24"/>
        </w:rPr>
        <w:t xml:space="preserve">согласно спецификации к настоящему Договору </w:t>
      </w:r>
      <w:r w:rsidR="00BA1748" w:rsidRPr="00E2213D">
        <w:rPr>
          <w:sz w:val="24"/>
          <w:szCs w:val="24"/>
        </w:rPr>
        <w:t xml:space="preserve">Покупатель вправе предъявить Поставщику </w:t>
      </w:r>
      <w:r w:rsidR="00662C43">
        <w:rPr>
          <w:sz w:val="24"/>
          <w:szCs w:val="24"/>
        </w:rPr>
        <w:t>штраф</w:t>
      </w:r>
      <w:r w:rsidR="00BA1748" w:rsidRPr="00E2213D">
        <w:rPr>
          <w:sz w:val="24"/>
          <w:szCs w:val="24"/>
        </w:rPr>
        <w:t xml:space="preserve"> в размере 1 (один) % от суммы спецификации к настоящему Договору.</w:t>
      </w:r>
    </w:p>
    <w:p w:rsidR="00C35059" w:rsidRDefault="00C051C8">
      <w:pPr>
        <w:pStyle w:val="a7"/>
        <w:spacing w:line="360" w:lineRule="auto"/>
      </w:pPr>
      <w:r>
        <w:t>8</w:t>
      </w:r>
      <w:r w:rsidR="00C35059" w:rsidRPr="00E2213D">
        <w:t>.</w:t>
      </w:r>
      <w:r w:rsidR="00081D5B" w:rsidRPr="00E2213D">
        <w:t>4</w:t>
      </w:r>
      <w:r w:rsidR="00C35059" w:rsidRPr="00E2213D">
        <w:t xml:space="preserve">. В случае несвоевременного исполнения Поставщиком обязательств по своевременной поставке либо при недопоставке </w:t>
      </w:r>
      <w:r w:rsidR="009F5F6B">
        <w:t>ТМЦ</w:t>
      </w:r>
      <w:r w:rsidR="00C35059" w:rsidRPr="00E2213D">
        <w:t>, согласно п.</w:t>
      </w:r>
      <w:r w:rsidR="00AB5405">
        <w:t xml:space="preserve"> </w:t>
      </w:r>
      <w:r w:rsidR="00C35059" w:rsidRPr="00E2213D">
        <w:t>1.2. настоящего договора, Покупатель вправе предъявить (начислить) Поставщику пеню в размере 0,</w:t>
      </w:r>
      <w:r w:rsidR="008D3185" w:rsidRPr="00E2213D">
        <w:t>0</w:t>
      </w:r>
      <w:r w:rsidR="00F95F93" w:rsidRPr="00E2213D">
        <w:t>5</w:t>
      </w:r>
      <w:r w:rsidR="008D3185" w:rsidRPr="00E2213D">
        <w:t xml:space="preserve"> (ноль целых </w:t>
      </w:r>
      <w:r w:rsidR="00F95F93" w:rsidRPr="00E2213D">
        <w:t>пять</w:t>
      </w:r>
      <w:r w:rsidR="008D3185" w:rsidRPr="00E2213D">
        <w:t xml:space="preserve"> сотых)</w:t>
      </w:r>
      <w:r w:rsidR="00C35059" w:rsidRPr="00E2213D">
        <w:t xml:space="preserve"> % от стоимости несвоевременно поставленного либо недопоставленного </w:t>
      </w:r>
      <w:r w:rsidR="009F5F6B">
        <w:t>ТМЦ</w:t>
      </w:r>
      <w:r w:rsidR="008D3185" w:rsidRPr="00E2213D">
        <w:t xml:space="preserve"> за каждый день просрочки, но не более </w:t>
      </w:r>
      <w:r w:rsidR="00F95F93" w:rsidRPr="00E2213D">
        <w:t>10</w:t>
      </w:r>
      <w:r w:rsidR="008D3185" w:rsidRPr="00E2213D">
        <w:t xml:space="preserve"> (</w:t>
      </w:r>
      <w:r w:rsidR="00F95F93" w:rsidRPr="00E2213D">
        <w:t>десяти</w:t>
      </w:r>
      <w:r w:rsidR="008D3185" w:rsidRPr="00E2213D">
        <w:t xml:space="preserve">) % от </w:t>
      </w:r>
      <w:r w:rsidR="00BA1748" w:rsidRPr="00E2213D">
        <w:t xml:space="preserve">суммы недопоставленных </w:t>
      </w:r>
      <w:r w:rsidR="009F5F6B">
        <w:t>ТМЦ</w:t>
      </w:r>
      <w:r w:rsidR="008D3185" w:rsidRPr="00E2213D">
        <w:t>.</w:t>
      </w:r>
    </w:p>
    <w:p w:rsidR="000F158E" w:rsidRPr="00042F88" w:rsidRDefault="00C051C8" w:rsidP="00042F88">
      <w:pPr>
        <w:pStyle w:val="a7"/>
        <w:spacing w:line="360" w:lineRule="auto"/>
      </w:pPr>
      <w:r>
        <w:t>8</w:t>
      </w:r>
      <w:r w:rsidR="00B80411">
        <w:t xml:space="preserve">.5. В случае непредоставления Поставщиком Покупателю </w:t>
      </w:r>
      <w:r w:rsidR="006C0773">
        <w:t>оригиналов счетов-фактур и то</w:t>
      </w:r>
      <w:r w:rsidR="007D7FA5">
        <w:t xml:space="preserve">варных накладных </w:t>
      </w:r>
      <w:r w:rsidR="006C0773">
        <w:t>до 05 числа месяца следующего за месяцем поставки</w:t>
      </w:r>
      <w:r w:rsidR="00AB2C23">
        <w:t xml:space="preserve"> ТМЦ</w:t>
      </w:r>
      <w:r w:rsidR="006C0773">
        <w:t>, Покупатель вправе потребовать от Поставщика уплаты пени в размере 0,05 (ноль целых пять сотых) % от стоимости ТМЦ, поставленных без документов, за каждый день просрочки.</w:t>
      </w:r>
    </w:p>
    <w:p w:rsidR="00FD57C8" w:rsidRPr="00E2213D" w:rsidRDefault="00C051C8" w:rsidP="00B8443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081D5B" w:rsidRPr="00E2213D">
        <w:rPr>
          <w:sz w:val="24"/>
          <w:szCs w:val="24"/>
        </w:rPr>
        <w:t>.</w:t>
      </w:r>
      <w:r w:rsidR="00042F88">
        <w:rPr>
          <w:sz w:val="24"/>
          <w:szCs w:val="24"/>
        </w:rPr>
        <w:t>6</w:t>
      </w:r>
      <w:r w:rsidR="00081D5B" w:rsidRPr="00E2213D">
        <w:rPr>
          <w:sz w:val="24"/>
          <w:szCs w:val="24"/>
        </w:rPr>
        <w:t>.</w:t>
      </w:r>
      <w:r w:rsidR="006D6B84">
        <w:rPr>
          <w:sz w:val="24"/>
          <w:szCs w:val="24"/>
        </w:rPr>
        <w:t xml:space="preserve"> </w:t>
      </w:r>
      <w:r w:rsidR="007C0DC5" w:rsidRPr="007C0DC5">
        <w:rPr>
          <w:sz w:val="24"/>
          <w:szCs w:val="24"/>
        </w:rPr>
        <w:t xml:space="preserve">В случае </w:t>
      </w:r>
      <w:r w:rsidR="00FD57C8" w:rsidRPr="007C0DC5">
        <w:rPr>
          <w:sz w:val="24"/>
          <w:szCs w:val="24"/>
        </w:rPr>
        <w:t xml:space="preserve">поставки </w:t>
      </w:r>
      <w:r w:rsidR="009F5F6B" w:rsidRPr="007C0DC5">
        <w:rPr>
          <w:sz w:val="24"/>
          <w:szCs w:val="24"/>
        </w:rPr>
        <w:t>ТМЦ</w:t>
      </w:r>
      <w:r w:rsidR="007C0DC5" w:rsidRPr="007C0DC5">
        <w:rPr>
          <w:sz w:val="24"/>
          <w:szCs w:val="24"/>
        </w:rPr>
        <w:t xml:space="preserve"> свыше количества, указанного в спецификации к настоящему Договору </w:t>
      </w:r>
      <w:r w:rsidR="00F95F93" w:rsidRPr="007C0DC5">
        <w:rPr>
          <w:sz w:val="24"/>
          <w:szCs w:val="24"/>
        </w:rPr>
        <w:t xml:space="preserve">все расходы </w:t>
      </w:r>
      <w:r w:rsidR="00042F88" w:rsidRPr="007C0DC5">
        <w:rPr>
          <w:sz w:val="24"/>
          <w:szCs w:val="24"/>
        </w:rPr>
        <w:t xml:space="preserve">Покупателя </w:t>
      </w:r>
      <w:r w:rsidR="00F95F93" w:rsidRPr="007C0DC5">
        <w:rPr>
          <w:sz w:val="24"/>
          <w:szCs w:val="24"/>
        </w:rPr>
        <w:t xml:space="preserve">по хранению, погрузо-разгрузочным работам, </w:t>
      </w:r>
      <w:r w:rsidR="00FD57C8" w:rsidRPr="007C0DC5">
        <w:rPr>
          <w:sz w:val="24"/>
          <w:szCs w:val="24"/>
        </w:rPr>
        <w:t>возврат</w:t>
      </w:r>
      <w:r w:rsidR="00F95F93" w:rsidRPr="007C0DC5">
        <w:rPr>
          <w:sz w:val="24"/>
          <w:szCs w:val="24"/>
        </w:rPr>
        <w:t>у</w:t>
      </w:r>
      <w:r w:rsidR="00FD57C8" w:rsidRPr="007C0DC5">
        <w:rPr>
          <w:sz w:val="24"/>
          <w:szCs w:val="24"/>
        </w:rPr>
        <w:t xml:space="preserve"> </w:t>
      </w:r>
      <w:r w:rsidR="007C0DC5" w:rsidRPr="007C0DC5">
        <w:rPr>
          <w:sz w:val="24"/>
          <w:szCs w:val="24"/>
        </w:rPr>
        <w:t>этих</w:t>
      </w:r>
      <w:r w:rsidR="00FD57C8" w:rsidRPr="007C0DC5">
        <w:rPr>
          <w:sz w:val="24"/>
          <w:szCs w:val="24"/>
        </w:rPr>
        <w:t xml:space="preserve"> </w:t>
      </w:r>
      <w:r w:rsidR="009F5F6B" w:rsidRPr="007C0DC5">
        <w:rPr>
          <w:sz w:val="24"/>
          <w:szCs w:val="24"/>
        </w:rPr>
        <w:t>ТМЦ</w:t>
      </w:r>
      <w:r w:rsidR="00F95F93" w:rsidRPr="007C0DC5">
        <w:rPr>
          <w:sz w:val="24"/>
          <w:szCs w:val="24"/>
        </w:rPr>
        <w:t xml:space="preserve"> подлежат возмещению Поставщиком.</w:t>
      </w:r>
    </w:p>
    <w:p w:rsidR="00E90775" w:rsidRPr="00F82A97" w:rsidRDefault="00C051C8" w:rsidP="00F82A97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8</w:t>
      </w:r>
      <w:r w:rsidR="006D6B84">
        <w:rPr>
          <w:sz w:val="24"/>
        </w:rPr>
        <w:t>.7</w:t>
      </w:r>
      <w:r w:rsidR="00C35059" w:rsidRPr="00E2213D">
        <w:rPr>
          <w:sz w:val="24"/>
        </w:rPr>
        <w:t xml:space="preserve">. </w:t>
      </w:r>
      <w:r w:rsidR="000F158E" w:rsidRPr="00E2213D">
        <w:rPr>
          <w:sz w:val="24"/>
        </w:rPr>
        <w:t xml:space="preserve">Поставщик  несет  ответственность  за  качество  поставленного  по  настоящему  договору  </w:t>
      </w:r>
      <w:r w:rsidR="009F5F6B">
        <w:rPr>
          <w:sz w:val="24"/>
        </w:rPr>
        <w:t>ТМЦ</w:t>
      </w:r>
      <w:r w:rsidR="000F158E" w:rsidRPr="00E2213D">
        <w:rPr>
          <w:sz w:val="24"/>
        </w:rPr>
        <w:t xml:space="preserve"> вне  зависимости  от  того,  кто является его производителем. </w:t>
      </w:r>
    </w:p>
    <w:p w:rsidR="00C35059" w:rsidRDefault="00C051C8" w:rsidP="00E90775">
      <w:pPr>
        <w:pStyle w:val="31"/>
        <w:autoSpaceDE w:val="0"/>
        <w:autoSpaceDN w:val="0"/>
        <w:adjustRightInd w:val="0"/>
        <w:spacing w:line="360" w:lineRule="auto"/>
      </w:pPr>
      <w:r>
        <w:t>8.</w:t>
      </w:r>
      <w:r w:rsidR="006D6B84">
        <w:t>9</w:t>
      </w:r>
      <w:r w:rsidR="00E90775" w:rsidRPr="00E2213D">
        <w:t>.</w:t>
      </w:r>
      <w:r w:rsidR="00C35059" w:rsidRPr="00E2213D">
        <w:t xml:space="preserve">  Стороны вправе не предъявлять </w:t>
      </w:r>
      <w:r w:rsidR="00F82A97">
        <w:t xml:space="preserve">друг другу </w:t>
      </w:r>
      <w:r w:rsidR="00C35059" w:rsidRPr="00E2213D">
        <w:t>штрафы, пени</w:t>
      </w:r>
      <w:r w:rsidR="00F82A97">
        <w:t xml:space="preserve">, а также </w:t>
      </w:r>
      <w:r w:rsidR="00C35059" w:rsidRPr="00E2213D">
        <w:t>причиненные убытки,</w:t>
      </w:r>
      <w:r w:rsidR="00F82A97">
        <w:t xml:space="preserve"> </w:t>
      </w:r>
      <w:r w:rsidR="00C35059" w:rsidRPr="00E2213D">
        <w:t>предусмотренные условиями настоящего договора. Учет указанных сумм производится сторонами с даты предъявления претензии при условии признания ее другой стороной, либо по решению суда.</w:t>
      </w:r>
    </w:p>
    <w:p w:rsidR="00F82A97" w:rsidRPr="00E2213D" w:rsidRDefault="00F82A97" w:rsidP="00F82A97">
      <w:pPr>
        <w:spacing w:line="360" w:lineRule="auto"/>
        <w:ind w:firstLine="709"/>
        <w:jc w:val="both"/>
      </w:pPr>
      <w:r w:rsidRPr="00AB5405">
        <w:rPr>
          <w:sz w:val="24"/>
          <w:szCs w:val="24"/>
        </w:rPr>
        <w:t>8.10.</w:t>
      </w:r>
      <w:r>
        <w:t xml:space="preserve"> </w:t>
      </w:r>
      <w:r w:rsidRPr="00F82A97">
        <w:rPr>
          <w:sz w:val="24"/>
          <w:szCs w:val="24"/>
        </w:rPr>
        <w:t>В случае нарушения Поставщиком п. 6.2. настоящего Договора Поставщик уплачив</w:t>
      </w:r>
      <w:r w:rsidR="00DE1985">
        <w:rPr>
          <w:sz w:val="24"/>
          <w:szCs w:val="24"/>
        </w:rPr>
        <w:t>ает Покупателю штраф</w:t>
      </w:r>
      <w:r w:rsidRPr="00F82A97">
        <w:rPr>
          <w:sz w:val="24"/>
          <w:szCs w:val="24"/>
        </w:rPr>
        <w:t xml:space="preserve"> в размере 20 % от стоимости некачественных ТМЦ. </w:t>
      </w:r>
    </w:p>
    <w:p w:rsidR="00A6099D" w:rsidRDefault="00C051C8" w:rsidP="00E90775">
      <w:pPr>
        <w:pStyle w:val="31"/>
        <w:autoSpaceDE w:val="0"/>
        <w:autoSpaceDN w:val="0"/>
        <w:adjustRightInd w:val="0"/>
        <w:spacing w:line="360" w:lineRule="auto"/>
      </w:pPr>
      <w:r>
        <w:t>8</w:t>
      </w:r>
      <w:r w:rsidR="00FD57C8" w:rsidRPr="00E2213D">
        <w:t>.1</w:t>
      </w:r>
      <w:r w:rsidR="00F82A97">
        <w:t>1</w:t>
      </w:r>
      <w:r w:rsidR="00A6099D" w:rsidRPr="00E2213D">
        <w:t>. Уплата штрафных санкций (пени</w:t>
      </w:r>
      <w:r w:rsidR="00DE1985">
        <w:t>, штраф</w:t>
      </w:r>
      <w:r w:rsidR="00A6099D" w:rsidRPr="00E2213D">
        <w:t>) не освобождает Стороны от надлежащего исполнения своих обязательств по настоящему договору.</w:t>
      </w:r>
    </w:p>
    <w:p w:rsidR="00A653EB" w:rsidRPr="00E2213D" w:rsidRDefault="00A653EB" w:rsidP="00BC0A27">
      <w:pPr>
        <w:pStyle w:val="31"/>
        <w:autoSpaceDE w:val="0"/>
        <w:autoSpaceDN w:val="0"/>
        <w:adjustRightInd w:val="0"/>
        <w:spacing w:line="360" w:lineRule="auto"/>
        <w:ind w:firstLine="0"/>
      </w:pPr>
    </w:p>
    <w:p w:rsidR="00C35059" w:rsidRDefault="00C051C8">
      <w:pPr>
        <w:spacing w:line="360" w:lineRule="auto"/>
        <w:ind w:firstLine="720"/>
        <w:jc w:val="center"/>
        <w:rPr>
          <w:b/>
          <w:bCs/>
          <w:sz w:val="24"/>
        </w:rPr>
      </w:pPr>
      <w:r>
        <w:rPr>
          <w:b/>
          <w:sz w:val="24"/>
        </w:rPr>
        <w:t>9</w:t>
      </w:r>
      <w:r w:rsidR="00C35059" w:rsidRPr="00E2213D">
        <w:rPr>
          <w:b/>
          <w:sz w:val="24"/>
        </w:rPr>
        <w:t xml:space="preserve">. </w:t>
      </w:r>
      <w:r w:rsidR="00C35059" w:rsidRPr="00E2213D">
        <w:rPr>
          <w:b/>
          <w:bCs/>
          <w:sz w:val="24"/>
        </w:rPr>
        <w:t>Обстоятельства непреодолимой силы</w:t>
      </w:r>
    </w:p>
    <w:p w:rsidR="00884B78" w:rsidRPr="00E2213D" w:rsidRDefault="00884B78">
      <w:pPr>
        <w:spacing w:line="360" w:lineRule="auto"/>
        <w:ind w:firstLine="720"/>
        <w:jc w:val="center"/>
        <w:rPr>
          <w:b/>
          <w:sz w:val="24"/>
        </w:rPr>
      </w:pPr>
    </w:p>
    <w:p w:rsidR="00E2339F" w:rsidRPr="00E2213D" w:rsidRDefault="00C051C8" w:rsidP="00A6099D">
      <w:pPr>
        <w:pStyle w:val="a7"/>
        <w:tabs>
          <w:tab w:val="left" w:pos="360"/>
          <w:tab w:val="left" w:pos="1440"/>
        </w:tabs>
        <w:spacing w:line="360" w:lineRule="auto"/>
        <w:ind w:right="-61" w:firstLine="709"/>
      </w:pPr>
      <w:r>
        <w:t>9</w:t>
      </w:r>
      <w:r w:rsidR="00C35059" w:rsidRPr="00E2213D">
        <w:t>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 и прочих обстоятельств непреодолимой силы, и если эти обстоятельства непреодолимой силы, а также последствия, вызванные этими обстоятельствами, непосредственно повлияли на исполнение настоящего договора.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3C4355" w:rsidRPr="00E2213D" w:rsidRDefault="007A6F01" w:rsidP="003C4355">
      <w:pPr>
        <w:pStyle w:val="3"/>
        <w:tabs>
          <w:tab w:val="num" w:pos="1980"/>
        </w:tabs>
        <w:spacing w:line="360" w:lineRule="auto"/>
        <w:rPr>
          <w:szCs w:val="24"/>
        </w:rPr>
      </w:pPr>
      <w:r w:rsidRPr="00E2213D">
        <w:rPr>
          <w:szCs w:val="24"/>
        </w:rPr>
        <w:t xml:space="preserve">            </w:t>
      </w:r>
      <w:r w:rsidR="00C051C8">
        <w:rPr>
          <w:szCs w:val="24"/>
        </w:rPr>
        <w:t>9</w:t>
      </w:r>
      <w:r w:rsidR="00081D5B" w:rsidRPr="00E2213D">
        <w:rPr>
          <w:szCs w:val="24"/>
        </w:rPr>
        <w:t>.2</w:t>
      </w:r>
      <w:r w:rsidR="003C4355" w:rsidRPr="00E2213D">
        <w:rPr>
          <w:szCs w:val="24"/>
        </w:rPr>
        <w:t>. В случае если действие обстоятельства непреодолимой силы продолжается более 30  (тридцати) дней, каждая из Сторон вправе в одностороннем порядке расторгнуть настоящий Договор, и ни одна из Сторон не вправе требовать от другой Стороны возмещения убытков, вызванных таким расторжением.</w:t>
      </w:r>
    </w:p>
    <w:p w:rsidR="003C4355" w:rsidRPr="00E2213D" w:rsidRDefault="00C051C8" w:rsidP="003C4355">
      <w:pPr>
        <w:pStyle w:val="3"/>
        <w:tabs>
          <w:tab w:val="num" w:pos="1980"/>
        </w:tabs>
        <w:spacing w:line="360" w:lineRule="auto"/>
        <w:rPr>
          <w:szCs w:val="24"/>
        </w:rPr>
      </w:pPr>
      <w:r>
        <w:rPr>
          <w:szCs w:val="24"/>
        </w:rPr>
        <w:t xml:space="preserve">           9</w:t>
      </w:r>
      <w:r w:rsidR="00081D5B" w:rsidRPr="00E2213D">
        <w:rPr>
          <w:szCs w:val="24"/>
        </w:rPr>
        <w:t>.3</w:t>
      </w:r>
      <w:r w:rsidR="003C4355" w:rsidRPr="00E2213D">
        <w:rPr>
          <w:szCs w:val="24"/>
        </w:rPr>
        <w:t xml:space="preserve">. Сторона, подвергшаяся действию обстоятельств непреодолимой силы, обязана в течение 24-х часов, в письменной форме уведомить другую Сторону о наступлении таких обстоятельств, их характере, возможных последствиях и приблизительной продолжительности действия. </w:t>
      </w:r>
    </w:p>
    <w:p w:rsidR="003C4355" w:rsidRPr="00E2213D" w:rsidRDefault="00C051C8" w:rsidP="003C4355">
      <w:pPr>
        <w:pStyle w:val="3"/>
        <w:tabs>
          <w:tab w:val="num" w:pos="1980"/>
        </w:tabs>
        <w:spacing w:line="360" w:lineRule="auto"/>
        <w:rPr>
          <w:szCs w:val="24"/>
        </w:rPr>
      </w:pPr>
      <w:r>
        <w:rPr>
          <w:szCs w:val="24"/>
        </w:rPr>
        <w:t xml:space="preserve">           9</w:t>
      </w:r>
      <w:r w:rsidR="00081D5B" w:rsidRPr="00E2213D">
        <w:rPr>
          <w:szCs w:val="24"/>
        </w:rPr>
        <w:t>.4</w:t>
      </w:r>
      <w:r w:rsidR="003C4355" w:rsidRPr="00E2213D">
        <w:rPr>
          <w:szCs w:val="24"/>
        </w:rPr>
        <w:t xml:space="preserve">. Сторона, подвергшаяся действию обстоятельств непреодолимой силы, обязана в течение 15 (пятнадцати) рабочих дней с даты возникновения указанных обстоятельств </w:t>
      </w:r>
      <w:r w:rsidR="003C4355" w:rsidRPr="00E2213D">
        <w:rPr>
          <w:szCs w:val="24"/>
        </w:rPr>
        <w:lastRenderedPageBreak/>
        <w:t>предоставить другой Стороне документ, подтверждающий факт возникновения обстоятельств непреодолимой силы, выданный соответствующей Торгово-промышленной палатой либо другим уполномоченным государственным органом. Указанный документ будет являться достаточным доказательством возникновения обстоятельств непреодолимой силы.</w:t>
      </w:r>
    </w:p>
    <w:p w:rsidR="003C4355" w:rsidRPr="00E2213D" w:rsidRDefault="00081D5B" w:rsidP="003C4355">
      <w:pPr>
        <w:pStyle w:val="3"/>
        <w:tabs>
          <w:tab w:val="num" w:pos="1980"/>
        </w:tabs>
        <w:spacing w:line="360" w:lineRule="auto"/>
      </w:pPr>
      <w:r w:rsidRPr="00E2213D">
        <w:t xml:space="preserve">           </w:t>
      </w:r>
      <w:r w:rsidR="00C051C8">
        <w:t>9</w:t>
      </w:r>
      <w:r w:rsidRPr="00E2213D">
        <w:t>.5</w:t>
      </w:r>
      <w:r w:rsidR="003C4355" w:rsidRPr="00E2213D">
        <w:t>. Не уведомление или несвоевременное уведомление о наступлении обстоятельств непреодолимой силы, а также непредставление или несвоевременное представление документа, подтверждающего факт возникновения обстоятельств непреодолимой силы лишает Сторону, подвергшуюся действию</w:t>
      </w:r>
      <w:r w:rsidR="003C4355" w:rsidRPr="00E2213D">
        <w:rPr>
          <w:sz w:val="20"/>
        </w:rPr>
        <w:t xml:space="preserve"> </w:t>
      </w:r>
      <w:r w:rsidR="003C4355" w:rsidRPr="00E2213D">
        <w:t>обстоятельств непреодолимой силы, права ссылаться на наступление таких обстоятельств.</w:t>
      </w:r>
    </w:p>
    <w:p w:rsidR="003C4355" w:rsidRPr="00E2213D" w:rsidRDefault="003C4355" w:rsidP="003C4355">
      <w:pPr>
        <w:pStyle w:val="3"/>
        <w:tabs>
          <w:tab w:val="num" w:pos="1980"/>
        </w:tabs>
        <w:spacing w:line="360" w:lineRule="auto"/>
      </w:pPr>
    </w:p>
    <w:p w:rsidR="003C4355" w:rsidRPr="00E2213D" w:rsidRDefault="00C051C8" w:rsidP="00140FCD">
      <w:pPr>
        <w:tabs>
          <w:tab w:val="left" w:pos="851"/>
        </w:tabs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>10</w:t>
      </w:r>
      <w:r w:rsidR="00784108">
        <w:rPr>
          <w:b/>
          <w:sz w:val="24"/>
        </w:rPr>
        <w:t>. Порядок разрешения споров</w:t>
      </w:r>
    </w:p>
    <w:p w:rsidR="0047425E" w:rsidRDefault="00C051C8" w:rsidP="0047425E">
      <w:pPr>
        <w:pStyle w:val="a7"/>
        <w:spacing w:line="360" w:lineRule="auto"/>
      </w:pPr>
      <w:r>
        <w:t>10</w:t>
      </w:r>
      <w:r w:rsidR="00C35059" w:rsidRPr="00E2213D">
        <w:t xml:space="preserve">.1. Стороны будут стремиться урегулировать спорные вопросы, связанные с выполнением настоящего договора путем переговоров. </w:t>
      </w:r>
      <w:r w:rsidR="0047425E" w:rsidRPr="00E2213D">
        <w:t xml:space="preserve">Срок ответа на претензию – </w:t>
      </w:r>
      <w:r w:rsidR="007C0DC5">
        <w:t>30 (тридцать) календарных</w:t>
      </w:r>
      <w:r w:rsidR="0047425E" w:rsidRPr="00E2213D">
        <w:t xml:space="preserve"> дней с момента ее получения.</w:t>
      </w:r>
    </w:p>
    <w:p w:rsidR="00C35059" w:rsidRPr="00E2213D" w:rsidRDefault="00C051C8">
      <w:pPr>
        <w:pStyle w:val="a7"/>
        <w:spacing w:line="360" w:lineRule="auto"/>
      </w:pPr>
      <w:r>
        <w:t>10</w:t>
      </w:r>
      <w:r w:rsidR="0047425E">
        <w:t xml:space="preserve">.2. </w:t>
      </w:r>
      <w:r w:rsidR="00C35059" w:rsidRPr="00E2213D">
        <w:t>В случае не достижения согласия</w:t>
      </w:r>
      <w:r w:rsidR="00AB2C23">
        <w:t>,</w:t>
      </w:r>
      <w:r w:rsidR="00C35059" w:rsidRPr="00E2213D">
        <w:t xml:space="preserve"> спор</w:t>
      </w:r>
      <w:r w:rsidR="00AB2C23">
        <w:t>,</w:t>
      </w:r>
      <w:r w:rsidR="00C35059" w:rsidRPr="00E2213D">
        <w:t xml:space="preserve"> в установленном законом порядке передается на рассмотрение Арбитражного суда </w:t>
      </w:r>
      <w:r w:rsidR="007016D4" w:rsidRPr="00E2213D">
        <w:t xml:space="preserve"> </w:t>
      </w:r>
      <w:r w:rsidR="00F82A97">
        <w:t>в соответствии с действующим законодательством РФ</w:t>
      </w:r>
      <w:r w:rsidR="0047425E">
        <w:t>.</w:t>
      </w:r>
      <w:r w:rsidR="00C35059" w:rsidRPr="00E2213D">
        <w:t xml:space="preserve"> </w:t>
      </w:r>
    </w:p>
    <w:p w:rsidR="00BC0A27" w:rsidRDefault="00C051C8" w:rsidP="00BA2C34">
      <w:pPr>
        <w:pStyle w:val="a7"/>
        <w:spacing w:line="360" w:lineRule="auto"/>
      </w:pPr>
      <w:r>
        <w:t>10</w:t>
      </w:r>
      <w:r w:rsidR="0047425E">
        <w:t>.3</w:t>
      </w:r>
      <w:r w:rsidR="00C35059" w:rsidRPr="00E2213D">
        <w:t>. Взаимоотношения сторон, не урегулированные настоящим договором, регламентируются в соответствии с действующим законодательством РФ.</w:t>
      </w:r>
    </w:p>
    <w:p w:rsidR="00BA2C34" w:rsidRPr="00E2213D" w:rsidRDefault="00BA2C34" w:rsidP="00BA2C34">
      <w:pPr>
        <w:pStyle w:val="a7"/>
        <w:spacing w:line="360" w:lineRule="auto"/>
      </w:pPr>
    </w:p>
    <w:p w:rsidR="00C35059" w:rsidRPr="00E2213D" w:rsidRDefault="00C051C8" w:rsidP="00140FCD">
      <w:pPr>
        <w:tabs>
          <w:tab w:val="left" w:pos="851"/>
        </w:tabs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>11</w:t>
      </w:r>
      <w:r w:rsidR="00784108">
        <w:rPr>
          <w:b/>
          <w:sz w:val="24"/>
        </w:rPr>
        <w:t>. Срок действия Договора</w:t>
      </w:r>
    </w:p>
    <w:p w:rsidR="00C35059" w:rsidRDefault="00C051C8">
      <w:pPr>
        <w:pStyle w:val="a7"/>
        <w:spacing w:line="360" w:lineRule="auto"/>
      </w:pPr>
      <w:r>
        <w:t>11</w:t>
      </w:r>
      <w:r w:rsidR="00C35059" w:rsidRPr="00E2213D">
        <w:t xml:space="preserve">.1. </w:t>
      </w:r>
      <w:r w:rsidR="00AB2C23">
        <w:t xml:space="preserve">Настоящий Договор вступает в силу с момента его подписания обеими Сторонами и </w:t>
      </w:r>
      <w:r w:rsidR="003A048B">
        <w:t xml:space="preserve">действует по </w:t>
      </w:r>
      <w:r w:rsidR="007016D4" w:rsidRPr="00E2213D">
        <w:t>«___»______20___</w:t>
      </w:r>
      <w:r w:rsidR="00140FCD" w:rsidRPr="00E2213D">
        <w:t xml:space="preserve"> </w:t>
      </w:r>
      <w:r w:rsidR="00C35059" w:rsidRPr="00E2213D">
        <w:t>г.</w:t>
      </w:r>
      <w:r w:rsidR="00F82A97">
        <w:t>, а в части неисполненных обязательств – до полного</w:t>
      </w:r>
      <w:r w:rsidR="00DE1985">
        <w:t xml:space="preserve"> надлежащего</w:t>
      </w:r>
      <w:r w:rsidR="00F82A97">
        <w:t xml:space="preserve"> их исполнения.</w:t>
      </w:r>
    </w:p>
    <w:p w:rsidR="00884B78" w:rsidRPr="00E2213D" w:rsidRDefault="00884B78">
      <w:pPr>
        <w:pStyle w:val="a7"/>
        <w:spacing w:line="360" w:lineRule="auto"/>
      </w:pPr>
    </w:p>
    <w:p w:rsidR="00C35059" w:rsidRPr="00E2213D" w:rsidRDefault="00784108" w:rsidP="00140FCD">
      <w:pPr>
        <w:tabs>
          <w:tab w:val="left" w:pos="851"/>
        </w:tabs>
        <w:spacing w:line="360" w:lineRule="auto"/>
        <w:ind w:left="360" w:right="57"/>
        <w:jc w:val="center"/>
        <w:rPr>
          <w:b/>
          <w:sz w:val="24"/>
        </w:rPr>
      </w:pPr>
      <w:r>
        <w:rPr>
          <w:b/>
          <w:sz w:val="24"/>
        </w:rPr>
        <w:t>1</w:t>
      </w:r>
      <w:r w:rsidR="00C051C8">
        <w:rPr>
          <w:b/>
          <w:sz w:val="24"/>
        </w:rPr>
        <w:t>2</w:t>
      </w:r>
      <w:r>
        <w:rPr>
          <w:b/>
          <w:sz w:val="24"/>
        </w:rPr>
        <w:t>. Заключительные положения</w:t>
      </w:r>
    </w:p>
    <w:p w:rsidR="00F82A97" w:rsidRPr="00E2213D" w:rsidRDefault="00C35059" w:rsidP="00F82A97">
      <w:pPr>
        <w:pStyle w:val="31"/>
        <w:spacing w:line="360" w:lineRule="auto"/>
      </w:pPr>
      <w:r w:rsidRPr="00E2213D">
        <w:t>1</w:t>
      </w:r>
      <w:r w:rsidR="00C051C8">
        <w:t>2</w:t>
      </w:r>
      <w:r w:rsidRPr="00E2213D">
        <w:t xml:space="preserve">.1. </w:t>
      </w:r>
      <w:r w:rsidR="00F82A97" w:rsidRPr="00E2213D">
        <w:t>Стороны обязаны выполнять требования «Антикоррупционной оговорки» (Приложение №2).</w:t>
      </w:r>
    </w:p>
    <w:p w:rsidR="00B72E5E" w:rsidRPr="00E2213D" w:rsidRDefault="00F82A97" w:rsidP="008C237C">
      <w:pPr>
        <w:pStyle w:val="21"/>
        <w:spacing w:line="360" w:lineRule="auto"/>
        <w:ind w:firstLine="708"/>
        <w:jc w:val="both"/>
      </w:pPr>
      <w:r>
        <w:t xml:space="preserve">12.2. </w:t>
      </w:r>
      <w:r w:rsidR="00664B8C" w:rsidRPr="00E2213D">
        <w:t xml:space="preserve">В случае расторжения договора по решению суда или по соглашению Сторон в силу существенного нарушения Поставщиком условий настоящего Договора информация о Поставщике заносится в публичный реестр недобросовестных Поставщиков атомной отрасли сроком </w:t>
      </w:r>
      <w:r w:rsidR="00BA1748" w:rsidRPr="00E2213D">
        <w:t xml:space="preserve">на </w:t>
      </w:r>
      <w:r w:rsidR="00664B8C" w:rsidRPr="00E2213D">
        <w:t>2 (два) года.</w:t>
      </w:r>
    </w:p>
    <w:p w:rsidR="00C35059" w:rsidRPr="00E2213D" w:rsidRDefault="00C051C8" w:rsidP="007016D4">
      <w:pPr>
        <w:pStyle w:val="21"/>
        <w:spacing w:line="360" w:lineRule="auto"/>
        <w:ind w:firstLine="708"/>
        <w:jc w:val="both"/>
      </w:pPr>
      <w:r>
        <w:t>12</w:t>
      </w:r>
      <w:r w:rsidR="00F82A97">
        <w:t>.</w:t>
      </w:r>
      <w:r w:rsidR="008C237C">
        <w:t>3</w:t>
      </w:r>
      <w:r w:rsidR="00664B8C" w:rsidRPr="00E2213D">
        <w:t xml:space="preserve">. </w:t>
      </w:r>
      <w:r w:rsidR="00C35059" w:rsidRPr="00E2213D">
        <w:t xml:space="preserve">После подписания настоящего договора все предыдущие письменные или устные соглашения, переписка, переговоры между сторонами, относящиеся к данному вопросу, теряют </w:t>
      </w:r>
      <w:r w:rsidR="00C35059" w:rsidRPr="00E2213D">
        <w:lastRenderedPageBreak/>
        <w:t>силу. Любая договоренность между Сторонами, влекущая за собой новые об</w:t>
      </w:r>
      <w:r w:rsidR="00E47259" w:rsidRPr="00E2213D">
        <w:t>язательства</w:t>
      </w:r>
      <w:r w:rsidR="00C35059" w:rsidRPr="00E2213D">
        <w:t xml:space="preserve">, которые не вытекают из настоящего договора, должна быть письменно подтверждена в форме дополнений и изменений к настоящему договору. </w:t>
      </w:r>
    </w:p>
    <w:p w:rsidR="00C35059" w:rsidRPr="00E2213D" w:rsidRDefault="00C051C8" w:rsidP="007016D4">
      <w:pPr>
        <w:pStyle w:val="a7"/>
        <w:spacing w:line="360" w:lineRule="auto"/>
      </w:pPr>
      <w:r>
        <w:t>12</w:t>
      </w:r>
      <w:r w:rsidR="008C237C">
        <w:t>.4</w:t>
      </w:r>
      <w:r w:rsidR="00C35059" w:rsidRPr="00E2213D">
        <w:t xml:space="preserve">. </w:t>
      </w:r>
      <w:r w:rsidR="00E47259" w:rsidRPr="00E2213D">
        <w:t>Н</w:t>
      </w:r>
      <w:r w:rsidR="00C35059" w:rsidRPr="00E2213D">
        <w:t>и одна из сторон не имеет права передавать свои права и обязательства по настоящему договору третьей стороне без письменного согласия другой стороны.</w:t>
      </w:r>
    </w:p>
    <w:p w:rsidR="00C35059" w:rsidRPr="00E2213D" w:rsidRDefault="00C051C8" w:rsidP="007016D4">
      <w:pPr>
        <w:pStyle w:val="a7"/>
        <w:spacing w:line="360" w:lineRule="auto"/>
      </w:pPr>
      <w:r>
        <w:t>12</w:t>
      </w:r>
      <w:r w:rsidR="00C35059" w:rsidRPr="00E2213D">
        <w:t>.</w:t>
      </w:r>
      <w:r w:rsidR="008C237C">
        <w:t>5</w:t>
      </w:r>
      <w:r w:rsidR="00C35059" w:rsidRPr="00E2213D">
        <w:t>. Стороны обязаны извещать друг друга об изменении своего юридического адреса, платежных реквизитов, не позднее 10</w:t>
      </w:r>
      <w:r w:rsidR="007C0DC5">
        <w:t xml:space="preserve"> (десяти) календарных</w:t>
      </w:r>
      <w:r w:rsidR="00C35059" w:rsidRPr="00E2213D">
        <w:t xml:space="preserve"> дней с даты </w:t>
      </w:r>
      <w:r w:rsidR="00E47259" w:rsidRPr="00E2213D">
        <w:t xml:space="preserve">такого </w:t>
      </w:r>
      <w:r w:rsidR="00C35059" w:rsidRPr="00E2213D">
        <w:t>изменения.</w:t>
      </w:r>
    </w:p>
    <w:p w:rsidR="00C35059" w:rsidRPr="00E2213D" w:rsidRDefault="00C051C8" w:rsidP="007016D4">
      <w:pPr>
        <w:pStyle w:val="a7"/>
        <w:spacing w:line="360" w:lineRule="auto"/>
      </w:pPr>
      <w:r>
        <w:t>12</w:t>
      </w:r>
      <w:r w:rsidR="00E47259" w:rsidRPr="00E2213D">
        <w:t>.</w:t>
      </w:r>
      <w:r w:rsidR="008C237C">
        <w:t>6</w:t>
      </w:r>
      <w:r w:rsidR="00C35059" w:rsidRPr="00E2213D">
        <w:t xml:space="preserve">. </w:t>
      </w:r>
      <w:r w:rsidR="00E47259" w:rsidRPr="00E2213D">
        <w:t>Документы, переданные по факсимильной или электронной связи (копии) имеют полную юридическую силу до получения оригиналов.</w:t>
      </w:r>
      <w:r w:rsidR="00C35059" w:rsidRPr="00E2213D">
        <w:t xml:space="preserve"> Риск искажения информации несет сторона, направившая информацию. </w:t>
      </w:r>
      <w:r w:rsidR="00C35059" w:rsidRPr="00E2213D">
        <w:rPr>
          <w:snapToGrid w:val="0"/>
        </w:rPr>
        <w:t xml:space="preserve">Все уведомления и документы, необходимые по настоящему договору, считаются надлежащим образом переданными и доставленными любой Стороне только по </w:t>
      </w:r>
      <w:r w:rsidR="00E47259" w:rsidRPr="00E2213D">
        <w:rPr>
          <w:snapToGrid w:val="0"/>
        </w:rPr>
        <w:t xml:space="preserve">факту </w:t>
      </w:r>
      <w:r w:rsidR="00C35059" w:rsidRPr="00E2213D">
        <w:rPr>
          <w:snapToGrid w:val="0"/>
        </w:rPr>
        <w:t>их получени</w:t>
      </w:r>
      <w:r w:rsidR="00E47259" w:rsidRPr="00E2213D">
        <w:rPr>
          <w:snapToGrid w:val="0"/>
        </w:rPr>
        <w:t>я</w:t>
      </w:r>
      <w:r w:rsidR="00C35059" w:rsidRPr="00E2213D">
        <w:rPr>
          <w:snapToGrid w:val="0"/>
        </w:rPr>
        <w:t>. Подобные уведомления и документы должны быть выполнены в письменной форме, доставляться лично или отсылаться авиапочтой, по телефаксу, электронной почте или телеграммой по адресам, указанным в раздел</w:t>
      </w:r>
      <w:r w:rsidR="00C20CF5">
        <w:rPr>
          <w:snapToGrid w:val="0"/>
        </w:rPr>
        <w:t>е 13</w:t>
      </w:r>
      <w:r w:rsidR="00C35059" w:rsidRPr="00E2213D">
        <w:rPr>
          <w:snapToGrid w:val="0"/>
        </w:rPr>
        <w:t xml:space="preserve"> настоящего договора.</w:t>
      </w:r>
    </w:p>
    <w:p w:rsidR="00C35059" w:rsidRPr="00E2213D" w:rsidRDefault="00C051C8" w:rsidP="007016D4">
      <w:pPr>
        <w:pStyle w:val="21"/>
        <w:tabs>
          <w:tab w:val="num" w:pos="0"/>
        </w:tabs>
        <w:spacing w:line="360" w:lineRule="auto"/>
        <w:ind w:firstLine="709"/>
        <w:jc w:val="both"/>
      </w:pPr>
      <w:r>
        <w:t>12</w:t>
      </w:r>
      <w:r w:rsidR="008C237C">
        <w:t>.7</w:t>
      </w:r>
      <w:r w:rsidR="00C35059" w:rsidRPr="00E2213D">
        <w:t>. Все изменения, приложения и дополнения  к настоящему договору, согласованные  и принятые Сторонами, являются неотъемлемой частью настоящего договора.</w:t>
      </w:r>
    </w:p>
    <w:p w:rsidR="00C35059" w:rsidRDefault="00C051C8" w:rsidP="007016D4">
      <w:pPr>
        <w:pStyle w:val="a7"/>
        <w:spacing w:line="360" w:lineRule="auto"/>
      </w:pPr>
      <w:r>
        <w:t>12</w:t>
      </w:r>
      <w:r w:rsidR="008C237C">
        <w:t>.8</w:t>
      </w:r>
      <w:r w:rsidR="00C35059" w:rsidRPr="00E2213D">
        <w:t>. На</w:t>
      </w:r>
      <w:r w:rsidR="00707F5D">
        <w:t>стоящий договор составлен в трех</w:t>
      </w:r>
      <w:r w:rsidR="00C35059" w:rsidRPr="00E2213D">
        <w:t xml:space="preserve"> экземплярах</w:t>
      </w:r>
      <w:r w:rsidR="00C20CF5">
        <w:t xml:space="preserve"> на ______</w:t>
      </w:r>
      <w:r w:rsidR="00707F5D">
        <w:t xml:space="preserve"> листах</w:t>
      </w:r>
      <w:r w:rsidR="00C35059" w:rsidRPr="00E2213D">
        <w:t>, имеющих одинаковую юридическую силу</w:t>
      </w:r>
      <w:r w:rsidR="00707F5D">
        <w:t>. При этом каждая страница настоящего Договора подписана Сторонами. Один экземпляр Договора находится у Поставщика; два экземпляра Договора у Покупателя.</w:t>
      </w:r>
    </w:p>
    <w:p w:rsidR="00BC0A27" w:rsidRDefault="00BC0A27" w:rsidP="007016D4">
      <w:pPr>
        <w:pStyle w:val="a7"/>
        <w:spacing w:line="360" w:lineRule="auto"/>
      </w:pPr>
    </w:p>
    <w:p w:rsidR="00BC0A27" w:rsidRPr="00E2213D" w:rsidRDefault="00BC0A27" w:rsidP="007016D4">
      <w:pPr>
        <w:pStyle w:val="a7"/>
        <w:spacing w:line="360" w:lineRule="auto"/>
      </w:pPr>
    </w:p>
    <w:p w:rsidR="00C35059" w:rsidRPr="00E2213D" w:rsidRDefault="00C051C8" w:rsidP="007016D4">
      <w:pPr>
        <w:pStyle w:val="a7"/>
        <w:spacing w:line="360" w:lineRule="auto"/>
      </w:pPr>
      <w:r>
        <w:t>12</w:t>
      </w:r>
      <w:r w:rsidR="008C237C">
        <w:t>.9</w:t>
      </w:r>
      <w:r w:rsidR="00C35059" w:rsidRPr="00E2213D">
        <w:t>. К настоящему договору прилагаются и являются его неотъемлемой частью:</w:t>
      </w:r>
    </w:p>
    <w:p w:rsidR="00A3128B" w:rsidRPr="00E2213D" w:rsidRDefault="00A3128B" w:rsidP="00A3128B">
      <w:pPr>
        <w:pStyle w:val="a7"/>
        <w:numPr>
          <w:ilvl w:val="0"/>
          <w:numId w:val="29"/>
        </w:numPr>
        <w:spacing w:line="360" w:lineRule="auto"/>
      </w:pPr>
      <w:r w:rsidRPr="00E2213D">
        <w:t xml:space="preserve">Приложение № 1 - «Спецификация </w:t>
      </w:r>
      <w:r>
        <w:t>на поставку ТМЦ №___________ от                             «   »________2010г.</w:t>
      </w:r>
      <w:r w:rsidRPr="00E2213D">
        <w:t>»</w:t>
      </w:r>
      <w:r>
        <w:t xml:space="preserve"> - 3 экз.;</w:t>
      </w:r>
    </w:p>
    <w:p w:rsidR="00A3128B" w:rsidRDefault="00A3128B" w:rsidP="00A3128B">
      <w:pPr>
        <w:pStyle w:val="af1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AB5405">
        <w:rPr>
          <w:sz w:val="24"/>
          <w:szCs w:val="24"/>
        </w:rPr>
        <w:t xml:space="preserve">Приложение № 2 - «Антикоррупционная </w:t>
      </w:r>
      <w:r w:rsidRPr="00E755E1">
        <w:rPr>
          <w:sz w:val="24"/>
          <w:szCs w:val="24"/>
        </w:rPr>
        <w:t>оговорка к договору №___________ от</w:t>
      </w:r>
      <w:r>
        <w:t xml:space="preserve">                             </w:t>
      </w:r>
      <w:r w:rsidRPr="00E755E1">
        <w:rPr>
          <w:sz w:val="24"/>
          <w:szCs w:val="24"/>
        </w:rPr>
        <w:t>«   »________2010г.» - 3 экз.;</w:t>
      </w:r>
    </w:p>
    <w:p w:rsidR="00A653EB" w:rsidRPr="00A3128B" w:rsidRDefault="00A653EB" w:rsidP="00A653EB">
      <w:pPr>
        <w:pStyle w:val="af1"/>
        <w:spacing w:line="360" w:lineRule="auto"/>
        <w:ind w:left="1500"/>
        <w:jc w:val="both"/>
        <w:rPr>
          <w:sz w:val="24"/>
          <w:szCs w:val="24"/>
        </w:rPr>
      </w:pPr>
    </w:p>
    <w:p w:rsidR="003A048B" w:rsidRPr="00B72E5E" w:rsidRDefault="00C35059" w:rsidP="00B72E5E">
      <w:pPr>
        <w:pStyle w:val="af1"/>
        <w:numPr>
          <w:ilvl w:val="0"/>
          <w:numId w:val="25"/>
        </w:numPr>
        <w:tabs>
          <w:tab w:val="left" w:pos="851"/>
        </w:tabs>
        <w:spacing w:line="360" w:lineRule="auto"/>
        <w:ind w:right="57"/>
        <w:jc w:val="center"/>
        <w:rPr>
          <w:b/>
          <w:sz w:val="24"/>
        </w:rPr>
      </w:pPr>
      <w:r w:rsidRPr="00C051C8">
        <w:rPr>
          <w:b/>
          <w:sz w:val="24"/>
        </w:rPr>
        <w:t>Юридические, почтовые адреса и банковские реквизиты Сторон</w:t>
      </w:r>
    </w:p>
    <w:p w:rsidR="00256C2F" w:rsidRDefault="00256C2F" w:rsidP="00256C2F">
      <w:pPr>
        <w:tabs>
          <w:tab w:val="left" w:pos="851"/>
        </w:tabs>
        <w:spacing w:line="360" w:lineRule="auto"/>
        <w:ind w:right="57"/>
        <w:jc w:val="both"/>
        <w:rPr>
          <w:b/>
          <w:sz w:val="24"/>
        </w:rPr>
      </w:pPr>
      <w:r>
        <w:rPr>
          <w:b/>
          <w:sz w:val="24"/>
        </w:rPr>
        <w:t>Покупатель:</w:t>
      </w:r>
    </w:p>
    <w:p w:rsidR="00256C2F" w:rsidRPr="00256C2F" w:rsidRDefault="00256C2F" w:rsidP="00256C2F">
      <w:pPr>
        <w:tabs>
          <w:tab w:val="left" w:pos="0"/>
        </w:tabs>
        <w:spacing w:line="360" w:lineRule="auto"/>
        <w:ind w:right="57"/>
        <w:jc w:val="both"/>
        <w:rPr>
          <w:sz w:val="24"/>
        </w:rPr>
      </w:pPr>
      <w:r w:rsidRPr="00256C2F">
        <w:rPr>
          <w:sz w:val="24"/>
        </w:rPr>
        <w:t>ОАО «ППГХО»</w:t>
      </w:r>
    </w:p>
    <w:p w:rsidR="003A048B" w:rsidRPr="00256C2F" w:rsidRDefault="00256C2F" w:rsidP="003A048B">
      <w:pPr>
        <w:tabs>
          <w:tab w:val="left" w:pos="851"/>
        </w:tabs>
        <w:spacing w:line="360" w:lineRule="auto"/>
        <w:ind w:right="57"/>
        <w:rPr>
          <w:sz w:val="24"/>
        </w:rPr>
      </w:pPr>
      <w:r w:rsidRPr="00256C2F">
        <w:rPr>
          <w:sz w:val="24"/>
        </w:rPr>
        <w:t>Юридический адрес:</w:t>
      </w:r>
      <w:r w:rsidR="003A048B">
        <w:rPr>
          <w:sz w:val="24"/>
        </w:rPr>
        <w:t xml:space="preserve"> </w:t>
      </w:r>
      <w:r w:rsidR="003A048B" w:rsidRPr="00256C2F">
        <w:rPr>
          <w:sz w:val="24"/>
        </w:rPr>
        <w:t>674673, Забайкальский край, г. Краснокаменск</w:t>
      </w:r>
    </w:p>
    <w:p w:rsidR="003A048B" w:rsidRPr="00256C2F" w:rsidRDefault="00256C2F" w:rsidP="003A048B">
      <w:pPr>
        <w:tabs>
          <w:tab w:val="left" w:pos="851"/>
        </w:tabs>
        <w:spacing w:line="360" w:lineRule="auto"/>
        <w:ind w:right="57"/>
        <w:rPr>
          <w:sz w:val="24"/>
        </w:rPr>
      </w:pPr>
      <w:r w:rsidRPr="00256C2F">
        <w:rPr>
          <w:sz w:val="24"/>
        </w:rPr>
        <w:t>Почтовый адрес:</w:t>
      </w:r>
      <w:r w:rsidR="003A048B" w:rsidRPr="003A048B">
        <w:rPr>
          <w:sz w:val="24"/>
        </w:rPr>
        <w:t xml:space="preserve"> </w:t>
      </w:r>
      <w:r w:rsidR="003A048B" w:rsidRPr="00256C2F">
        <w:rPr>
          <w:sz w:val="24"/>
        </w:rPr>
        <w:t>674674, Забайкальский край, г. Краснокаменск, ГОС-4, а/я 89</w:t>
      </w:r>
    </w:p>
    <w:p w:rsidR="003A048B" w:rsidRPr="00256C2F" w:rsidRDefault="00256C2F" w:rsidP="003A048B">
      <w:pPr>
        <w:tabs>
          <w:tab w:val="left" w:pos="851"/>
        </w:tabs>
        <w:spacing w:line="360" w:lineRule="auto"/>
        <w:ind w:right="57"/>
        <w:rPr>
          <w:sz w:val="24"/>
          <w:lang w:val="en-US"/>
        </w:rPr>
      </w:pPr>
      <w:r w:rsidRPr="00256C2F">
        <w:rPr>
          <w:sz w:val="24"/>
        </w:rPr>
        <w:lastRenderedPageBreak/>
        <w:t>т</w:t>
      </w:r>
      <w:r w:rsidRPr="00256C2F">
        <w:rPr>
          <w:sz w:val="24"/>
          <w:lang w:val="en-US"/>
        </w:rPr>
        <w:t>. (30-245) 2-53-05, 2-56-83</w:t>
      </w:r>
      <w:r w:rsidR="003A048B" w:rsidRPr="003A048B">
        <w:rPr>
          <w:sz w:val="24"/>
          <w:lang w:val="en-US"/>
        </w:rPr>
        <w:t xml:space="preserve">, </w:t>
      </w:r>
      <w:r w:rsidR="003A048B" w:rsidRPr="00256C2F">
        <w:rPr>
          <w:sz w:val="24"/>
        </w:rPr>
        <w:t>ф</w:t>
      </w:r>
      <w:r w:rsidR="003A048B" w:rsidRPr="00256C2F">
        <w:rPr>
          <w:sz w:val="24"/>
          <w:lang w:val="en-US"/>
        </w:rPr>
        <w:t>. (30-245) 4-69-11, 2-51-21</w:t>
      </w:r>
    </w:p>
    <w:p w:rsidR="00256C2F" w:rsidRPr="00256C2F" w:rsidRDefault="00256C2F" w:rsidP="00256C2F">
      <w:pPr>
        <w:tabs>
          <w:tab w:val="left" w:pos="851"/>
        </w:tabs>
        <w:spacing w:line="360" w:lineRule="auto"/>
        <w:ind w:right="57"/>
        <w:rPr>
          <w:sz w:val="24"/>
          <w:lang w:val="en-US"/>
        </w:rPr>
      </w:pPr>
      <w:r w:rsidRPr="00256C2F">
        <w:rPr>
          <w:sz w:val="24"/>
          <w:lang w:val="en-US"/>
        </w:rPr>
        <w:t>E-mail: info@ppgho.ru, umts@ppgho.ru</w:t>
      </w:r>
    </w:p>
    <w:p w:rsidR="00256C2F" w:rsidRPr="00256C2F" w:rsidRDefault="00256C2F" w:rsidP="00256C2F">
      <w:pPr>
        <w:tabs>
          <w:tab w:val="left" w:pos="851"/>
        </w:tabs>
        <w:spacing w:line="360" w:lineRule="auto"/>
        <w:ind w:right="57"/>
        <w:rPr>
          <w:sz w:val="24"/>
        </w:rPr>
      </w:pPr>
      <w:r w:rsidRPr="00256C2F">
        <w:rPr>
          <w:sz w:val="24"/>
        </w:rPr>
        <w:t>ИНН 7530000048</w:t>
      </w:r>
      <w:r>
        <w:rPr>
          <w:sz w:val="24"/>
        </w:rPr>
        <w:t>,</w:t>
      </w:r>
      <w:r w:rsidRPr="00256C2F">
        <w:rPr>
          <w:sz w:val="24"/>
        </w:rPr>
        <w:t xml:space="preserve"> КПП 753001001</w:t>
      </w:r>
      <w:r>
        <w:rPr>
          <w:sz w:val="24"/>
        </w:rPr>
        <w:t>,</w:t>
      </w:r>
      <w:r w:rsidRPr="00256C2F">
        <w:rPr>
          <w:sz w:val="24"/>
        </w:rPr>
        <w:t xml:space="preserve"> р/с 40702810974000102890</w:t>
      </w:r>
      <w:r>
        <w:rPr>
          <w:sz w:val="24"/>
        </w:rPr>
        <w:t>,</w:t>
      </w:r>
      <w:r w:rsidRPr="00256C2F">
        <w:rPr>
          <w:sz w:val="24"/>
        </w:rPr>
        <w:t xml:space="preserve"> к/с 30101810500000000637</w:t>
      </w:r>
    </w:p>
    <w:p w:rsidR="00256C2F" w:rsidRPr="00256C2F" w:rsidRDefault="00256C2F" w:rsidP="00256C2F">
      <w:pPr>
        <w:tabs>
          <w:tab w:val="left" w:pos="851"/>
        </w:tabs>
        <w:spacing w:line="360" w:lineRule="auto"/>
        <w:ind w:right="57"/>
        <w:rPr>
          <w:sz w:val="24"/>
        </w:rPr>
      </w:pPr>
      <w:r w:rsidRPr="00256C2F">
        <w:rPr>
          <w:sz w:val="24"/>
        </w:rPr>
        <w:t>Читинское ОСБ № 8600, г. Чита БИК 047601637 ОКПО 07621060 ОКОНХ 12311</w:t>
      </w:r>
    </w:p>
    <w:p w:rsidR="003A048B" w:rsidRPr="00256C2F" w:rsidRDefault="00256C2F" w:rsidP="003A048B">
      <w:pPr>
        <w:tabs>
          <w:tab w:val="left" w:pos="851"/>
        </w:tabs>
        <w:spacing w:line="360" w:lineRule="auto"/>
        <w:ind w:right="57"/>
        <w:rPr>
          <w:sz w:val="24"/>
        </w:rPr>
      </w:pPr>
      <w:r w:rsidRPr="00256C2F">
        <w:rPr>
          <w:sz w:val="24"/>
        </w:rPr>
        <w:t>Отгрузочные реквизиты:</w:t>
      </w:r>
      <w:r w:rsidR="003A048B" w:rsidRPr="003A048B">
        <w:rPr>
          <w:sz w:val="24"/>
        </w:rPr>
        <w:t xml:space="preserve"> </w:t>
      </w:r>
      <w:r w:rsidR="003A048B" w:rsidRPr="00256C2F">
        <w:rPr>
          <w:sz w:val="24"/>
        </w:rPr>
        <w:t>Ст</w:t>
      </w:r>
      <w:r w:rsidR="003A048B">
        <w:rPr>
          <w:sz w:val="24"/>
        </w:rPr>
        <w:t>.</w:t>
      </w:r>
      <w:r w:rsidR="003A048B" w:rsidRPr="00256C2F">
        <w:rPr>
          <w:sz w:val="24"/>
        </w:rPr>
        <w:t xml:space="preserve"> Краснокаменск</w:t>
      </w:r>
      <w:r w:rsidR="003A048B">
        <w:rPr>
          <w:sz w:val="24"/>
        </w:rPr>
        <w:t>,</w:t>
      </w:r>
      <w:r w:rsidR="003A048B" w:rsidRPr="00256C2F">
        <w:rPr>
          <w:sz w:val="24"/>
        </w:rPr>
        <w:t xml:space="preserve"> Забайкальской ж</w:t>
      </w:r>
      <w:r w:rsidR="003A048B">
        <w:rPr>
          <w:sz w:val="24"/>
        </w:rPr>
        <w:t>/д,</w:t>
      </w:r>
      <w:r w:rsidR="003A048B" w:rsidRPr="00256C2F">
        <w:rPr>
          <w:sz w:val="24"/>
        </w:rPr>
        <w:t xml:space="preserve"> код станции 946208</w:t>
      </w:r>
    </w:p>
    <w:p w:rsidR="00256C2F" w:rsidRPr="00256C2F" w:rsidRDefault="003A048B" w:rsidP="00256C2F">
      <w:pPr>
        <w:tabs>
          <w:tab w:val="left" w:pos="851"/>
        </w:tabs>
        <w:spacing w:line="360" w:lineRule="auto"/>
        <w:ind w:right="57"/>
        <w:rPr>
          <w:sz w:val="24"/>
        </w:rPr>
      </w:pPr>
      <w:r>
        <w:rPr>
          <w:sz w:val="24"/>
        </w:rPr>
        <w:t>П</w:t>
      </w:r>
      <w:r w:rsidR="00256C2F" w:rsidRPr="00256C2F">
        <w:rPr>
          <w:sz w:val="24"/>
        </w:rPr>
        <w:t>олучатель ОАО «Приаргунское производственное горно-химическое объединение»</w:t>
      </w:r>
    </w:p>
    <w:p w:rsidR="00256C2F" w:rsidRPr="00256C2F" w:rsidRDefault="00256C2F" w:rsidP="00256C2F">
      <w:pPr>
        <w:tabs>
          <w:tab w:val="left" w:pos="851"/>
        </w:tabs>
        <w:spacing w:line="360" w:lineRule="auto"/>
        <w:ind w:right="57"/>
        <w:rPr>
          <w:sz w:val="24"/>
        </w:rPr>
      </w:pPr>
      <w:r w:rsidRPr="00256C2F">
        <w:rPr>
          <w:sz w:val="24"/>
        </w:rPr>
        <w:t>код получателя 9705</w:t>
      </w:r>
    </w:p>
    <w:p w:rsidR="00256C2F" w:rsidRPr="00CD628E" w:rsidRDefault="00256C2F" w:rsidP="00256C2F">
      <w:pPr>
        <w:tabs>
          <w:tab w:val="left" w:pos="851"/>
        </w:tabs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>Поставщик:</w:t>
      </w:r>
    </w:p>
    <w:p w:rsidR="00256C2F" w:rsidRPr="00256C2F" w:rsidRDefault="00256C2F" w:rsidP="00256C2F">
      <w:pPr>
        <w:tabs>
          <w:tab w:val="left" w:pos="0"/>
        </w:tabs>
        <w:spacing w:line="360" w:lineRule="auto"/>
        <w:ind w:right="57"/>
        <w:jc w:val="both"/>
        <w:rPr>
          <w:b/>
          <w:sz w:val="24"/>
        </w:rPr>
      </w:pPr>
    </w:p>
    <w:p w:rsidR="00256C2F" w:rsidRPr="00256C2F" w:rsidRDefault="00256C2F" w:rsidP="00256C2F">
      <w:pPr>
        <w:tabs>
          <w:tab w:val="left" w:pos="0"/>
        </w:tabs>
        <w:spacing w:line="360" w:lineRule="auto"/>
        <w:ind w:right="57"/>
        <w:jc w:val="both"/>
        <w:rPr>
          <w:b/>
          <w:sz w:val="24"/>
        </w:rPr>
      </w:pPr>
    </w:p>
    <w:p w:rsidR="00256C2F" w:rsidRPr="00256C2F" w:rsidRDefault="00256C2F" w:rsidP="00256C2F">
      <w:pPr>
        <w:tabs>
          <w:tab w:val="left" w:pos="0"/>
        </w:tabs>
        <w:spacing w:line="360" w:lineRule="auto"/>
        <w:ind w:right="57"/>
        <w:jc w:val="both"/>
        <w:rPr>
          <w:b/>
          <w:sz w:val="24"/>
        </w:rPr>
      </w:pPr>
    </w:p>
    <w:p w:rsidR="007016D4" w:rsidRDefault="007016D4" w:rsidP="00E2213D">
      <w:pPr>
        <w:tabs>
          <w:tab w:val="left" w:pos="851"/>
        </w:tabs>
        <w:spacing w:line="360" w:lineRule="auto"/>
        <w:ind w:left="720" w:right="57"/>
        <w:rPr>
          <w:b/>
          <w:sz w:val="24"/>
        </w:rPr>
      </w:pPr>
    </w:p>
    <w:p w:rsidR="00A653EB" w:rsidRDefault="00A653EB" w:rsidP="00E2213D">
      <w:pPr>
        <w:tabs>
          <w:tab w:val="left" w:pos="851"/>
        </w:tabs>
        <w:spacing w:line="360" w:lineRule="auto"/>
        <w:ind w:left="720" w:right="57"/>
        <w:rPr>
          <w:b/>
          <w:sz w:val="24"/>
        </w:rPr>
      </w:pPr>
    </w:p>
    <w:p w:rsidR="00BC0A27" w:rsidRDefault="00BC0A27" w:rsidP="00E2213D">
      <w:pPr>
        <w:tabs>
          <w:tab w:val="left" w:pos="851"/>
        </w:tabs>
        <w:spacing w:line="360" w:lineRule="auto"/>
        <w:ind w:left="720" w:right="57"/>
        <w:rPr>
          <w:b/>
          <w:sz w:val="24"/>
        </w:rPr>
      </w:pPr>
    </w:p>
    <w:p w:rsidR="00BC0A27" w:rsidRDefault="00BC0A27" w:rsidP="00E2213D">
      <w:pPr>
        <w:tabs>
          <w:tab w:val="left" w:pos="851"/>
        </w:tabs>
        <w:spacing w:line="360" w:lineRule="auto"/>
        <w:ind w:left="720" w:right="57"/>
        <w:rPr>
          <w:b/>
          <w:sz w:val="24"/>
        </w:rPr>
      </w:pPr>
    </w:p>
    <w:p w:rsidR="00A653EB" w:rsidRPr="00E2213D" w:rsidRDefault="00A653EB" w:rsidP="00E2213D">
      <w:pPr>
        <w:tabs>
          <w:tab w:val="left" w:pos="851"/>
        </w:tabs>
        <w:spacing w:line="360" w:lineRule="auto"/>
        <w:ind w:left="720" w:right="57"/>
        <w:rPr>
          <w:b/>
          <w:sz w:val="24"/>
        </w:rPr>
      </w:pPr>
    </w:p>
    <w:p w:rsidR="00256C2F" w:rsidRDefault="00C35059">
      <w:pPr>
        <w:pStyle w:val="a4"/>
        <w:tabs>
          <w:tab w:val="clear" w:pos="4153"/>
          <w:tab w:val="clear" w:pos="8306"/>
          <w:tab w:val="left" w:pos="5245"/>
          <w:tab w:val="left" w:pos="6096"/>
        </w:tabs>
        <w:spacing w:line="360" w:lineRule="auto"/>
        <w:rPr>
          <w:sz w:val="24"/>
        </w:rPr>
      </w:pPr>
      <w:r w:rsidRPr="00E2213D">
        <w:rPr>
          <w:sz w:val="24"/>
        </w:rPr>
        <w:t xml:space="preserve">             </w:t>
      </w:r>
    </w:p>
    <w:p w:rsidR="00C35059" w:rsidRPr="00E2213D" w:rsidRDefault="00C35059">
      <w:pPr>
        <w:pStyle w:val="a4"/>
        <w:tabs>
          <w:tab w:val="clear" w:pos="4153"/>
          <w:tab w:val="clear" w:pos="8306"/>
          <w:tab w:val="left" w:pos="5245"/>
          <w:tab w:val="left" w:pos="6096"/>
        </w:tabs>
        <w:spacing w:line="360" w:lineRule="auto"/>
        <w:rPr>
          <w:sz w:val="24"/>
        </w:rPr>
      </w:pPr>
      <w:r w:rsidRPr="00E2213D">
        <w:rPr>
          <w:sz w:val="24"/>
        </w:rPr>
        <w:t xml:space="preserve">        </w:t>
      </w:r>
      <w:r w:rsidR="0027747B" w:rsidRPr="00E2213D">
        <w:rPr>
          <w:sz w:val="24"/>
        </w:rPr>
        <w:t xml:space="preserve">                             </w:t>
      </w:r>
      <w:r w:rsidRPr="00E2213D">
        <w:rPr>
          <w:sz w:val="24"/>
        </w:rPr>
        <w:t xml:space="preserve">                                    </w:t>
      </w:r>
    </w:p>
    <w:p w:rsidR="003A048B" w:rsidRDefault="00C35059" w:rsidP="003A048B">
      <w:pPr>
        <w:pStyle w:val="a7"/>
        <w:spacing w:line="360" w:lineRule="auto"/>
        <w:ind w:firstLine="0"/>
        <w:rPr>
          <w:b/>
          <w:bCs/>
        </w:rPr>
      </w:pPr>
      <w:r>
        <w:rPr>
          <w:b/>
          <w:bCs/>
        </w:rPr>
        <w:t xml:space="preserve"> </w:t>
      </w:r>
    </w:p>
    <w:p w:rsidR="003A048B" w:rsidRDefault="003A048B" w:rsidP="003A048B">
      <w:pPr>
        <w:pStyle w:val="a7"/>
        <w:spacing w:line="360" w:lineRule="auto"/>
        <w:ind w:firstLine="0"/>
        <w:rPr>
          <w:b/>
          <w:bCs/>
        </w:rPr>
      </w:pPr>
    </w:p>
    <w:p w:rsidR="00E2213D" w:rsidRDefault="00E2213D" w:rsidP="003A048B">
      <w:pPr>
        <w:pStyle w:val="a7"/>
        <w:spacing w:line="360" w:lineRule="auto"/>
        <w:ind w:firstLine="0"/>
        <w:rPr>
          <w:b/>
          <w:bCs/>
        </w:rPr>
      </w:pPr>
      <w:r>
        <w:rPr>
          <w:b/>
          <w:bCs/>
        </w:rPr>
        <w:t>От Поставщика</w:t>
      </w:r>
      <w:r w:rsidR="00707F5D">
        <w:rPr>
          <w:b/>
          <w:bCs/>
        </w:rPr>
        <w:t xml:space="preserve">                              </w:t>
      </w:r>
      <w:r w:rsidR="00707F5D">
        <w:rPr>
          <w:b/>
          <w:bCs/>
        </w:rPr>
        <w:tab/>
      </w:r>
      <w:r w:rsidR="00707F5D">
        <w:rPr>
          <w:b/>
          <w:bCs/>
        </w:rPr>
        <w:tab/>
      </w:r>
      <w:r w:rsidR="00707F5D">
        <w:rPr>
          <w:b/>
          <w:bCs/>
        </w:rPr>
        <w:tab/>
      </w:r>
      <w:r w:rsidR="00707F5D">
        <w:rPr>
          <w:b/>
          <w:bCs/>
        </w:rPr>
        <w:tab/>
        <w:t>От Покупателя</w:t>
      </w:r>
    </w:p>
    <w:p w:rsidR="007D7FA5" w:rsidRDefault="007D7FA5" w:rsidP="007D7FA5">
      <w:pPr>
        <w:pStyle w:val="a7"/>
        <w:tabs>
          <w:tab w:val="left" w:pos="6195"/>
        </w:tabs>
        <w:spacing w:line="360" w:lineRule="auto"/>
        <w:rPr>
          <w:b/>
          <w:bCs/>
        </w:rPr>
      </w:pPr>
      <w:r>
        <w:rPr>
          <w:b/>
          <w:bCs/>
        </w:rPr>
        <w:t>______________________________                      Генеральный директор ОАО «ППГХО»</w:t>
      </w:r>
    </w:p>
    <w:p w:rsidR="007D7FA5" w:rsidRDefault="007D7FA5" w:rsidP="0027747B">
      <w:pPr>
        <w:pStyle w:val="a7"/>
        <w:spacing w:line="360" w:lineRule="auto"/>
        <w:rPr>
          <w:b/>
          <w:bCs/>
        </w:rPr>
      </w:pPr>
    </w:p>
    <w:p w:rsidR="00C35059" w:rsidRDefault="00E2213D" w:rsidP="00856E51">
      <w:pPr>
        <w:pStyle w:val="a7"/>
        <w:shd w:val="clear" w:color="auto" w:fill="FFFFFF" w:themeFill="background1"/>
        <w:spacing w:line="360" w:lineRule="auto"/>
        <w:rPr>
          <w:b/>
          <w:bCs/>
        </w:rPr>
      </w:pPr>
      <w:r>
        <w:rPr>
          <w:b/>
          <w:bCs/>
        </w:rPr>
        <w:t>________________/_____________/</w:t>
      </w:r>
      <w:r w:rsidR="00C35059">
        <w:rPr>
          <w:b/>
          <w:bCs/>
        </w:rPr>
        <w:t xml:space="preserve">  </w:t>
      </w:r>
      <w:r w:rsidR="007D7FA5">
        <w:rPr>
          <w:b/>
          <w:bCs/>
        </w:rPr>
        <w:t xml:space="preserve">                     </w:t>
      </w:r>
      <w:r w:rsidR="00884B78">
        <w:rPr>
          <w:b/>
          <w:bCs/>
        </w:rPr>
        <w:t>______________/А.В. Кудрявцев/</w:t>
      </w:r>
    </w:p>
    <w:sectPr w:rsidR="00C35059" w:rsidSect="0027747B">
      <w:headerReference w:type="default" r:id="rId8"/>
      <w:footerReference w:type="even" r:id="rId9"/>
      <w:footerReference w:type="default" r:id="rId10"/>
      <w:pgSz w:w="11906" w:h="16838"/>
      <w:pgMar w:top="737" w:right="709" w:bottom="737" w:left="992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13A" w:rsidRDefault="007D313A">
      <w:r>
        <w:separator/>
      </w:r>
    </w:p>
  </w:endnote>
  <w:endnote w:type="continuationSeparator" w:id="1">
    <w:p w:rsidR="007D313A" w:rsidRDefault="007D3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10" w:rsidRDefault="00E301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59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5910" w:rsidRDefault="00CB591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5B" w:rsidRPr="00B04E5C" w:rsidRDefault="00E53D5B" w:rsidP="00856E51">
    <w:pPr>
      <w:pStyle w:val="a4"/>
      <w:shd w:val="clear" w:color="auto" w:fill="FFFFFF" w:themeFill="background1"/>
      <w:tabs>
        <w:tab w:val="clear" w:pos="4153"/>
        <w:tab w:val="clear" w:pos="8306"/>
        <w:tab w:val="left" w:pos="8250"/>
      </w:tabs>
      <w:ind w:right="360"/>
      <w:rPr>
        <w:b/>
      </w:rPr>
    </w:pPr>
    <w:r w:rsidRPr="00B04E5C">
      <w:rPr>
        <w:b/>
      </w:rPr>
      <w:t>От Поставщика</w:t>
    </w:r>
    <w:r w:rsidRPr="00B04E5C">
      <w:rPr>
        <w:b/>
      </w:rPr>
      <w:tab/>
      <w:t xml:space="preserve"> От Покупателя</w:t>
    </w:r>
  </w:p>
  <w:p w:rsidR="00B04E5C" w:rsidRPr="00B04E5C" w:rsidRDefault="00B04E5C" w:rsidP="00856E51">
    <w:pPr>
      <w:pStyle w:val="a4"/>
      <w:shd w:val="clear" w:color="auto" w:fill="FFFFFF" w:themeFill="background1"/>
      <w:ind w:right="360"/>
      <w:rPr>
        <w:b/>
      </w:rPr>
    </w:pPr>
  </w:p>
  <w:p w:rsidR="00E53D5B" w:rsidRPr="00B04E5C" w:rsidRDefault="00E53D5B" w:rsidP="00856E51">
    <w:pPr>
      <w:pStyle w:val="a4"/>
      <w:shd w:val="clear" w:color="auto" w:fill="FFFFFF" w:themeFill="background1"/>
      <w:ind w:right="360"/>
      <w:rPr>
        <w:b/>
      </w:rPr>
    </w:pPr>
    <w:r w:rsidRPr="00B04E5C">
      <w:rPr>
        <w:b/>
      </w:rPr>
      <w:t xml:space="preserve">________________ /__________________/                                                          </w:t>
    </w:r>
    <w:r w:rsidR="00BA2C34">
      <w:rPr>
        <w:b/>
      </w:rPr>
      <w:t xml:space="preserve"> _________________/А.В. Кудрявцев</w:t>
    </w:r>
    <w:r w:rsidRPr="00B04E5C">
      <w:rPr>
        <w:b/>
      </w:rPr>
      <w:t>/</w:t>
    </w:r>
  </w:p>
  <w:p w:rsidR="00CB5910" w:rsidRDefault="00E30106" w:rsidP="00856E51">
    <w:pPr>
      <w:pStyle w:val="a4"/>
      <w:shd w:val="clear" w:color="auto" w:fill="FFFFFF" w:themeFill="background1"/>
      <w:ind w:right="360"/>
    </w:pPr>
    <w:r>
      <w:rPr>
        <w:noProof/>
        <w:lang w:eastAsia="zh-TW"/>
      </w:rPr>
      <w:pict>
        <v:rect id="_x0000_s17409" style="position:absolute;margin-left:-2.65pt;margin-top:761.3pt;width:28.35pt;height:25.95pt;z-index:251660288;mso-width-percent:800;mso-position-horizontal-relative:right-margin-area;mso-position-vertical-relative:margin;mso-width-percent:800;mso-width-relative:right-margin-area" o:allowincell="f" stroked="f">
          <v:textbox style="mso-next-textbox:#_x0000_s17409">
            <w:txbxContent>
              <w:p w:rsidR="00C20CF5" w:rsidRDefault="00E30106">
                <w:pPr>
                  <w:pBdr>
                    <w:bottom w:val="single" w:sz="4" w:space="1" w:color="auto"/>
                  </w:pBdr>
                </w:pPr>
                <w:fldSimple w:instr=" PAGE   \* MERGEFORMAT ">
                  <w:r w:rsidR="00856E51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margin"/>
        </v:rect>
      </w:pict>
    </w:r>
    <w:r w:rsidR="00E53D5B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13A" w:rsidRDefault="007D313A">
      <w:r>
        <w:separator/>
      </w:r>
    </w:p>
  </w:footnote>
  <w:footnote w:type="continuationSeparator" w:id="1">
    <w:p w:rsidR="007D313A" w:rsidRDefault="007D3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C34" w:rsidRDefault="00BA2C34" w:rsidP="00BA2C34">
    <w:pPr>
      <w:pStyle w:val="a6"/>
      <w:rPr>
        <w:b w:val="0"/>
        <w:sz w:val="24"/>
      </w:rPr>
    </w:pPr>
    <w:r>
      <w:rPr>
        <w:b w:val="0"/>
        <w:sz w:val="24"/>
      </w:rPr>
      <w:t xml:space="preserve">                                                                                                                   </w:t>
    </w:r>
    <w:r w:rsidRPr="00BA2C34">
      <w:rPr>
        <w:b w:val="0"/>
        <w:sz w:val="24"/>
      </w:rPr>
      <w:t>Приложение № 2 к Извещению</w:t>
    </w:r>
  </w:p>
  <w:p w:rsidR="00BA2C34" w:rsidRDefault="00BA2C34" w:rsidP="00BA2C34">
    <w:pPr>
      <w:pStyle w:val="a6"/>
      <w:rPr>
        <w:b w:val="0"/>
        <w:sz w:val="24"/>
      </w:rPr>
    </w:pPr>
    <w:r>
      <w:rPr>
        <w:b w:val="0"/>
        <w:sz w:val="24"/>
      </w:rPr>
      <w:t xml:space="preserve">                                                           </w:t>
    </w:r>
    <w:r w:rsidRPr="00BA2C34">
      <w:rPr>
        <w:b w:val="0"/>
        <w:sz w:val="24"/>
      </w:rPr>
      <w:t xml:space="preserve"> о проведении запроса ценовых котировок в электронной форме</w:t>
    </w:r>
  </w:p>
  <w:p w:rsidR="00BA2C34" w:rsidRPr="00BA2C34" w:rsidRDefault="00BA2C34" w:rsidP="00BA2C34">
    <w:pPr>
      <w:pStyle w:val="a6"/>
      <w:rPr>
        <w:b w:val="0"/>
        <w:sz w:val="24"/>
      </w:rPr>
    </w:pPr>
    <w:r>
      <w:rPr>
        <w:b w:val="0"/>
        <w:sz w:val="24"/>
      </w:rPr>
      <w:t xml:space="preserve">                                                                                                                от «___»_____________2010 года</w:t>
    </w:r>
  </w:p>
  <w:p w:rsidR="00BA2C34" w:rsidRDefault="00BA2C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151"/>
    <w:multiLevelType w:val="hybridMultilevel"/>
    <w:tmpl w:val="6868EEFC"/>
    <w:lvl w:ilvl="0" w:tplc="477A90F4">
      <w:start w:val="1"/>
      <w:numFmt w:val="decimal"/>
      <w:lvlText w:val="%1."/>
      <w:lvlJc w:val="left"/>
      <w:pPr>
        <w:ind w:left="4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8" w:hanging="360"/>
      </w:pPr>
    </w:lvl>
    <w:lvl w:ilvl="2" w:tplc="0419001B" w:tentative="1">
      <w:start w:val="1"/>
      <w:numFmt w:val="lowerRoman"/>
      <w:lvlText w:val="%3."/>
      <w:lvlJc w:val="right"/>
      <w:pPr>
        <w:ind w:left="5508" w:hanging="180"/>
      </w:pPr>
    </w:lvl>
    <w:lvl w:ilvl="3" w:tplc="0419000F" w:tentative="1">
      <w:start w:val="1"/>
      <w:numFmt w:val="decimal"/>
      <w:lvlText w:val="%4."/>
      <w:lvlJc w:val="left"/>
      <w:pPr>
        <w:ind w:left="6228" w:hanging="360"/>
      </w:pPr>
    </w:lvl>
    <w:lvl w:ilvl="4" w:tplc="04190019" w:tentative="1">
      <w:start w:val="1"/>
      <w:numFmt w:val="lowerLetter"/>
      <w:lvlText w:val="%5."/>
      <w:lvlJc w:val="left"/>
      <w:pPr>
        <w:ind w:left="6948" w:hanging="360"/>
      </w:pPr>
    </w:lvl>
    <w:lvl w:ilvl="5" w:tplc="0419001B" w:tentative="1">
      <w:start w:val="1"/>
      <w:numFmt w:val="lowerRoman"/>
      <w:lvlText w:val="%6."/>
      <w:lvlJc w:val="right"/>
      <w:pPr>
        <w:ind w:left="7668" w:hanging="180"/>
      </w:pPr>
    </w:lvl>
    <w:lvl w:ilvl="6" w:tplc="0419000F" w:tentative="1">
      <w:start w:val="1"/>
      <w:numFmt w:val="decimal"/>
      <w:lvlText w:val="%7."/>
      <w:lvlJc w:val="left"/>
      <w:pPr>
        <w:ind w:left="8388" w:hanging="360"/>
      </w:pPr>
    </w:lvl>
    <w:lvl w:ilvl="7" w:tplc="04190019" w:tentative="1">
      <w:start w:val="1"/>
      <w:numFmt w:val="lowerLetter"/>
      <w:lvlText w:val="%8."/>
      <w:lvlJc w:val="left"/>
      <w:pPr>
        <w:ind w:left="9108" w:hanging="360"/>
      </w:pPr>
    </w:lvl>
    <w:lvl w:ilvl="8" w:tplc="0419001B" w:tentative="1">
      <w:start w:val="1"/>
      <w:numFmt w:val="lowerRoman"/>
      <w:lvlText w:val="%9."/>
      <w:lvlJc w:val="right"/>
      <w:pPr>
        <w:ind w:left="9828" w:hanging="180"/>
      </w:pPr>
    </w:lvl>
  </w:abstractNum>
  <w:abstractNum w:abstractNumId="1">
    <w:nsid w:val="05815A9B"/>
    <w:multiLevelType w:val="multilevel"/>
    <w:tmpl w:val="76CE2682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55"/>
        </w:tabs>
        <w:ind w:left="145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107A4EFB"/>
    <w:multiLevelType w:val="hybridMultilevel"/>
    <w:tmpl w:val="84C87D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1481CF5"/>
    <w:multiLevelType w:val="multilevel"/>
    <w:tmpl w:val="29C0FF4E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95"/>
        </w:tabs>
        <w:ind w:left="109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4">
    <w:nsid w:val="14150C50"/>
    <w:multiLevelType w:val="hybridMultilevel"/>
    <w:tmpl w:val="6B56636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63B7924"/>
    <w:multiLevelType w:val="multilevel"/>
    <w:tmpl w:val="76CE2682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55"/>
        </w:tabs>
        <w:ind w:left="145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6">
    <w:nsid w:val="16FA31AD"/>
    <w:multiLevelType w:val="hybridMultilevel"/>
    <w:tmpl w:val="EE6C35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F638B7"/>
    <w:multiLevelType w:val="hybridMultilevel"/>
    <w:tmpl w:val="0172CC22"/>
    <w:lvl w:ilvl="0" w:tplc="9BF4597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6487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A658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283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4605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9EF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AEB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BA55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C85E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39365C"/>
    <w:multiLevelType w:val="multilevel"/>
    <w:tmpl w:val="46B057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9">
    <w:nsid w:val="29293B4B"/>
    <w:multiLevelType w:val="multilevel"/>
    <w:tmpl w:val="EDF68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E1C16E1"/>
    <w:multiLevelType w:val="multilevel"/>
    <w:tmpl w:val="BCF0D2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EA774D9"/>
    <w:multiLevelType w:val="hybridMultilevel"/>
    <w:tmpl w:val="F2C2AC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84855B5"/>
    <w:multiLevelType w:val="hybridMultilevel"/>
    <w:tmpl w:val="42CAADC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E34AD"/>
    <w:multiLevelType w:val="multilevel"/>
    <w:tmpl w:val="43DCA8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A0E5E50"/>
    <w:multiLevelType w:val="hybridMultilevel"/>
    <w:tmpl w:val="AE50E1C6"/>
    <w:lvl w:ilvl="0" w:tplc="F76A33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26B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E4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385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279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BCF3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86C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541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0E94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F226F1"/>
    <w:multiLevelType w:val="multilevel"/>
    <w:tmpl w:val="AC942986"/>
    <w:lvl w:ilvl="0">
      <w:start w:val="1"/>
      <w:numFmt w:val="decimal"/>
      <w:lvlText w:val="%1."/>
      <w:lvlJc w:val="left"/>
      <w:pPr>
        <w:tabs>
          <w:tab w:val="num" w:pos="3405"/>
        </w:tabs>
        <w:ind w:left="3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05"/>
        </w:tabs>
        <w:ind w:left="3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65"/>
        </w:tabs>
        <w:ind w:left="3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65"/>
        </w:tabs>
        <w:ind w:left="3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25"/>
        </w:tabs>
        <w:ind w:left="4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25"/>
        </w:tabs>
        <w:ind w:left="4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25"/>
        </w:tabs>
        <w:ind w:left="4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85"/>
        </w:tabs>
        <w:ind w:left="4485" w:hanging="1440"/>
      </w:pPr>
      <w:rPr>
        <w:rFonts w:hint="default"/>
      </w:rPr>
    </w:lvl>
  </w:abstractNum>
  <w:abstractNum w:abstractNumId="16">
    <w:nsid w:val="3BAB3EBD"/>
    <w:multiLevelType w:val="multilevel"/>
    <w:tmpl w:val="2A9AD7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7">
    <w:nsid w:val="3BB853E5"/>
    <w:multiLevelType w:val="multilevel"/>
    <w:tmpl w:val="8C6EB8A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18">
    <w:nsid w:val="3C7D42FC"/>
    <w:multiLevelType w:val="multilevel"/>
    <w:tmpl w:val="1B48F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3887091"/>
    <w:multiLevelType w:val="multilevel"/>
    <w:tmpl w:val="75CCA7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20">
    <w:nsid w:val="4BCA5628"/>
    <w:multiLevelType w:val="multilevel"/>
    <w:tmpl w:val="06484604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440"/>
      </w:pPr>
      <w:rPr>
        <w:rFonts w:hint="default"/>
        <w:b w:val="0"/>
      </w:rPr>
    </w:lvl>
  </w:abstractNum>
  <w:abstractNum w:abstractNumId="21">
    <w:nsid w:val="4C291212"/>
    <w:multiLevelType w:val="hybridMultilevel"/>
    <w:tmpl w:val="E89EAC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E5C3FB4"/>
    <w:multiLevelType w:val="hybridMultilevel"/>
    <w:tmpl w:val="75B8B34A"/>
    <w:lvl w:ilvl="0" w:tplc="931AF71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BE6B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1C0B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B02C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E43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76AE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4A1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E9E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A45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915A09"/>
    <w:multiLevelType w:val="hybridMultilevel"/>
    <w:tmpl w:val="52469D50"/>
    <w:lvl w:ilvl="0" w:tplc="AB324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604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02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642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EC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2CD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480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4437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78BA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AB3A2D"/>
    <w:multiLevelType w:val="multilevel"/>
    <w:tmpl w:val="0A9658F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5">
    <w:nsid w:val="6AF62C12"/>
    <w:multiLevelType w:val="multilevel"/>
    <w:tmpl w:val="F626C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8465BA4"/>
    <w:multiLevelType w:val="multilevel"/>
    <w:tmpl w:val="BCF0D2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8A64FA4"/>
    <w:multiLevelType w:val="multilevel"/>
    <w:tmpl w:val="0F5A38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A376DFE"/>
    <w:multiLevelType w:val="hybridMultilevel"/>
    <w:tmpl w:val="0FFC7A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3"/>
  </w:num>
  <w:num w:numId="5">
    <w:abstractNumId w:val="19"/>
  </w:num>
  <w:num w:numId="6">
    <w:abstractNumId w:val="25"/>
  </w:num>
  <w:num w:numId="7">
    <w:abstractNumId w:val="23"/>
  </w:num>
  <w:num w:numId="8">
    <w:abstractNumId w:val="14"/>
  </w:num>
  <w:num w:numId="9">
    <w:abstractNumId w:val="18"/>
  </w:num>
  <w:num w:numId="10">
    <w:abstractNumId w:val="22"/>
  </w:num>
  <w:num w:numId="11">
    <w:abstractNumId w:val="7"/>
  </w:num>
  <w:num w:numId="12">
    <w:abstractNumId w:val="9"/>
  </w:num>
  <w:num w:numId="13">
    <w:abstractNumId w:val="1"/>
  </w:num>
  <w:num w:numId="14">
    <w:abstractNumId w:val="24"/>
  </w:num>
  <w:num w:numId="15">
    <w:abstractNumId w:val="21"/>
  </w:num>
  <w:num w:numId="16">
    <w:abstractNumId w:val="11"/>
  </w:num>
  <w:num w:numId="17">
    <w:abstractNumId w:val="6"/>
  </w:num>
  <w:num w:numId="18">
    <w:abstractNumId w:val="28"/>
  </w:num>
  <w:num w:numId="19">
    <w:abstractNumId w:val="2"/>
  </w:num>
  <w:num w:numId="20">
    <w:abstractNumId w:val="0"/>
  </w:num>
  <w:num w:numId="21">
    <w:abstractNumId w:val="5"/>
  </w:num>
  <w:num w:numId="22">
    <w:abstractNumId w:val="16"/>
  </w:num>
  <w:num w:numId="23">
    <w:abstractNumId w:val="13"/>
  </w:num>
  <w:num w:numId="24">
    <w:abstractNumId w:val="10"/>
  </w:num>
  <w:num w:numId="25">
    <w:abstractNumId w:val="12"/>
  </w:num>
  <w:num w:numId="26">
    <w:abstractNumId w:val="26"/>
  </w:num>
  <w:num w:numId="27">
    <w:abstractNumId w:val="27"/>
  </w:num>
  <w:num w:numId="28">
    <w:abstractNumId w:val="8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140FCD"/>
    <w:rsid w:val="000004FF"/>
    <w:rsid w:val="00042F88"/>
    <w:rsid w:val="00045471"/>
    <w:rsid w:val="000706B2"/>
    <w:rsid w:val="00081D5B"/>
    <w:rsid w:val="000863EC"/>
    <w:rsid w:val="0009457E"/>
    <w:rsid w:val="00096D95"/>
    <w:rsid w:val="000A7A30"/>
    <w:rsid w:val="000B3763"/>
    <w:rsid w:val="000B5357"/>
    <w:rsid w:val="000B5B0C"/>
    <w:rsid w:val="000C42DE"/>
    <w:rsid w:val="000E469B"/>
    <w:rsid w:val="000F158E"/>
    <w:rsid w:val="000F645F"/>
    <w:rsid w:val="00113613"/>
    <w:rsid w:val="001151E1"/>
    <w:rsid w:val="00127131"/>
    <w:rsid w:val="00140FCD"/>
    <w:rsid w:val="00141404"/>
    <w:rsid w:val="00143CA0"/>
    <w:rsid w:val="00164626"/>
    <w:rsid w:val="00171B6F"/>
    <w:rsid w:val="00172A61"/>
    <w:rsid w:val="00183270"/>
    <w:rsid w:val="0019062D"/>
    <w:rsid w:val="00196284"/>
    <w:rsid w:val="001A0B46"/>
    <w:rsid w:val="001A0CC0"/>
    <w:rsid w:val="001C4F8D"/>
    <w:rsid w:val="00200FED"/>
    <w:rsid w:val="0020644C"/>
    <w:rsid w:val="00207D56"/>
    <w:rsid w:val="00227575"/>
    <w:rsid w:val="00230990"/>
    <w:rsid w:val="00230C1E"/>
    <w:rsid w:val="00232733"/>
    <w:rsid w:val="00256C2F"/>
    <w:rsid w:val="002616B8"/>
    <w:rsid w:val="00264225"/>
    <w:rsid w:val="00273FAE"/>
    <w:rsid w:val="0027747B"/>
    <w:rsid w:val="00287EA7"/>
    <w:rsid w:val="002900FC"/>
    <w:rsid w:val="002A543C"/>
    <w:rsid w:val="002C12F7"/>
    <w:rsid w:val="002C7570"/>
    <w:rsid w:val="002D30F5"/>
    <w:rsid w:val="002E05C3"/>
    <w:rsid w:val="002F2DEC"/>
    <w:rsid w:val="00322E13"/>
    <w:rsid w:val="00324FAE"/>
    <w:rsid w:val="00332A22"/>
    <w:rsid w:val="00345E4F"/>
    <w:rsid w:val="0037018F"/>
    <w:rsid w:val="003745FF"/>
    <w:rsid w:val="003904C2"/>
    <w:rsid w:val="00394362"/>
    <w:rsid w:val="003A048B"/>
    <w:rsid w:val="003B17F0"/>
    <w:rsid w:val="003C4355"/>
    <w:rsid w:val="003D610E"/>
    <w:rsid w:val="003F5C64"/>
    <w:rsid w:val="0040455B"/>
    <w:rsid w:val="00414C53"/>
    <w:rsid w:val="00415B7E"/>
    <w:rsid w:val="0047425E"/>
    <w:rsid w:val="00485829"/>
    <w:rsid w:val="004A12BA"/>
    <w:rsid w:val="004A26E9"/>
    <w:rsid w:val="004B16D6"/>
    <w:rsid w:val="004B26FC"/>
    <w:rsid w:val="004B308F"/>
    <w:rsid w:val="004C18AF"/>
    <w:rsid w:val="004C5D99"/>
    <w:rsid w:val="004E4DCA"/>
    <w:rsid w:val="004F2BE8"/>
    <w:rsid w:val="004F4A5F"/>
    <w:rsid w:val="00513370"/>
    <w:rsid w:val="005429A9"/>
    <w:rsid w:val="005472EB"/>
    <w:rsid w:val="00547DCD"/>
    <w:rsid w:val="00553618"/>
    <w:rsid w:val="005C6124"/>
    <w:rsid w:val="005E24D4"/>
    <w:rsid w:val="005F4BBF"/>
    <w:rsid w:val="00653C01"/>
    <w:rsid w:val="00662C43"/>
    <w:rsid w:val="00664B8C"/>
    <w:rsid w:val="006934F2"/>
    <w:rsid w:val="006B0FD7"/>
    <w:rsid w:val="006C0773"/>
    <w:rsid w:val="006C3330"/>
    <w:rsid w:val="006D6B84"/>
    <w:rsid w:val="007016D4"/>
    <w:rsid w:val="00707F5D"/>
    <w:rsid w:val="00715EF7"/>
    <w:rsid w:val="00765BE2"/>
    <w:rsid w:val="007720AC"/>
    <w:rsid w:val="00784108"/>
    <w:rsid w:val="007A6F01"/>
    <w:rsid w:val="007C0AA2"/>
    <w:rsid w:val="007C0DC5"/>
    <w:rsid w:val="007C1A9B"/>
    <w:rsid w:val="007D313A"/>
    <w:rsid w:val="007D5CED"/>
    <w:rsid w:val="007D7FA5"/>
    <w:rsid w:val="00802EAF"/>
    <w:rsid w:val="0080706D"/>
    <w:rsid w:val="008077A3"/>
    <w:rsid w:val="008176E2"/>
    <w:rsid w:val="00822D85"/>
    <w:rsid w:val="00840E6E"/>
    <w:rsid w:val="00847A2C"/>
    <w:rsid w:val="00856E51"/>
    <w:rsid w:val="00876B83"/>
    <w:rsid w:val="00880870"/>
    <w:rsid w:val="00883C19"/>
    <w:rsid w:val="00884B78"/>
    <w:rsid w:val="008A0233"/>
    <w:rsid w:val="008A36F0"/>
    <w:rsid w:val="008C237C"/>
    <w:rsid w:val="008D3185"/>
    <w:rsid w:val="008E6004"/>
    <w:rsid w:val="0090252F"/>
    <w:rsid w:val="00910175"/>
    <w:rsid w:val="00915BC0"/>
    <w:rsid w:val="009216CE"/>
    <w:rsid w:val="00942147"/>
    <w:rsid w:val="00951FE8"/>
    <w:rsid w:val="009565AE"/>
    <w:rsid w:val="00962AD6"/>
    <w:rsid w:val="0096648F"/>
    <w:rsid w:val="009A1FC8"/>
    <w:rsid w:val="009A28EC"/>
    <w:rsid w:val="009D087D"/>
    <w:rsid w:val="009D260C"/>
    <w:rsid w:val="009E619B"/>
    <w:rsid w:val="009F5F6B"/>
    <w:rsid w:val="00A217EA"/>
    <w:rsid w:val="00A3128B"/>
    <w:rsid w:val="00A6099D"/>
    <w:rsid w:val="00A653EB"/>
    <w:rsid w:val="00A71E9D"/>
    <w:rsid w:val="00A732C2"/>
    <w:rsid w:val="00A75272"/>
    <w:rsid w:val="00A8449D"/>
    <w:rsid w:val="00A94DC6"/>
    <w:rsid w:val="00AB2C23"/>
    <w:rsid w:val="00AB5405"/>
    <w:rsid w:val="00AC2A31"/>
    <w:rsid w:val="00AD5CED"/>
    <w:rsid w:val="00AF0798"/>
    <w:rsid w:val="00AF31DA"/>
    <w:rsid w:val="00B04E5C"/>
    <w:rsid w:val="00B16243"/>
    <w:rsid w:val="00B34941"/>
    <w:rsid w:val="00B421ED"/>
    <w:rsid w:val="00B439F6"/>
    <w:rsid w:val="00B635D3"/>
    <w:rsid w:val="00B6761F"/>
    <w:rsid w:val="00B72E5E"/>
    <w:rsid w:val="00B80411"/>
    <w:rsid w:val="00B82DCB"/>
    <w:rsid w:val="00B84431"/>
    <w:rsid w:val="00B84852"/>
    <w:rsid w:val="00B90E2E"/>
    <w:rsid w:val="00B97B6C"/>
    <w:rsid w:val="00BA1748"/>
    <w:rsid w:val="00BA2C34"/>
    <w:rsid w:val="00BB496F"/>
    <w:rsid w:val="00BC0A27"/>
    <w:rsid w:val="00BC7FA0"/>
    <w:rsid w:val="00BD285D"/>
    <w:rsid w:val="00BF3795"/>
    <w:rsid w:val="00C051C8"/>
    <w:rsid w:val="00C06505"/>
    <w:rsid w:val="00C10149"/>
    <w:rsid w:val="00C204CC"/>
    <w:rsid w:val="00C20CF5"/>
    <w:rsid w:val="00C35059"/>
    <w:rsid w:val="00C44421"/>
    <w:rsid w:val="00C445B8"/>
    <w:rsid w:val="00C4494E"/>
    <w:rsid w:val="00C933FE"/>
    <w:rsid w:val="00C937B9"/>
    <w:rsid w:val="00C954A3"/>
    <w:rsid w:val="00CA3B93"/>
    <w:rsid w:val="00CB5910"/>
    <w:rsid w:val="00CD628E"/>
    <w:rsid w:val="00D179ED"/>
    <w:rsid w:val="00D450F1"/>
    <w:rsid w:val="00D50F21"/>
    <w:rsid w:val="00D74492"/>
    <w:rsid w:val="00DA01E0"/>
    <w:rsid w:val="00DB046D"/>
    <w:rsid w:val="00DD2375"/>
    <w:rsid w:val="00DE1985"/>
    <w:rsid w:val="00DE5091"/>
    <w:rsid w:val="00DF42B4"/>
    <w:rsid w:val="00E17AF0"/>
    <w:rsid w:val="00E2213D"/>
    <w:rsid w:val="00E22F07"/>
    <w:rsid w:val="00E2339F"/>
    <w:rsid w:val="00E30106"/>
    <w:rsid w:val="00E47259"/>
    <w:rsid w:val="00E53D5B"/>
    <w:rsid w:val="00E8506E"/>
    <w:rsid w:val="00E90775"/>
    <w:rsid w:val="00ED038F"/>
    <w:rsid w:val="00EE0986"/>
    <w:rsid w:val="00F150A0"/>
    <w:rsid w:val="00F32911"/>
    <w:rsid w:val="00F52E5E"/>
    <w:rsid w:val="00F54D40"/>
    <w:rsid w:val="00F55436"/>
    <w:rsid w:val="00F82A97"/>
    <w:rsid w:val="00F83846"/>
    <w:rsid w:val="00F95F93"/>
    <w:rsid w:val="00FB51B3"/>
    <w:rsid w:val="00FC76E6"/>
    <w:rsid w:val="00FD2A4F"/>
    <w:rsid w:val="00FD57C8"/>
    <w:rsid w:val="00FE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CED"/>
  </w:style>
  <w:style w:type="paragraph" w:styleId="1">
    <w:name w:val="heading 1"/>
    <w:basedOn w:val="a"/>
    <w:next w:val="a"/>
    <w:qFormat/>
    <w:rsid w:val="00AD5CED"/>
    <w:pPr>
      <w:keepNext/>
      <w:outlineLvl w:val="0"/>
    </w:pPr>
    <w:rPr>
      <w:b/>
      <w:snapToGrid w:val="0"/>
      <w:color w:val="000000"/>
    </w:rPr>
  </w:style>
  <w:style w:type="paragraph" w:styleId="2">
    <w:name w:val="heading 2"/>
    <w:basedOn w:val="a"/>
    <w:next w:val="a"/>
    <w:qFormat/>
    <w:rsid w:val="00AD5CED"/>
    <w:pPr>
      <w:keepNext/>
      <w:autoSpaceDE w:val="0"/>
      <w:autoSpaceDN w:val="0"/>
      <w:adjustRightInd w:val="0"/>
      <w:outlineLvl w:val="1"/>
    </w:pPr>
    <w:rPr>
      <w:sz w:val="24"/>
    </w:rPr>
  </w:style>
  <w:style w:type="paragraph" w:styleId="5">
    <w:name w:val="heading 5"/>
    <w:basedOn w:val="a"/>
    <w:next w:val="a"/>
    <w:qFormat/>
    <w:rsid w:val="001A0C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5CED"/>
    <w:pPr>
      <w:jc w:val="both"/>
    </w:pPr>
  </w:style>
  <w:style w:type="paragraph" w:styleId="a4">
    <w:name w:val="footer"/>
    <w:basedOn w:val="a"/>
    <w:rsid w:val="00AD5CE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D5CED"/>
  </w:style>
  <w:style w:type="paragraph" w:styleId="a6">
    <w:name w:val="Title"/>
    <w:basedOn w:val="a"/>
    <w:qFormat/>
    <w:rsid w:val="00AD5CED"/>
    <w:pPr>
      <w:tabs>
        <w:tab w:val="left" w:pos="6521"/>
      </w:tabs>
      <w:jc w:val="center"/>
    </w:pPr>
    <w:rPr>
      <w:b/>
      <w:sz w:val="28"/>
    </w:rPr>
  </w:style>
  <w:style w:type="paragraph" w:styleId="20">
    <w:name w:val="Body Text Indent 2"/>
    <w:basedOn w:val="a"/>
    <w:rsid w:val="00AD5CED"/>
    <w:pPr>
      <w:widowControl w:val="0"/>
      <w:spacing w:line="340" w:lineRule="auto"/>
      <w:ind w:left="80" w:firstLine="680"/>
      <w:jc w:val="both"/>
    </w:pPr>
    <w:rPr>
      <w:snapToGrid w:val="0"/>
    </w:rPr>
  </w:style>
  <w:style w:type="paragraph" w:styleId="a7">
    <w:name w:val="Body Text Indent"/>
    <w:basedOn w:val="a"/>
    <w:rsid w:val="00AD5CED"/>
    <w:pPr>
      <w:ind w:firstLine="720"/>
      <w:jc w:val="both"/>
    </w:pPr>
    <w:rPr>
      <w:sz w:val="24"/>
    </w:rPr>
  </w:style>
  <w:style w:type="paragraph" w:styleId="21">
    <w:name w:val="Body Text 2"/>
    <w:basedOn w:val="a"/>
    <w:rsid w:val="00AD5CED"/>
    <w:rPr>
      <w:sz w:val="24"/>
    </w:rPr>
  </w:style>
  <w:style w:type="paragraph" w:styleId="a8">
    <w:name w:val="header"/>
    <w:basedOn w:val="a"/>
    <w:rsid w:val="00AD5CED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AD5CED"/>
    <w:pPr>
      <w:jc w:val="both"/>
    </w:pPr>
    <w:rPr>
      <w:sz w:val="24"/>
    </w:rPr>
  </w:style>
  <w:style w:type="paragraph" w:styleId="31">
    <w:name w:val="Body Text Indent 3"/>
    <w:basedOn w:val="a"/>
    <w:rsid w:val="00AD5CED"/>
    <w:pPr>
      <w:ind w:firstLine="709"/>
      <w:jc w:val="both"/>
    </w:pPr>
    <w:rPr>
      <w:sz w:val="24"/>
    </w:rPr>
  </w:style>
  <w:style w:type="character" w:styleId="a9">
    <w:name w:val="Hyperlink"/>
    <w:basedOn w:val="a0"/>
    <w:rsid w:val="0019062D"/>
    <w:rPr>
      <w:color w:val="0000FF"/>
      <w:u w:val="single"/>
    </w:rPr>
  </w:style>
  <w:style w:type="character" w:styleId="aa">
    <w:name w:val="annotation reference"/>
    <w:basedOn w:val="a0"/>
    <w:rsid w:val="001151E1"/>
    <w:rPr>
      <w:sz w:val="16"/>
      <w:szCs w:val="16"/>
    </w:rPr>
  </w:style>
  <w:style w:type="paragraph" w:styleId="ab">
    <w:name w:val="annotation text"/>
    <w:basedOn w:val="a"/>
    <w:link w:val="ac"/>
    <w:rsid w:val="001151E1"/>
  </w:style>
  <w:style w:type="character" w:customStyle="1" w:styleId="ac">
    <w:name w:val="Текст примечания Знак"/>
    <w:basedOn w:val="a0"/>
    <w:link w:val="ab"/>
    <w:rsid w:val="001151E1"/>
  </w:style>
  <w:style w:type="paragraph" w:styleId="ad">
    <w:name w:val="annotation subject"/>
    <w:basedOn w:val="ab"/>
    <w:next w:val="ab"/>
    <w:link w:val="ae"/>
    <w:rsid w:val="001151E1"/>
    <w:rPr>
      <w:b/>
      <w:bCs/>
    </w:rPr>
  </w:style>
  <w:style w:type="character" w:customStyle="1" w:styleId="ae">
    <w:name w:val="Тема примечания Знак"/>
    <w:basedOn w:val="ac"/>
    <w:link w:val="ad"/>
    <w:rsid w:val="001151E1"/>
    <w:rPr>
      <w:b/>
      <w:bCs/>
    </w:rPr>
  </w:style>
  <w:style w:type="paragraph" w:styleId="af">
    <w:name w:val="Balloon Text"/>
    <w:basedOn w:val="a"/>
    <w:link w:val="af0"/>
    <w:rsid w:val="001151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151E1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81D5B"/>
    <w:pPr>
      <w:ind w:left="720"/>
      <w:contextualSpacing/>
    </w:pPr>
  </w:style>
  <w:style w:type="table" w:styleId="af2">
    <w:name w:val="Table Grid"/>
    <w:basedOn w:val="a1"/>
    <w:rsid w:val="00E221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3 Знак"/>
    <w:basedOn w:val="a0"/>
    <w:link w:val="3"/>
    <w:rsid w:val="00C933F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6AB1E-DD1D-4D8C-A533-209958E9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ДОГОВОР       №   _______</vt:lpstr>
    </vt:vector>
  </TitlesOfParts>
  <Company>оао снг</Company>
  <LinksUpToDate>false</LinksUpToDate>
  <CharactersWithSpaces>18028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ДОГОВОР       №   _______</dc:title>
  <dc:subject/>
  <dc:creator>123</dc:creator>
  <cp:keywords/>
  <cp:lastModifiedBy>BitanovDT</cp:lastModifiedBy>
  <cp:revision>11</cp:revision>
  <cp:lastPrinted>2010-08-26T01:08:00Z</cp:lastPrinted>
  <dcterms:created xsi:type="dcterms:W3CDTF">2010-09-27T08:37:00Z</dcterms:created>
  <dcterms:modified xsi:type="dcterms:W3CDTF">2010-10-24T01:02:00Z</dcterms:modified>
</cp:coreProperties>
</file>