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E9F" w:rsidRPr="002E1680" w:rsidRDefault="002E1680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2E1680">
        <w:rPr>
          <w:b/>
          <w:bCs/>
          <w:sz w:val="24"/>
          <w:szCs w:val="24"/>
        </w:rPr>
        <w:t>ПРОТОКОЛ № R022379-</w:t>
      </w:r>
      <w:r w:rsidR="008F4EDE">
        <w:rPr>
          <w:b/>
          <w:bCs/>
          <w:sz w:val="24"/>
          <w:szCs w:val="24"/>
        </w:rPr>
        <w:t>4</w:t>
      </w:r>
    </w:p>
    <w:p w:rsidR="00D04E9F" w:rsidRPr="002E1680" w:rsidRDefault="002E1680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2E1680">
        <w:rPr>
          <w:b/>
          <w:bCs/>
          <w:sz w:val="24"/>
          <w:szCs w:val="24"/>
        </w:rPr>
        <w:t xml:space="preserve">переторжки по </w:t>
      </w:r>
      <w:r w:rsidRPr="002E1680">
        <w:rPr>
          <w:b/>
          <w:sz w:val="24"/>
          <w:szCs w:val="24"/>
        </w:rPr>
        <w:t>открытому запросу предложений</w:t>
      </w:r>
      <w:r w:rsidRPr="002E1680">
        <w:rPr>
          <w:b/>
          <w:bCs/>
          <w:sz w:val="24"/>
          <w:szCs w:val="24"/>
        </w:rPr>
        <w:t xml:space="preserve"> на право заключения договора на Оказание услуг по проведению обследования технического состояния строительных конструкций ТЭЦ ОАО «СХК» с проведением экспертизы промышленной безопасности </w:t>
      </w:r>
    </w:p>
    <w:p w:rsidR="00D04E9F" w:rsidRPr="002E1680" w:rsidRDefault="00D04E9F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D04E9F" w:rsidRPr="002E1680">
        <w:tc>
          <w:tcPr>
            <w:tcW w:w="5210" w:type="dxa"/>
            <w:hideMark/>
          </w:tcPr>
          <w:p w:rsidR="00D04E9F" w:rsidRPr="002E1680" w:rsidRDefault="002E1680">
            <w:pPr>
              <w:keepLines/>
              <w:jc w:val="both"/>
              <w:rPr>
                <w:bCs/>
                <w:lang w:val="en-US"/>
              </w:rPr>
            </w:pPr>
            <w:r w:rsidRPr="002E1680">
              <w:rPr>
                <w:bCs/>
              </w:rPr>
              <w:t>г</w:t>
            </w:r>
            <w:r w:rsidRPr="002E1680">
              <w:rPr>
                <w:bCs/>
                <w:lang w:val="en-US"/>
              </w:rPr>
              <w:t>. Северск,</w:t>
            </w:r>
          </w:p>
        </w:tc>
        <w:tc>
          <w:tcPr>
            <w:tcW w:w="5210" w:type="dxa"/>
            <w:hideMark/>
          </w:tcPr>
          <w:p w:rsidR="00D04E9F" w:rsidRPr="002E1680" w:rsidRDefault="002E1680" w:rsidP="008F4EDE">
            <w:pPr>
              <w:keepLines/>
              <w:jc w:val="right"/>
              <w:rPr>
                <w:bCs/>
              </w:rPr>
            </w:pPr>
            <w:r w:rsidRPr="002E1680">
              <w:rPr>
                <w:bCs/>
                <w:lang w:val="en-US"/>
              </w:rPr>
              <w:t>«</w:t>
            </w:r>
            <w:r w:rsidR="008F4EDE">
              <w:rPr>
                <w:bCs/>
              </w:rPr>
              <w:t>10</w:t>
            </w:r>
            <w:r w:rsidRPr="002E1680">
              <w:rPr>
                <w:bCs/>
                <w:lang w:val="en-US"/>
              </w:rPr>
              <w:t>» декабря 2013</w:t>
            </w:r>
            <w:r w:rsidRPr="002E1680">
              <w:rPr>
                <w:bCs/>
              </w:rPr>
              <w:t xml:space="preserve"> г.</w:t>
            </w:r>
          </w:p>
        </w:tc>
      </w:tr>
    </w:tbl>
    <w:p w:rsidR="00D04E9F" w:rsidRPr="002E1680" w:rsidRDefault="00D04E9F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D04E9F" w:rsidRPr="002E1680" w:rsidRDefault="002E1680">
      <w:pPr>
        <w:tabs>
          <w:tab w:val="left" w:pos="-142"/>
        </w:tabs>
        <w:jc w:val="both"/>
      </w:pPr>
      <w:r w:rsidRPr="002E1680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 протокол от 07.02.2012 № 37), а также с использованием функционала ЭТП Аук. Конк. Дом-2 согласно регламенту ее работы.</w:t>
      </w:r>
    </w:p>
    <w:p w:rsidR="00D04E9F" w:rsidRPr="002E1680" w:rsidRDefault="00D04E9F">
      <w:pPr>
        <w:tabs>
          <w:tab w:val="left" w:pos="252"/>
        </w:tabs>
        <w:jc w:val="both"/>
      </w:pPr>
    </w:p>
    <w:p w:rsidR="00D04E9F" w:rsidRPr="002E1680" w:rsidRDefault="002E1680">
      <w:pPr>
        <w:tabs>
          <w:tab w:val="left" w:pos="252"/>
        </w:tabs>
        <w:jc w:val="both"/>
        <w:outlineLvl w:val="0"/>
        <w:rPr>
          <w:b/>
          <w:bCs/>
        </w:rPr>
      </w:pPr>
      <w:r w:rsidRPr="002E1680">
        <w:rPr>
          <w:b/>
          <w:bCs/>
        </w:rPr>
        <w:t>Информация о заказе:</w:t>
      </w:r>
    </w:p>
    <w:p w:rsidR="00D04E9F" w:rsidRPr="002E1680" w:rsidRDefault="002E1680">
      <w:pPr>
        <w:tabs>
          <w:tab w:val="left" w:pos="252"/>
        </w:tabs>
        <w:jc w:val="both"/>
        <w:outlineLvl w:val="0"/>
      </w:pPr>
      <w:r w:rsidRPr="002E1680">
        <w:t>Заказчик: Открытое акционерное общество "Сибирский химический комбинат"</w:t>
      </w:r>
    </w:p>
    <w:p w:rsidR="00D04E9F" w:rsidRPr="002E1680" w:rsidRDefault="002E1680">
      <w:pPr>
        <w:tabs>
          <w:tab w:val="left" w:pos="252"/>
        </w:tabs>
        <w:jc w:val="both"/>
      </w:pPr>
      <w:r w:rsidRPr="002E1680">
        <w:t>Организатор размещения заказа: ОАО "Сибирский химический комбинат"</w:t>
      </w:r>
    </w:p>
    <w:p w:rsidR="00D04E9F" w:rsidRPr="002E1680" w:rsidRDefault="002E1680">
      <w:pPr>
        <w:tabs>
          <w:tab w:val="left" w:pos="252"/>
        </w:tabs>
        <w:jc w:val="both"/>
      </w:pPr>
      <w:r w:rsidRPr="002E1680">
        <w:t xml:space="preserve">Предмет запроса предложений: право заключения договора на Оказание услуг по проведению обследования технического состояния строительных конструкций ТЭЦ ОАО «СХК» с проведением экспертизы промышленной безопасности </w:t>
      </w:r>
    </w:p>
    <w:p w:rsidR="00D04E9F" w:rsidRPr="002E1680" w:rsidRDefault="002E1680">
      <w:pPr>
        <w:jc w:val="both"/>
        <w:rPr>
          <w:rFonts w:eastAsia="Calibri"/>
        </w:rPr>
      </w:pPr>
      <w:r w:rsidRPr="002E1680">
        <w:rPr>
          <w:rFonts w:eastAsia="Calibri"/>
          <w:lang w:val="en-US"/>
        </w:rPr>
        <w:t> </w:t>
      </w:r>
    </w:p>
    <w:p w:rsidR="00D04E9F" w:rsidRPr="002E1680" w:rsidRDefault="002E1680">
      <w:pPr>
        <w:jc w:val="both"/>
        <w:rPr>
          <w:rFonts w:eastAsia="Calibri"/>
        </w:rPr>
      </w:pPr>
      <w:r w:rsidRPr="002E1680">
        <w:rPr>
          <w:rFonts w:eastAsia="Calibri"/>
        </w:rPr>
        <w:t xml:space="preserve">Начальная (максимальная) цена договора: 2 878 990 (Два миллиона восемьсот семьдесят восемь тысяч девятьсот девяносто) рублей 00 копеек, включая НДС. </w:t>
      </w:r>
    </w:p>
    <w:p w:rsidR="00D04E9F" w:rsidRPr="002E1680" w:rsidRDefault="00D04E9F">
      <w:pPr>
        <w:rPr>
          <w:rFonts w:eastAsia="Calibri"/>
        </w:rPr>
      </w:pPr>
    </w:p>
    <w:p w:rsidR="00D04E9F" w:rsidRPr="002E1680" w:rsidRDefault="002E1680">
      <w:pPr>
        <w:pStyle w:val="a5"/>
        <w:jc w:val="both"/>
        <w:rPr>
          <w:sz w:val="24"/>
          <w:szCs w:val="24"/>
        </w:rPr>
      </w:pPr>
      <w:r w:rsidRPr="002E1680">
        <w:rPr>
          <w:sz w:val="24"/>
          <w:szCs w:val="24"/>
        </w:rPr>
        <w:t xml:space="preserve">Извещение о проведении запроса предложений в электронной форме и документация по запросу предложений опубликованы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E1680">
          <w:rPr>
            <w:rStyle w:val="a3"/>
            <w:sz w:val="24"/>
            <w:szCs w:val="24"/>
            <w:lang w:val="en-US"/>
          </w:rPr>
          <w:t>http</w:t>
        </w:r>
        <w:r w:rsidRPr="002E1680">
          <w:rPr>
            <w:rStyle w:val="a3"/>
            <w:sz w:val="24"/>
            <w:szCs w:val="24"/>
          </w:rPr>
          <w:t>://</w:t>
        </w:r>
        <w:r w:rsidRPr="002E1680">
          <w:rPr>
            <w:rStyle w:val="a3"/>
            <w:sz w:val="24"/>
            <w:szCs w:val="24"/>
            <w:lang w:val="en-US"/>
          </w:rPr>
          <w:t>zakupki</w:t>
        </w:r>
        <w:r w:rsidRPr="002E1680">
          <w:rPr>
            <w:rStyle w:val="a3"/>
            <w:sz w:val="24"/>
            <w:szCs w:val="24"/>
          </w:rPr>
          <w:t>.</w:t>
        </w:r>
        <w:r w:rsidRPr="002E1680">
          <w:rPr>
            <w:rStyle w:val="a3"/>
            <w:sz w:val="24"/>
            <w:szCs w:val="24"/>
            <w:lang w:val="en-US"/>
          </w:rPr>
          <w:t>rosatom</w:t>
        </w:r>
        <w:r w:rsidRPr="002E1680">
          <w:rPr>
            <w:rStyle w:val="a3"/>
            <w:sz w:val="24"/>
            <w:szCs w:val="24"/>
          </w:rPr>
          <w:t>.</w:t>
        </w:r>
        <w:r w:rsidRPr="002E1680">
          <w:rPr>
            <w:rStyle w:val="a3"/>
            <w:sz w:val="24"/>
            <w:szCs w:val="24"/>
            <w:lang w:val="en-US"/>
          </w:rPr>
          <w:t>ru</w:t>
        </w:r>
        <w:r w:rsidRPr="002E1680">
          <w:rPr>
            <w:rStyle w:val="a3"/>
            <w:sz w:val="24"/>
            <w:szCs w:val="24"/>
          </w:rPr>
          <w:t>/</w:t>
        </w:r>
      </w:hyperlink>
      <w:r w:rsidRPr="002E1680">
        <w:rPr>
          <w:sz w:val="24"/>
          <w:szCs w:val="24"/>
        </w:rPr>
        <w:t>, закупка №131105/0506/755, на ЭТП Аук. Конк. Дом-2, закупка  №</w:t>
      </w:r>
      <w:r w:rsidRPr="002E1680">
        <w:rPr>
          <w:sz w:val="24"/>
          <w:szCs w:val="24"/>
          <w:lang w:val="en-US"/>
        </w:rPr>
        <w:t>R</w:t>
      </w:r>
      <w:r w:rsidRPr="008F4EDE">
        <w:rPr>
          <w:sz w:val="24"/>
          <w:szCs w:val="24"/>
        </w:rPr>
        <w:t>022379</w:t>
      </w:r>
      <w:r w:rsidRPr="002E1680">
        <w:rPr>
          <w:sz w:val="24"/>
          <w:szCs w:val="24"/>
        </w:rPr>
        <w:t>.</w:t>
      </w:r>
    </w:p>
    <w:p w:rsidR="00D04E9F" w:rsidRPr="002E1680" w:rsidRDefault="00D04E9F">
      <w:pPr>
        <w:tabs>
          <w:tab w:val="left" w:pos="252"/>
        </w:tabs>
        <w:jc w:val="both"/>
      </w:pPr>
    </w:p>
    <w:p w:rsidR="00D04E9F" w:rsidRPr="002E1680" w:rsidRDefault="002E1680">
      <w:pPr>
        <w:jc w:val="both"/>
      </w:pPr>
      <w:r w:rsidRPr="002E1680">
        <w:t xml:space="preserve">По результатам рассмотрения заявок на участие в запросе предложений на </w:t>
      </w:r>
      <w:r w:rsidRPr="002E1680">
        <w:rPr>
          <w:bCs/>
        </w:rPr>
        <w:t>отборочной стадии</w:t>
      </w:r>
      <w:r w:rsidRPr="002E1680">
        <w:t xml:space="preserve">, в соответствии с решением закупочной комиссии, по результатам рассмотрения заявок, оформленных протоколом от «21» ноября 2013 № R022379-2, были направлены приглашения на участие в процедуре переторжки в </w:t>
      </w:r>
      <w:r w:rsidRPr="002E1680">
        <w:rPr>
          <w:bCs/>
        </w:rPr>
        <w:t>заочной</w:t>
      </w:r>
      <w:r w:rsidRPr="002E1680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1"/>
        <w:gridCol w:w="5424"/>
        <w:gridCol w:w="3557"/>
      </w:tblGrid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>Общество с ограниченной ответственностью «Инженерный консалтинговый центр «Промтехбезопасность»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 xml:space="preserve">ИНН 7710283356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right"/>
              <w:rPr>
                <w:rFonts w:eastAsia="Calibri"/>
              </w:rPr>
            </w:pPr>
            <w:r w:rsidRPr="002E1680">
              <w:rPr>
                <w:rFonts w:eastAsia="Calibri"/>
              </w:rPr>
              <w:t>1.940.000,00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>Общество с ограниченной ответственностью "ТехноГарант"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 xml:space="preserve">ИНН 7446058716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right"/>
              <w:rPr>
                <w:rFonts w:eastAsia="Calibri"/>
              </w:rPr>
            </w:pPr>
            <w:r w:rsidRPr="002E1680">
              <w:rPr>
                <w:rFonts w:eastAsia="Calibri"/>
              </w:rPr>
              <w:t>1.332.000,00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60083458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>Общество с ограниченной ответственностью "СибСтройЭкспертиза"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 xml:space="preserve">ИНН 5402194933 </w:t>
            </w:r>
            <w:r w:rsidRPr="002E1680">
              <w:rPr>
                <w:rFonts w:eastAsia="Calibri"/>
              </w:rPr>
              <w:br/>
              <w:t>Российская федерация, 630009, Новосибирск, Никитина ул, 20, оф.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right"/>
              <w:rPr>
                <w:rFonts w:eastAsia="Calibri"/>
                <w:lang w:val="en-US"/>
              </w:rPr>
            </w:pPr>
            <w:r w:rsidRPr="002E1680">
              <w:rPr>
                <w:rFonts w:eastAsia="Calibri"/>
              </w:rPr>
              <w:t>1.120.000,00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без НДС</w:t>
            </w:r>
          </w:p>
        </w:tc>
      </w:tr>
    </w:tbl>
    <w:p w:rsidR="00D04E9F" w:rsidRPr="002E1680" w:rsidRDefault="00D04E9F">
      <w:pPr>
        <w:rPr>
          <w:rFonts w:eastAsia="Calibri"/>
          <w:bCs/>
        </w:rPr>
      </w:pPr>
    </w:p>
    <w:p w:rsidR="00D04E9F" w:rsidRPr="002E1680" w:rsidRDefault="002E1680" w:rsidP="002E1680">
      <w:pPr>
        <w:ind w:firstLine="708"/>
        <w:rPr>
          <w:bCs/>
        </w:rPr>
      </w:pPr>
      <w:r w:rsidRPr="002E1680">
        <w:rPr>
          <w:bCs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Аук. Конк. Дом-2 </w:t>
      </w:r>
      <w:r w:rsidRPr="002E1680">
        <w:t xml:space="preserve">«27» ноября 2013 года </w:t>
      </w:r>
      <w:r w:rsidRPr="008F4EDE">
        <w:t>д</w:t>
      </w:r>
      <w:r w:rsidRPr="002E1680">
        <w:t>о 05:00:00 (время московское)</w:t>
      </w:r>
      <w:r w:rsidRPr="002E1680">
        <w:rPr>
          <w:bCs/>
        </w:rPr>
        <w:t>.</w:t>
      </w:r>
    </w:p>
    <w:p w:rsidR="00D04E9F" w:rsidRPr="002E1680" w:rsidRDefault="00D04E9F">
      <w:pPr>
        <w:jc w:val="both"/>
        <w:rPr>
          <w:bCs/>
        </w:rPr>
      </w:pPr>
    </w:p>
    <w:p w:rsidR="00D04E9F" w:rsidRPr="002E1680" w:rsidRDefault="002E1680" w:rsidP="002E1680">
      <w:pPr>
        <w:ind w:firstLine="708"/>
        <w:jc w:val="both"/>
      </w:pPr>
      <w:r w:rsidRPr="002E1680">
        <w:t xml:space="preserve">Окончательные предложения, представленные на процедуру переторжки в </w:t>
      </w:r>
      <w:r w:rsidRPr="002E1680">
        <w:rPr>
          <w:bCs/>
        </w:rPr>
        <w:t>заочной</w:t>
      </w:r>
      <w:r w:rsidRPr="002E1680">
        <w:t xml:space="preserve">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5"/>
        <w:gridCol w:w="5501"/>
        <w:gridCol w:w="3476"/>
      </w:tblGrid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spacing w:after="280"/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ИНН 7710283356 </w:t>
            </w:r>
            <w:r w:rsidRPr="002E1680">
              <w:rPr>
                <w:rFonts w:eastAsia="Calibri"/>
              </w:rPr>
              <w:br/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right"/>
              <w:rPr>
                <w:rFonts w:eastAsia="Calibri"/>
              </w:rPr>
            </w:pPr>
            <w:r w:rsidRPr="002E1680">
              <w:rPr>
                <w:rFonts w:eastAsia="Calibri"/>
              </w:rPr>
              <w:t>990.000,00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spacing w:after="280"/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ИНН 7446058716 </w:t>
            </w:r>
            <w:r w:rsidRPr="002E1680">
              <w:rPr>
                <w:rFonts w:eastAsia="Calibri"/>
              </w:rPr>
              <w:br/>
              <w:t>Общество с ограниченной ответственностью "ТехноГарант"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right"/>
              <w:rPr>
                <w:rFonts w:eastAsia="Calibri"/>
                <w:lang w:val="en-US"/>
              </w:rPr>
            </w:pPr>
            <w:r w:rsidRPr="002E1680">
              <w:rPr>
                <w:rFonts w:eastAsia="Calibri"/>
              </w:rPr>
              <w:t>1.332.000,00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60083458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ИНН 5402194933 </w:t>
            </w:r>
            <w:r w:rsidRPr="002E1680">
              <w:rPr>
                <w:rFonts w:eastAsia="Calibri"/>
              </w:rPr>
              <w:br/>
              <w:t>Общество с ограниченной ответственностью "СибСтройЭкспертиза"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>Российская федерация, 630009, Новосибирск, Никитина ул, 20, оф.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right"/>
              <w:rPr>
                <w:rFonts w:eastAsia="Calibri"/>
                <w:lang w:val="en-US"/>
              </w:rPr>
            </w:pPr>
            <w:r w:rsidRPr="002E1680">
              <w:rPr>
                <w:rFonts w:eastAsia="Calibri"/>
              </w:rPr>
              <w:t>1.120.000,00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без НДС</w:t>
            </w:r>
          </w:p>
        </w:tc>
      </w:tr>
    </w:tbl>
    <w:p w:rsidR="00D04E9F" w:rsidRDefault="00D04E9F">
      <w:pPr>
        <w:rPr>
          <w:rFonts w:eastAsia="Calibri"/>
        </w:rPr>
      </w:pPr>
    </w:p>
    <w:p w:rsidR="007D3C22" w:rsidRPr="003947BB" w:rsidRDefault="007D3C22" w:rsidP="007D3C22">
      <w:pPr>
        <w:suppressAutoHyphens/>
        <w:ind w:left="360" w:right="141"/>
        <w:jc w:val="center"/>
        <w:rPr>
          <w:b/>
        </w:rPr>
      </w:pPr>
      <w:r w:rsidRPr="003947BB">
        <w:rPr>
          <w:b/>
        </w:rPr>
        <w:t>Решение комиссии</w:t>
      </w:r>
    </w:p>
    <w:p w:rsidR="007D3C22" w:rsidRPr="003947BB" w:rsidRDefault="007D3C22" w:rsidP="007D3C22">
      <w:pPr>
        <w:suppressAutoHyphens/>
        <w:ind w:left="360" w:right="141"/>
        <w:jc w:val="center"/>
        <w:rPr>
          <w:b/>
        </w:rPr>
      </w:pPr>
    </w:p>
    <w:p w:rsidR="007D3C22" w:rsidRPr="005A7B0E" w:rsidRDefault="007D3C22" w:rsidP="007D3C22">
      <w:pPr>
        <w:numPr>
          <w:ilvl w:val="0"/>
          <w:numId w:val="2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t>П</w:t>
      </w:r>
      <w:r>
        <w:t xml:space="preserve">ризнать запрос предложений </w:t>
      </w:r>
      <w:r w:rsidRPr="003947BB">
        <w:t>состоявшимся.</w:t>
      </w:r>
    </w:p>
    <w:p w:rsidR="007D3C22" w:rsidRDefault="007D3C22" w:rsidP="007D3C22">
      <w:pPr>
        <w:numPr>
          <w:ilvl w:val="0"/>
          <w:numId w:val="2"/>
        </w:numPr>
        <w:suppressAutoHyphens/>
        <w:ind w:left="284" w:right="141" w:hanging="284"/>
        <w:jc w:val="both"/>
      </w:pPr>
      <w:r>
        <w:t xml:space="preserve">Признать Победителем участника запроса предложений </w:t>
      </w:r>
      <w:r w:rsidRPr="002E1680">
        <w:rPr>
          <w:rFonts w:eastAsia="Calibri"/>
        </w:rPr>
        <w:t>Общество с ограниченной ответственностью «Инженерный консалтинговый центр «Промтехбезопасность»</w:t>
      </w:r>
      <w:r w:rsidRPr="00885C3B">
        <w:t xml:space="preserve">, соответствующим требованиям и условиям, установленным в извещении о проведении запроса </w:t>
      </w:r>
      <w:r>
        <w:t>предложений.</w:t>
      </w:r>
    </w:p>
    <w:p w:rsidR="007D3C22" w:rsidRPr="00A241AB" w:rsidRDefault="007D3C22" w:rsidP="007D3C22">
      <w:pPr>
        <w:numPr>
          <w:ilvl w:val="0"/>
          <w:numId w:val="2"/>
        </w:numPr>
        <w:suppressAutoHyphens/>
        <w:ind w:left="284" w:right="141" w:hanging="284"/>
        <w:jc w:val="both"/>
      </w:pPr>
      <w:bookmarkStart w:id="0" w:name="П3"/>
      <w:r>
        <w:t xml:space="preserve">Признать участника запроса предложений занявшим второе место </w:t>
      </w:r>
      <w:r w:rsidRPr="002E1680">
        <w:rPr>
          <w:rFonts w:eastAsia="Calibri"/>
        </w:rPr>
        <w:t>Общество с ограниченной ответс</w:t>
      </w:r>
      <w:r>
        <w:rPr>
          <w:rFonts w:eastAsia="Calibri"/>
        </w:rPr>
        <w:t>твенностью "СибСтройЭкспертиза"</w:t>
      </w:r>
      <w:r w:rsidRPr="00885C3B">
        <w:t xml:space="preserve">, соответствующим требованиям и условиям, установленным в извещении о проведении запроса </w:t>
      </w:r>
      <w:r>
        <w:t>предложений.</w:t>
      </w:r>
    </w:p>
    <w:bookmarkEnd w:id="0"/>
    <w:p w:rsidR="007D3C22" w:rsidRPr="00A241AB" w:rsidRDefault="007D3C22" w:rsidP="007D3C22">
      <w:pPr>
        <w:numPr>
          <w:ilvl w:val="0"/>
          <w:numId w:val="2"/>
        </w:numPr>
        <w:suppressAutoHyphens/>
        <w:ind w:left="284" w:right="141" w:hanging="284"/>
        <w:jc w:val="both"/>
      </w:pPr>
      <w:r w:rsidRPr="00A241AB">
        <w:t xml:space="preserve">Настоящий протокол разместить на сайте: </w:t>
      </w:r>
      <w:hyperlink r:id="rId9" w:history="1">
        <w:r w:rsidRPr="00A241AB">
          <w:rPr>
            <w:rStyle w:val="a3"/>
            <w:lang w:val="en-US"/>
          </w:rPr>
          <w:t>http</w:t>
        </w:r>
        <w:r w:rsidRPr="00A241AB">
          <w:rPr>
            <w:rStyle w:val="a3"/>
          </w:rPr>
          <w:t>://</w:t>
        </w:r>
        <w:r w:rsidRPr="00A241AB">
          <w:rPr>
            <w:rStyle w:val="a3"/>
            <w:lang w:val="en-US"/>
          </w:rPr>
          <w:t>zakupki</w:t>
        </w:r>
        <w:r w:rsidRPr="00A241AB">
          <w:rPr>
            <w:rStyle w:val="a3"/>
          </w:rPr>
          <w:t>.</w:t>
        </w:r>
        <w:r w:rsidRPr="00A241AB">
          <w:rPr>
            <w:rStyle w:val="a3"/>
            <w:lang w:val="en-US"/>
          </w:rPr>
          <w:t>rosatom</w:t>
        </w:r>
        <w:r w:rsidRPr="00A241AB">
          <w:rPr>
            <w:rStyle w:val="a3"/>
          </w:rPr>
          <w:t>.</w:t>
        </w:r>
        <w:r w:rsidRPr="00A241AB">
          <w:rPr>
            <w:rStyle w:val="a3"/>
            <w:lang w:val="en-US"/>
          </w:rPr>
          <w:t>ru</w:t>
        </w:r>
      </w:hyperlink>
    </w:p>
    <w:p w:rsidR="008F4EDE" w:rsidRDefault="008F4EDE">
      <w:pPr>
        <w:rPr>
          <w:rFonts w:eastAsia="Calibri"/>
        </w:rPr>
      </w:pPr>
    </w:p>
    <w:p w:rsidR="00D04E9F" w:rsidRPr="002E1680" w:rsidRDefault="002E1680">
      <w:pPr>
        <w:pStyle w:val="ab"/>
        <w:jc w:val="both"/>
        <w:outlineLvl w:val="0"/>
        <w:rPr>
          <w:b/>
          <w:bCs/>
          <w:sz w:val="24"/>
          <w:szCs w:val="24"/>
        </w:rPr>
      </w:pPr>
      <w:r w:rsidRPr="002E1680">
        <w:rPr>
          <w:b/>
          <w:sz w:val="24"/>
          <w:szCs w:val="24"/>
        </w:rPr>
        <w:t>Закупочная к</w:t>
      </w:r>
      <w:r w:rsidRPr="002E1680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807"/>
        <w:gridCol w:w="1110"/>
      </w:tblGrid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D04E9F">
            <w:pPr>
              <w:jc w:val="both"/>
              <w:rPr>
                <w:rFonts w:eastAsia="Calibri"/>
              </w:rPr>
            </w:pPr>
          </w:p>
        </w:tc>
      </w:tr>
      <w:tr w:rsidR="00D04E9F" w:rsidRPr="002E16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D04E9F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Котова О.В.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D04E9F">
            <w:pPr>
              <w:jc w:val="both"/>
              <w:rPr>
                <w:rFonts w:eastAsia="Calibri"/>
              </w:rPr>
            </w:pPr>
          </w:p>
        </w:tc>
      </w:tr>
      <w:tr w:rsidR="00D04E9F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Иваненко М.С.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экономист по финансовой работе (и отчетности) ОФПиКО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D04E9F">
            <w:pPr>
              <w:jc w:val="both"/>
              <w:rPr>
                <w:rFonts w:eastAsia="Calibri"/>
              </w:rPr>
            </w:pPr>
          </w:p>
        </w:tc>
      </w:tr>
      <w:tr w:rsidR="00D04E9F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Квасова И.А.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экономист (по заказам и закупкам) ОГМ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D04E9F">
            <w:pPr>
              <w:jc w:val="both"/>
              <w:rPr>
                <w:rFonts w:eastAsia="Calibri"/>
              </w:rPr>
            </w:pPr>
          </w:p>
        </w:tc>
      </w:tr>
      <w:tr w:rsidR="00D04E9F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Волков В.И.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D04E9F">
            <w:pPr>
              <w:jc w:val="both"/>
              <w:rPr>
                <w:rFonts w:eastAsia="Calibri"/>
              </w:rPr>
            </w:pPr>
          </w:p>
        </w:tc>
      </w:tr>
      <w:tr w:rsidR="00D04E9F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Самойлов И.Е.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D04E9F">
            <w:pPr>
              <w:jc w:val="both"/>
              <w:rPr>
                <w:rFonts w:eastAsia="Calibri"/>
              </w:rPr>
            </w:pPr>
          </w:p>
        </w:tc>
      </w:tr>
      <w:tr w:rsidR="00D04E9F" w:rsidRPr="002E16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04E9F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lastRenderedPageBreak/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E9F" w:rsidRPr="002E1680" w:rsidRDefault="00D04E9F">
            <w:pPr>
              <w:jc w:val="both"/>
              <w:rPr>
                <w:rFonts w:eastAsia="Calibri"/>
              </w:rPr>
            </w:pPr>
          </w:p>
        </w:tc>
      </w:tr>
    </w:tbl>
    <w:p w:rsidR="00D04E9F" w:rsidRPr="002E1680" w:rsidRDefault="00D04E9F">
      <w:pPr>
        <w:rPr>
          <w:rFonts w:eastAsia="Calibri"/>
        </w:rPr>
      </w:pPr>
    </w:p>
    <w:sectPr w:rsidR="00D04E9F" w:rsidRPr="002E1680" w:rsidSect="002E1680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E9F" w:rsidRDefault="002E1680">
      <w:r>
        <w:separator/>
      </w:r>
    </w:p>
  </w:endnote>
  <w:endnote w:type="continuationSeparator" w:id="0">
    <w:p w:rsidR="00D04E9F" w:rsidRDefault="002E1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E9F" w:rsidRDefault="002E1680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R022379-3 от «04» декабря 2013 переторжки по открытому запросу предложений на право заключения договора на Оказание услуг по проведению обследования технического состояния строительных конструкций ТЭЦ ОАО «СХК» с проведением экспертизы промышленной безопасности </w:t>
    </w:r>
  </w:p>
  <w:p w:rsidR="00D04E9F" w:rsidRDefault="002E1680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D04E9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D04E9F">
      <w:rPr>
        <w:b/>
        <w:sz w:val="16"/>
        <w:szCs w:val="16"/>
      </w:rPr>
      <w:fldChar w:fldCharType="separate"/>
    </w:r>
    <w:r w:rsidR="007D3C22">
      <w:rPr>
        <w:b/>
        <w:noProof/>
        <w:sz w:val="16"/>
        <w:szCs w:val="16"/>
      </w:rPr>
      <w:t>2</w:t>
    </w:r>
    <w:r w:rsidR="00D04E9F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D04E9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D04E9F">
      <w:rPr>
        <w:b/>
        <w:sz w:val="16"/>
        <w:szCs w:val="16"/>
      </w:rPr>
      <w:fldChar w:fldCharType="separate"/>
    </w:r>
    <w:r w:rsidR="007D3C22">
      <w:rPr>
        <w:b/>
        <w:noProof/>
        <w:sz w:val="16"/>
        <w:szCs w:val="16"/>
      </w:rPr>
      <w:t>3</w:t>
    </w:r>
    <w:r w:rsidR="00D04E9F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E9F" w:rsidRDefault="002E1680">
      <w:r>
        <w:separator/>
      </w:r>
    </w:p>
  </w:footnote>
  <w:footnote w:type="continuationSeparator" w:id="0">
    <w:p w:rsidR="00D04E9F" w:rsidRDefault="002E1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E1680"/>
    <w:rsid w:val="002E1680"/>
    <w:rsid w:val="007D3C22"/>
    <w:rsid w:val="008F4EDE"/>
    <w:rsid w:val="00D0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E9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04E9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04E9F"/>
    <w:rPr>
      <w:color w:val="800080" w:themeColor="followedHyperlink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04E9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04E9F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D04E9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D04E9F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4E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04E9F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D04E9F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locked/>
    <w:rsid w:val="00D04E9F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04E9F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04E9F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D04E9F"/>
    <w:rPr>
      <w:b/>
      <w:bCs/>
    </w:rPr>
  </w:style>
  <w:style w:type="character" w:customStyle="1" w:styleId="af0">
    <w:name w:val="Тема примечания Знак"/>
    <w:basedOn w:val="a6"/>
    <w:link w:val="af"/>
    <w:uiPriority w:val="99"/>
    <w:semiHidden/>
    <w:locked/>
    <w:rsid w:val="00D04E9F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D04E9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D04E9F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D04E9F"/>
    <w:pPr>
      <w:ind w:left="720"/>
      <w:contextualSpacing/>
    </w:pPr>
  </w:style>
  <w:style w:type="paragraph" w:customStyle="1" w:styleId="af4">
    <w:name w:val="Знак"/>
    <w:basedOn w:val="a"/>
    <w:uiPriority w:val="99"/>
    <w:rsid w:val="00D04E9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D04E9F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D04E9F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04E9F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D04E9F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basedOn w:val="a0"/>
    <w:uiPriority w:val="99"/>
    <w:semiHidden/>
    <w:unhideWhenUsed/>
    <w:rsid w:val="00D04E9F"/>
    <w:rPr>
      <w:sz w:val="16"/>
      <w:szCs w:val="16"/>
    </w:rPr>
  </w:style>
  <w:style w:type="character" w:customStyle="1" w:styleId="urtxtstd1">
    <w:name w:val="urtxtstd1"/>
    <w:basedOn w:val="a0"/>
    <w:rsid w:val="00D04E9F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2">
    <w:name w:val="urtxtstd2"/>
    <w:basedOn w:val="a0"/>
    <w:rsid w:val="002E1680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27895-FB4F-4540-AEAF-A7B61051A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zakharova</cp:lastModifiedBy>
  <cp:revision>2</cp:revision>
  <dcterms:created xsi:type="dcterms:W3CDTF">2013-12-10T04:59:00Z</dcterms:created>
  <dcterms:modified xsi:type="dcterms:W3CDTF">2013-12-10T04:59:00Z</dcterms:modified>
</cp:coreProperties>
</file>