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C0B78">
      <w:pPr>
        <w:keepLines/>
        <w:spacing w:after="0" w:line="240" w:lineRule="auto"/>
        <w:jc w:val="center"/>
        <w:outlineLvl w:val="0"/>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eastAsia="ru-RU"/>
        </w:rPr>
        <w:t>ПРОТОКОЛ</w:t>
      </w:r>
      <w:r>
        <w:rPr>
          <w:rFonts w:ascii="Times New Roman" w:eastAsia="Times New Roman" w:hAnsi="Times New Roman" w:cs="Times New Roman"/>
          <w:b/>
          <w:bCs/>
          <w:sz w:val="28"/>
          <w:szCs w:val="28"/>
          <w:lang w:val="en-US" w:eastAsia="ru-RU"/>
        </w:rPr>
        <w:t xml:space="preserve"> № РЕ-4113</w:t>
      </w:r>
    </w:p>
    <w:p w:rsidR="00000000" w:rsidRDefault="00CC0B78">
      <w:pPr>
        <w:keepLines/>
        <w:spacing w:after="0" w:line="240" w:lineRule="auto"/>
        <w:jc w:val="center"/>
        <w:outlineLvl w:val="0"/>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eastAsia="ru-RU"/>
        </w:rPr>
        <w:t>Открытия</w:t>
      </w:r>
      <w:r>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доступа</w:t>
      </w:r>
      <w:r>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к</w:t>
      </w:r>
      <w:r>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заявкам</w:t>
      </w:r>
      <w:r>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на</w:t>
      </w:r>
      <w:r>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участие</w:t>
      </w:r>
      <w:r>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в</w:t>
      </w:r>
      <w:r>
        <w:rPr>
          <w:rFonts w:ascii="Times New Roman" w:eastAsia="Times New Roman" w:hAnsi="Times New Roman" w:cs="Times New Roman"/>
          <w:b/>
          <w:bCs/>
          <w:sz w:val="28"/>
          <w:szCs w:val="28"/>
          <w:lang w:val="en-US" w:eastAsia="ru-RU"/>
        </w:rPr>
        <w:t xml:space="preserve"> открытом запросе цен </w:t>
      </w:r>
      <w:r>
        <w:rPr>
          <w:rFonts w:ascii="Times New Roman" w:eastAsia="Times New Roman" w:hAnsi="Times New Roman" w:cs="Times New Roman"/>
          <w:b/>
          <w:bCs/>
          <w:sz w:val="28"/>
          <w:szCs w:val="28"/>
          <w:lang w:eastAsia="ru-RU"/>
        </w:rPr>
        <w:t>на</w:t>
      </w:r>
      <w:r>
        <w:rPr>
          <w:rFonts w:ascii="Times New Roman" w:eastAsia="Times New Roman" w:hAnsi="Times New Roman" w:cs="Times New Roman"/>
          <w:b/>
          <w:bCs/>
          <w:sz w:val="28"/>
          <w:szCs w:val="28"/>
          <w:lang w:val="en-US" w:eastAsia="ru-RU"/>
        </w:rPr>
        <w:t xml:space="preserve"> право заключения договора на поставку Соли углеаммонийной</w:t>
      </w:r>
    </w:p>
    <w:p w:rsidR="00000000" w:rsidRDefault="00CC0B78">
      <w:pPr>
        <w:keepLines/>
        <w:spacing w:after="0" w:line="240" w:lineRule="auto"/>
        <w:ind w:left="5664"/>
        <w:jc w:val="both"/>
        <w:outlineLvl w:val="0"/>
        <w:rPr>
          <w:rFonts w:ascii="Times New Roman" w:eastAsia="Times New Roman" w:hAnsi="Times New Roman" w:cs="Times New Roman"/>
          <w:b/>
          <w:bCs/>
          <w:sz w:val="28"/>
          <w:szCs w:val="28"/>
          <w:lang w:val="en-US" w:eastAsia="ru-RU"/>
        </w:rPr>
      </w:pPr>
    </w:p>
    <w:p w:rsidR="00000000" w:rsidRDefault="00CC0B78">
      <w:pPr>
        <w:keepLines/>
        <w:spacing w:after="0" w:line="240" w:lineRule="auto"/>
        <w:ind w:left="5664"/>
        <w:jc w:val="both"/>
        <w:outlineLvl w:val="0"/>
        <w:rPr>
          <w:rFonts w:ascii="Times New Roman" w:eastAsia="Times New Roman" w:hAnsi="Times New Roman" w:cs="Times New Roman"/>
          <w:b/>
          <w:bCs/>
          <w:sz w:val="28"/>
          <w:szCs w:val="28"/>
          <w:lang w:val="en-US" w:eastAsia="ru-RU"/>
        </w:rPr>
      </w:pPr>
    </w:p>
    <w:tbl>
      <w:tblPr>
        <w:tblW w:w="0" w:type="auto"/>
        <w:tblLook w:val="04A0"/>
      </w:tblPr>
      <w:tblGrid>
        <w:gridCol w:w="5149"/>
        <w:gridCol w:w="5102"/>
      </w:tblGrid>
      <w:tr w:rsidR="00000000">
        <w:tc>
          <w:tcPr>
            <w:tcW w:w="5149" w:type="dxa"/>
            <w:hideMark/>
          </w:tcPr>
          <w:p w:rsidR="00000000" w:rsidRDefault="00CC0B78">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Зеленогорск</w:t>
            </w:r>
          </w:p>
        </w:tc>
        <w:tc>
          <w:tcPr>
            <w:tcW w:w="5102" w:type="dxa"/>
            <w:hideMark/>
          </w:tcPr>
          <w:p w:rsidR="00000000" w:rsidRDefault="00CC0B78">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«23» апреля 2014</w:t>
            </w:r>
            <w:r>
              <w:rPr>
                <w:rFonts w:ascii="Times New Roman" w:eastAsia="Times New Roman" w:hAnsi="Times New Roman" w:cs="Times New Roman"/>
                <w:bCs/>
                <w:sz w:val="28"/>
                <w:szCs w:val="28"/>
                <w:lang w:eastAsia="ru-RU"/>
              </w:rPr>
              <w:t xml:space="preserve"> г.</w:t>
            </w:r>
          </w:p>
        </w:tc>
      </w:tr>
    </w:tbl>
    <w:p w:rsidR="00000000" w:rsidRDefault="00CC0B78">
      <w:pPr>
        <w:keepLines/>
        <w:tabs>
          <w:tab w:val="left" w:pos="252"/>
        </w:tabs>
        <w:spacing w:after="0" w:line="240" w:lineRule="auto"/>
        <w:jc w:val="both"/>
        <w:rPr>
          <w:rFonts w:ascii="Times New Roman" w:eastAsia="Times New Roman" w:hAnsi="Times New Roman" w:cs="Times New Roman"/>
          <w:sz w:val="28"/>
          <w:szCs w:val="28"/>
          <w:lang w:eastAsia="ru-RU"/>
        </w:rPr>
      </w:pPr>
    </w:p>
    <w:p w:rsidR="00000000" w:rsidRDefault="00CC0B78">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Открытый запрос цен в электронной форме без квалификационного отбора про</w:t>
      </w:r>
      <w:r>
        <w:rPr>
          <w:rFonts w:ascii="Times New Roman" w:eastAsia="Times New Roman" w:hAnsi="Times New Roman" w:cs="Times New Roman"/>
          <w:sz w:val="28"/>
          <w:szCs w:val="28"/>
          <w:lang w:eastAsia="ru-RU"/>
        </w:rPr>
        <w:t xml:space="preserve">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w:t>
      </w:r>
      <w:r>
        <w:rPr>
          <w:rFonts w:ascii="Times New Roman" w:eastAsia="Times New Roman" w:hAnsi="Times New Roman" w:cs="Times New Roman"/>
          <w:sz w:val="28"/>
          <w:szCs w:val="28"/>
          <w:lang w:eastAsia="ru-RU"/>
        </w:rPr>
        <w:t xml:space="preserve">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функционала ЭТП Аук. Конк. Дом согласно регламенту ее работы.</w:t>
      </w:r>
    </w:p>
    <w:p w:rsidR="00000000" w:rsidRDefault="00CC0B78">
      <w:pPr>
        <w:keepLines/>
        <w:tabs>
          <w:tab w:val="left" w:pos="252"/>
        </w:tabs>
        <w:spacing w:after="0" w:line="240" w:lineRule="auto"/>
        <w:jc w:val="both"/>
        <w:rPr>
          <w:rFonts w:ascii="Times New Roman" w:eastAsia="Times New Roman" w:hAnsi="Times New Roman" w:cs="Times New Roman"/>
          <w:sz w:val="28"/>
          <w:szCs w:val="28"/>
          <w:lang w:eastAsia="ru-RU"/>
        </w:rPr>
      </w:pPr>
    </w:p>
    <w:p w:rsidR="00000000" w:rsidRDefault="00CC0B78">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000000" w:rsidRDefault="00CC0B78">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Открытое акционерное общество "Производственное объединение "Электрохимический завод"</w:t>
      </w:r>
    </w:p>
    <w:p w:rsidR="00000000" w:rsidRDefault="00CC0B78">
      <w:pPr>
        <w:keepLines/>
        <w:tabs>
          <w:tab w:val="left" w:pos="252"/>
        </w:tabs>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Организатор</w:t>
      </w:r>
      <w:r>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color w:val="000000"/>
          <w:sz w:val="28"/>
          <w:szCs w:val="28"/>
          <w:lang w:val="en-US" w:eastAsia="ar-SA"/>
        </w:rPr>
        <w:t>запроса ценовых кот</w:t>
      </w:r>
      <w:r>
        <w:rPr>
          <w:rFonts w:ascii="Times New Roman" w:eastAsia="Times New Roman" w:hAnsi="Times New Roman" w:cs="Times New Roman"/>
          <w:color w:val="000000"/>
          <w:sz w:val="28"/>
          <w:szCs w:val="28"/>
          <w:lang w:val="en-US" w:eastAsia="ar-SA"/>
        </w:rPr>
        <w:t>ировок</w:t>
      </w:r>
      <w:r>
        <w:rPr>
          <w:rFonts w:ascii="Times New Roman" w:eastAsia="Times New Roman" w:hAnsi="Times New Roman" w:cs="Times New Roman"/>
          <w:sz w:val="28"/>
          <w:szCs w:val="28"/>
          <w:lang w:val="en-US" w:eastAsia="ru-RU"/>
        </w:rPr>
        <w:t>: ОАО "ПО "Электрохимический завод"</w:t>
      </w:r>
    </w:p>
    <w:p w:rsidR="00000000" w:rsidRDefault="00CC0B78">
      <w:pPr>
        <w:keepLines/>
        <w:tabs>
          <w:tab w:val="left" w:pos="252"/>
        </w:tabs>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Предмет</w:t>
      </w:r>
      <w:r>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color w:val="000000"/>
          <w:sz w:val="28"/>
          <w:szCs w:val="28"/>
          <w:lang w:val="en-US" w:eastAsia="ar-SA"/>
        </w:rPr>
        <w:t>запроса ценовых котировок</w:t>
      </w:r>
      <w:r>
        <w:rPr>
          <w:rFonts w:ascii="Times New Roman" w:eastAsia="Times New Roman" w:hAnsi="Times New Roman" w:cs="Times New Roman"/>
          <w:sz w:val="28"/>
          <w:szCs w:val="28"/>
          <w:lang w:val="en-US" w:eastAsia="ru-RU"/>
        </w:rPr>
        <w:t>: право заключения договора на поставку Соли углеаммонийной</w:t>
      </w:r>
    </w:p>
    <w:p w:rsidR="00000000" w:rsidRDefault="00CC0B78">
      <w:pPr>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Предмет договора: 901-PE-4113. Соли неорганических кислот технические </w:t>
      </w:r>
    </w:p>
    <w:p w:rsidR="00000000" w:rsidRDefault="00CC0B78">
      <w:pPr>
        <w:spacing w:after="0" w:line="240" w:lineRule="auto"/>
        <w:rPr>
          <w:rFonts w:ascii="Times New Roman" w:eastAsia="Times New Roman" w:hAnsi="Times New Roman" w:cs="Times New Roman"/>
          <w:sz w:val="28"/>
          <w:szCs w:val="28"/>
          <w:lang w:val="en-US" w:eastAsia="ru-RU"/>
        </w:rPr>
      </w:pPr>
    </w:p>
    <w:p w:rsidR="00000000" w:rsidRDefault="00CC0B78">
      <w:pPr>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Начальная (максимальная) цена договора: 349 768 (</w:t>
      </w:r>
      <w:r>
        <w:rPr>
          <w:rFonts w:ascii="Times New Roman" w:eastAsia="Times New Roman" w:hAnsi="Times New Roman" w:cs="Times New Roman"/>
          <w:sz w:val="28"/>
          <w:szCs w:val="28"/>
          <w:lang w:val="en-US" w:eastAsia="ru-RU"/>
        </w:rPr>
        <w:t xml:space="preserve">Триста сорок девять тысяч семьсот шестьдесят восемь) рублей 72 копейки, включая НДС. </w:t>
      </w:r>
    </w:p>
    <w:p w:rsidR="00000000" w:rsidRDefault="00CC0B78">
      <w:pPr>
        <w:spacing w:after="0" w:line="240" w:lineRule="auto"/>
        <w:rPr>
          <w:rFonts w:ascii="Times New Roman" w:eastAsia="Times New Roman" w:hAnsi="Times New Roman" w:cs="Times New Roman"/>
          <w:sz w:val="28"/>
          <w:szCs w:val="28"/>
          <w:lang w:val="en-US" w:eastAsia="ru-RU"/>
        </w:rPr>
      </w:pPr>
    </w:p>
    <w:p w:rsidR="00000000" w:rsidRDefault="00CC0B78">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Извещение</w:t>
      </w:r>
      <w:r>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проведении</w:t>
      </w:r>
      <w:r>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color w:val="000000"/>
          <w:sz w:val="28"/>
          <w:szCs w:val="28"/>
          <w:lang w:val="en-US" w:eastAsia="ar-SA"/>
        </w:rPr>
        <w:t xml:space="preserve">запроса ценовых котировок </w:t>
      </w:r>
      <w:r>
        <w:rPr>
          <w:rFonts w:ascii="Times New Roman" w:eastAsia="Times New Roman" w:hAnsi="Times New Roman" w:cs="Times New Roman"/>
          <w:color w:val="000000"/>
          <w:sz w:val="28"/>
          <w:szCs w:val="28"/>
          <w:lang w:eastAsia="ar-SA"/>
        </w:rPr>
        <w:t>в</w:t>
      </w:r>
      <w:r>
        <w:rPr>
          <w:rFonts w:ascii="Times New Roman" w:eastAsia="Times New Roman" w:hAnsi="Times New Roman" w:cs="Times New Roman"/>
          <w:color w:val="000000"/>
          <w:sz w:val="28"/>
          <w:szCs w:val="28"/>
          <w:lang w:val="en-US" w:eastAsia="ar-SA"/>
        </w:rPr>
        <w:t xml:space="preserve"> </w:t>
      </w:r>
      <w:r>
        <w:rPr>
          <w:rFonts w:ascii="Times New Roman" w:eastAsia="Times New Roman" w:hAnsi="Times New Roman" w:cs="Times New Roman"/>
          <w:color w:val="000000"/>
          <w:sz w:val="28"/>
          <w:szCs w:val="28"/>
          <w:lang w:eastAsia="ar-SA"/>
        </w:rPr>
        <w:t>электронной</w:t>
      </w:r>
      <w:r>
        <w:rPr>
          <w:rFonts w:ascii="Times New Roman" w:eastAsia="Times New Roman" w:hAnsi="Times New Roman" w:cs="Times New Roman"/>
          <w:color w:val="000000"/>
          <w:sz w:val="28"/>
          <w:szCs w:val="28"/>
          <w:lang w:val="en-US" w:eastAsia="ar-SA"/>
        </w:rPr>
        <w:t xml:space="preserve"> </w:t>
      </w:r>
      <w:r>
        <w:rPr>
          <w:rFonts w:ascii="Times New Roman" w:eastAsia="Times New Roman" w:hAnsi="Times New Roman" w:cs="Times New Roman"/>
          <w:color w:val="000000"/>
          <w:sz w:val="28"/>
          <w:szCs w:val="28"/>
          <w:lang w:eastAsia="ar-SA"/>
        </w:rPr>
        <w:t>форме</w:t>
      </w:r>
      <w:r>
        <w:rPr>
          <w:rFonts w:ascii="Times New Roman" w:eastAsia="Times New Roman" w:hAnsi="Times New Roman" w:cs="Times New Roman"/>
          <w:color w:val="000000"/>
          <w:sz w:val="28"/>
          <w:szCs w:val="28"/>
          <w:lang w:val="en-US"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«10» апреля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w:t>
      </w:r>
      <w:r>
        <w:rPr>
          <w:rFonts w:ascii="Times New Roman" w:eastAsia="Times New Roman" w:hAnsi="Times New Roman" w:cs="Times New Roman"/>
          <w:sz w:val="28"/>
          <w:szCs w:val="28"/>
          <w:lang w:eastAsia="ru-RU"/>
        </w:rPr>
        <w:t xml:space="preserve">ом сайте о размещении заказов на закупки товаров, работ и услуг для нужд Госкорпорации «Росатом» </w:t>
      </w:r>
      <w:hyperlink r:id="rId7"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№140410/0508/087</w:t>
      </w:r>
      <w:r>
        <w:rPr>
          <w:rFonts w:ascii="Times New Roman" w:eastAsia="Times New Roman" w:hAnsi="Times New Roman" w:cs="Times New Roman"/>
          <w:sz w:val="28"/>
          <w:szCs w:val="28"/>
          <w:lang w:eastAsia="ru-RU"/>
        </w:rPr>
        <w:t>,</w:t>
      </w:r>
      <w:r>
        <w:t xml:space="preserve"> </w:t>
      </w:r>
      <w:r>
        <w:rPr>
          <w:rFonts w:ascii="Times New Roman" w:eastAsia="Times New Roman" w:hAnsi="Times New Roman" w:cs="Times New Roman"/>
          <w:sz w:val="28"/>
          <w:szCs w:val="28"/>
          <w:lang w:eastAsia="ru-RU"/>
        </w:rPr>
        <w:t>на ЭТП Аук. Конк. Дом, закупка №50194.</w:t>
      </w:r>
    </w:p>
    <w:p w:rsidR="00000000" w:rsidRDefault="00CC0B78">
      <w:pPr>
        <w:keepLines/>
        <w:tabs>
          <w:tab w:val="left" w:pos="252"/>
        </w:tabs>
        <w:spacing w:after="0" w:line="240" w:lineRule="auto"/>
        <w:jc w:val="both"/>
        <w:rPr>
          <w:rFonts w:ascii="Times New Roman" w:eastAsia="Times New Roman" w:hAnsi="Times New Roman" w:cs="Times New Roman"/>
          <w:sz w:val="28"/>
          <w:szCs w:val="28"/>
          <w:lang w:eastAsia="ru-RU"/>
        </w:rPr>
      </w:pPr>
    </w:p>
    <w:p w:rsidR="00000000" w:rsidRDefault="00CC0B78">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w:t>
      </w:r>
      <w:r>
        <w:rPr>
          <w:rFonts w:ascii="Times New Roman" w:eastAsia="Times New Roman" w:hAnsi="Times New Roman" w:cs="Times New Roman"/>
          <w:sz w:val="28"/>
          <w:szCs w:val="28"/>
          <w:lang w:eastAsia="ru-RU"/>
        </w:rPr>
        <w:t>омиссии</w:t>
      </w:r>
      <w:r>
        <w:rPr>
          <w:rFonts w:ascii="Times New Roman" w:eastAsia="Times New Roman" w:hAnsi="Times New Roman" w:cs="Times New Roman"/>
          <w:sz w:val="28"/>
          <w:szCs w:val="28"/>
          <w:lang w:eastAsia="ar-SA"/>
        </w:rPr>
        <w:t xml:space="preserve"> проводится в 09:00:00 (время московское) «23» апреля 2014 года, по адресу: Аук. Конк. Дом-2 http://a-k-d.ru/.</w:t>
      </w:r>
    </w:p>
    <w:p w:rsidR="00000000" w:rsidRDefault="00CC0B78">
      <w:pPr>
        <w:keepLines/>
        <w:spacing w:before="120" w:after="0" w:line="240" w:lineRule="auto"/>
        <w:jc w:val="both"/>
        <w:outlineLvl w:val="0"/>
        <w:rPr>
          <w:rFonts w:ascii="Times New Roman" w:eastAsia="Times New Roman" w:hAnsi="Times New Roman" w:cs="Times New Roman"/>
          <w:color w:val="000000"/>
          <w:sz w:val="28"/>
          <w:szCs w:val="28"/>
          <w:lang w:eastAsia="ar-SA"/>
        </w:rPr>
      </w:pPr>
    </w:p>
    <w:p w:rsidR="00000000" w:rsidRDefault="00CC0B78">
      <w:pPr>
        <w:keepLines/>
        <w:spacing w:after="0" w:line="240" w:lineRule="auto"/>
        <w:jc w:val="both"/>
        <w:rPr>
          <w:rFonts w:ascii="Times New Roman" w:eastAsia="Times New Roman" w:hAnsi="Times New Roman" w:cs="Times New Roman"/>
          <w:sz w:val="28"/>
          <w:szCs w:val="28"/>
          <w:lang w:val="en-US" w:eastAsia="ru-RU"/>
        </w:rPr>
      </w:pPr>
    </w:p>
    <w:p w:rsidR="00000000" w:rsidRDefault="00CC0B7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заседании закупочной комиссии ведется аудиозапись открытия доступа к заявкам на участие в запросе цен.</w:t>
      </w:r>
    </w:p>
    <w:p w:rsidR="00000000" w:rsidRDefault="00CC0B78">
      <w:pPr>
        <w:keepLines/>
        <w:spacing w:after="0" w:line="240" w:lineRule="auto"/>
        <w:jc w:val="both"/>
        <w:outlineLvl w:val="0"/>
        <w:rPr>
          <w:rFonts w:ascii="Times New Roman" w:eastAsia="Times New Roman" w:hAnsi="Times New Roman" w:cs="Times New Roman"/>
          <w:sz w:val="28"/>
          <w:szCs w:val="28"/>
          <w:lang w:eastAsia="ru-RU"/>
        </w:rPr>
      </w:pPr>
    </w:p>
    <w:p w:rsidR="00000000" w:rsidRDefault="00CC0B7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w:t>
      </w:r>
      <w:r>
        <w:rPr>
          <w:rFonts w:ascii="Times New Roman" w:eastAsia="Times New Roman" w:hAnsi="Times New Roman" w:cs="Times New Roman"/>
          <w:sz w:val="28"/>
          <w:szCs w:val="28"/>
          <w:lang w:eastAsia="ru-RU"/>
        </w:rPr>
        <w:t>ачи на участие в запросе цен на 09:00:00 (время московское) «23» апреля 2014 года на ЭТП Аук. Конк. Дом:</w:t>
      </w:r>
    </w:p>
    <w:p w:rsidR="00000000" w:rsidRDefault="00CC0B7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000000" w:rsidRDefault="00CC0B7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000000" w:rsidRDefault="00CC0B78">
      <w:pPr>
        <w:keepLines/>
        <w:spacing w:after="0" w:line="240" w:lineRule="auto"/>
        <w:jc w:val="both"/>
        <w:outlineLvl w:val="0"/>
        <w:rPr>
          <w:rFonts w:ascii="Times New Roman" w:eastAsia="Times New Roman" w:hAnsi="Times New Roman" w:cs="Times New Roman"/>
          <w:sz w:val="28"/>
          <w:szCs w:val="28"/>
          <w:lang w:eastAsia="ru-RU"/>
        </w:rPr>
      </w:pPr>
    </w:p>
    <w:p w:rsidR="00000000" w:rsidRDefault="00CC0B7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000000" w:rsidRDefault="00CC0B7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 договора: 901-PE-4113. Соли</w:t>
      </w:r>
      <w:r>
        <w:rPr>
          <w:rFonts w:ascii="Times New Roman" w:eastAsia="Times New Roman" w:hAnsi="Times New Roman" w:cs="Times New Roman"/>
          <w:sz w:val="28"/>
          <w:szCs w:val="28"/>
          <w:lang w:eastAsia="ru-RU"/>
        </w:rPr>
        <w:t xml:space="preserve"> неорганических кислот технические </w:t>
      </w:r>
    </w:p>
    <w:p w:rsidR="00000000" w:rsidRDefault="00CC0B7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tblPr>
      <w:tblGrid>
        <w:gridCol w:w="1153"/>
        <w:gridCol w:w="3029"/>
        <w:gridCol w:w="2537"/>
        <w:gridCol w:w="3433"/>
      </w:tblGrid>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Участник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Предложение участника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Условия исполнения договора, указанные в зая</w:t>
            </w:r>
            <w:r>
              <w:rPr>
                <w:rFonts w:ascii="Times New Roman" w:hAnsi="Times New Roman" w:cs="Times New Roman"/>
                <w:b/>
                <w:bCs/>
                <w:sz w:val="28"/>
                <w:szCs w:val="28"/>
                <w:lang w:eastAsia="ru-RU"/>
              </w:rPr>
              <w:t>вке</w:t>
            </w:r>
          </w:p>
        </w:tc>
      </w:tr>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60128392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Общество с ограниченной ответственностью "СнабАгроХим"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Цена заявки: 349 764 (Триста сорок девять тысяч семьсот шестьдесят четыре) рубля 74 копейки , включая НДС </w:t>
            </w:r>
          </w:p>
        </w:tc>
      </w:tr>
    </w:tbl>
    <w:p w:rsidR="00000000" w:rsidRDefault="00CC0B78">
      <w:pPr>
        <w:pStyle w:val="af4"/>
        <w:jc w:val="both"/>
        <w:rPr>
          <w:rFonts w:eastAsia="Times New Roman"/>
          <w:sz w:val="28"/>
          <w:szCs w:val="28"/>
        </w:rPr>
      </w:pPr>
      <w:r>
        <w:rPr>
          <w:rFonts w:eastAsia="Times New Roman"/>
          <w:sz w:val="28"/>
          <w:szCs w:val="28"/>
        </w:rPr>
        <w:t xml:space="preserve">В связи с тем, что после окончании срока подачи </w:t>
      </w:r>
      <w:r>
        <w:rPr>
          <w:rFonts w:eastAsia="Times New Roman"/>
          <w:sz w:val="28"/>
          <w:szCs w:val="28"/>
        </w:rPr>
        <w:t>заявок на участие в запросе цен подана только одна заявка, подпунктом а) пункта 13.5.1 ЕОСЗ, открытый запрос цен на Право заключения договора на поставку Соли углеаммонийной признан несостоявшимся. Согласно решению закупочной комиссии, заявка участника Общ</w:t>
      </w:r>
      <w:r>
        <w:rPr>
          <w:rFonts w:eastAsia="Times New Roman"/>
          <w:sz w:val="28"/>
          <w:szCs w:val="28"/>
        </w:rPr>
        <w:t xml:space="preserve">ество с ограниченной ответственностью "СнабАгроХим" принята к рассмотрению. </w:t>
      </w:r>
    </w:p>
    <w:tbl>
      <w:tblPr>
        <w:tblW w:w="5000" w:type="pct"/>
        <w:jc w:val="center"/>
        <w:tblCellMar>
          <w:left w:w="0" w:type="dxa"/>
          <w:right w:w="0" w:type="dxa"/>
        </w:tblCellMar>
        <w:tblLook w:val="04A0"/>
      </w:tblPr>
      <w:tblGrid>
        <w:gridCol w:w="2161"/>
        <w:gridCol w:w="4427"/>
        <w:gridCol w:w="3463"/>
      </w:tblGrid>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Подпись </w:t>
            </w:r>
          </w:p>
        </w:tc>
      </w:tr>
      <w:tr w:rsidR="00000000">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Секретарь закупочной (без права голоса)</w:t>
            </w:r>
          </w:p>
        </w:tc>
      </w:tr>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both"/>
              <w:rPr>
                <w:rFonts w:ascii="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both"/>
              <w:rPr>
                <w:rFonts w:ascii="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CC0B78">
            <w:pPr>
              <w:spacing w:after="0" w:line="240" w:lineRule="auto"/>
              <w:jc w:val="both"/>
              <w:rPr>
                <w:rFonts w:ascii="Times New Roman" w:hAnsi="Times New Roman" w:cs="Times New Roman"/>
                <w:sz w:val="28"/>
                <w:szCs w:val="28"/>
                <w:lang w:eastAsia="ru-RU"/>
              </w:rPr>
            </w:pPr>
          </w:p>
        </w:tc>
      </w:tr>
    </w:tbl>
    <w:p w:rsidR="00000000" w:rsidRDefault="00CC0B78">
      <w:pPr>
        <w:spacing w:after="0" w:line="240" w:lineRule="auto"/>
        <w:rPr>
          <w:rFonts w:ascii="Times New Roman" w:eastAsia="Times New Roman" w:hAnsi="Times New Roman" w:cs="Times New Roman"/>
          <w:b/>
          <w:bCs/>
          <w:color w:val="000000"/>
          <w:spacing w:val="-1"/>
          <w:sz w:val="24"/>
          <w:szCs w:val="24"/>
          <w:lang w:eastAsia="ru-RU"/>
        </w:rPr>
      </w:pPr>
    </w:p>
    <w:sectPr w:rsidR="00000000">
      <w:headerReference w:type="even" r:id="rId8"/>
      <w:headerReference w:type="default" r:id="rId9"/>
      <w:footerReference w:type="even" r:id="rId10"/>
      <w:footerReference w:type="default" r:id="rId11"/>
      <w:headerReference w:type="first" r:id="rId12"/>
      <w:footerReference w:type="first" r:id="rId13"/>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CC0B78">
      <w:pPr>
        <w:spacing w:after="0" w:line="240" w:lineRule="auto"/>
      </w:pPr>
      <w:r>
        <w:separator/>
      </w:r>
    </w:p>
  </w:endnote>
  <w:endnote w:type="continuationSeparator" w:id="0">
    <w:p w:rsidR="00000000" w:rsidRDefault="00CC0B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C0B7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C0B78">
    <w:pPr>
      <w:pStyle w:val="ab"/>
      <w:spacing w:after="0"/>
      <w:jc w:val="center"/>
      <w:outlineLvl w:val="0"/>
      <w:rPr>
        <w:sz w:val="16"/>
        <w:szCs w:val="16"/>
      </w:rPr>
    </w:pPr>
    <w:r>
      <w:rPr>
        <w:sz w:val="16"/>
        <w:szCs w:val="16"/>
      </w:rPr>
      <w:t>Протокол № РЕ-4113</w:t>
    </w:r>
  </w:p>
  <w:p w:rsidR="00000000" w:rsidRDefault="00CC0B78">
    <w:pPr>
      <w:pStyle w:val="a9"/>
      <w:jc w:val="center"/>
      <w:rPr>
        <w:rFonts w:ascii="Times New Roman" w:hAnsi="Times New Roman" w:cs="Times New Roman"/>
        <w:bCs/>
        <w:sz w:val="16"/>
        <w:szCs w:val="16"/>
      </w:rPr>
    </w:pPr>
    <w:r>
      <w:rPr>
        <w:rFonts w:ascii="Times New Roman" w:hAnsi="Times New Roman" w:cs="Times New Roman"/>
        <w:bCs/>
        <w:sz w:val="16"/>
        <w:szCs w:val="16"/>
      </w:rPr>
      <w:t>открытия доступа к заявкам на участие в Открытом запросе цен на право заключения договора на право заключения договора на поставку Соли углеаммонийной</w:t>
    </w:r>
  </w:p>
  <w:p w:rsidR="00000000" w:rsidRDefault="00CC0B78">
    <w:pPr>
      <w:pStyle w:val="a9"/>
      <w:jc w:val="center"/>
      <w:rPr>
        <w:bCs/>
        <w:sz w:val="16"/>
        <w:szCs w:val="16"/>
      </w:rPr>
    </w:pPr>
  </w:p>
  <w:p w:rsidR="00000000" w:rsidRDefault="00CC0B78">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Pr>
            <w:rFonts w:ascii="Times New Roman" w:eastAsia="Times New Roman" w:hAnsi="Times New Roman" w:cs="Times New Roman"/>
            <w:noProof/>
            <w:sz w:val="16"/>
            <w:szCs w:val="16"/>
            <w:lang w:eastAsia="ru-RU"/>
          </w:rPr>
          <w:t>1</w:t>
        </w:r>
        <w:r>
          <w:rPr>
            <w:rFonts w:ascii="Times New Roman" w:eastAsia="Times New Roman" w:hAnsi="Times New Roman" w:cs="Times New Roman"/>
            <w:sz w:val="16"/>
            <w:szCs w:val="16"/>
            <w:lang w:eastAsia="ru-RU"/>
          </w:rPr>
          <w:fldChar w:fldCharType="end"/>
        </w:r>
        <w:r>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C0B7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CC0B78">
      <w:pPr>
        <w:spacing w:after="0" w:line="240" w:lineRule="auto"/>
      </w:pPr>
      <w:r>
        <w:separator/>
      </w:r>
    </w:p>
  </w:footnote>
  <w:footnote w:type="continuationSeparator" w:id="0">
    <w:p w:rsidR="00000000" w:rsidRDefault="00CC0B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C0B7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C0B78">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C0B78">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8"/>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rsids>
    <w:rsidRoot w:val="00CC0B78"/>
    <w:rsid w:val="00CC0B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03E52-146B-4AB2-94C8-83D02479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2572</Characters>
  <Application>Microsoft Office Word</Application>
  <DocSecurity>0</DocSecurity>
  <Lines>21</Lines>
  <Paragraphs>5</Paragraphs>
  <ScaleCrop>false</ScaleCrop>
  <Company/>
  <LinksUpToDate>false</LinksUpToDate>
  <CharactersWithSpaces>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YPDyachkova</cp:lastModifiedBy>
  <cp:revision>2</cp:revision>
  <dcterms:created xsi:type="dcterms:W3CDTF">2014-04-29T06:38:00Z</dcterms:created>
  <dcterms:modified xsi:type="dcterms:W3CDTF">2014-04-29T06:38:00Z</dcterms:modified>
</cp:coreProperties>
</file>