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CD7" w:rsidRDefault="00B004C1" w:rsidP="00826586">
      <w:pPr>
        <w:jc w:val="center"/>
        <w:rPr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B96B67" w:rsidRPr="008625B2">
        <w:rPr>
          <w:rFonts w:eastAsia="Times New Roman"/>
          <w:b/>
          <w:sz w:val="27"/>
          <w:szCs w:val="27"/>
        </w:rPr>
        <w:t>Z032652</w:t>
      </w:r>
      <w:r w:rsidR="00B96B67">
        <w:rPr>
          <w:rFonts w:eastAsia="Times New Roman"/>
          <w:b/>
          <w:sz w:val="27"/>
          <w:szCs w:val="27"/>
        </w:rPr>
        <w:t>-3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r w:rsidR="00B96B67">
        <w:rPr>
          <w:b/>
          <w:sz w:val="27"/>
          <w:szCs w:val="27"/>
        </w:rPr>
        <w:t>п</w:t>
      </w:r>
      <w:r w:rsidR="00B96B67" w:rsidRPr="008625B2">
        <w:rPr>
          <w:b/>
          <w:sz w:val="27"/>
          <w:szCs w:val="27"/>
        </w:rPr>
        <w:t>оставк</w:t>
      </w:r>
      <w:r w:rsidR="00B96B67">
        <w:rPr>
          <w:b/>
          <w:sz w:val="27"/>
          <w:szCs w:val="27"/>
        </w:rPr>
        <w:t>у</w:t>
      </w:r>
      <w:r w:rsidR="00B96B67" w:rsidRPr="008625B2">
        <w:rPr>
          <w:b/>
          <w:sz w:val="27"/>
          <w:szCs w:val="27"/>
        </w:rPr>
        <w:t xml:space="preserve"> стеновых и кровельных панелей (сэндвич-панелей)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 w:rsidR="00B96B67">
        <w:rPr>
          <w:b/>
          <w:sz w:val="27"/>
          <w:szCs w:val="27"/>
        </w:rPr>
        <w:t xml:space="preserve"> </w:t>
      </w:r>
    </w:p>
    <w:p w:rsidR="00826586" w:rsidRPr="000E47A3" w:rsidRDefault="00B96B67" w:rsidP="00826586">
      <w:pPr>
        <w:jc w:val="center"/>
        <w:rPr>
          <w:rFonts w:eastAsia="Times New Roman"/>
          <w:b/>
          <w:sz w:val="27"/>
          <w:szCs w:val="27"/>
        </w:rPr>
      </w:pPr>
      <w:r w:rsidRPr="00666BA1">
        <w:rPr>
          <w:b/>
          <w:sz w:val="27"/>
          <w:szCs w:val="27"/>
        </w:rPr>
        <w:t xml:space="preserve">(лот № </w:t>
      </w:r>
      <w:r>
        <w:rPr>
          <w:b/>
          <w:sz w:val="27"/>
          <w:szCs w:val="27"/>
        </w:rPr>
        <w:t>26-2014</w:t>
      </w:r>
      <w:r w:rsidRPr="00666BA1">
        <w:rPr>
          <w:b/>
          <w:sz w:val="27"/>
          <w:szCs w:val="27"/>
        </w:rPr>
        <w:t>)</w:t>
      </w:r>
    </w:p>
    <w:p w:rsidR="009E4ECB" w:rsidRPr="000E47A3" w:rsidRDefault="009E4ECB" w:rsidP="009E4ECB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02"/>
        <w:gridCol w:w="7081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96B67" w:rsidP="00B96B6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«28</w:t>
            </w:r>
            <w:r w:rsidR="005423CA">
              <w:rPr>
                <w:rFonts w:eastAsia="Times New Roman"/>
              </w:rPr>
              <w:t xml:space="preserve">» </w:t>
            </w:r>
            <w:r w:rsidR="004F1F8E">
              <w:rPr>
                <w:rFonts w:eastAsia="Times New Roman"/>
              </w:rPr>
              <w:t>июл</w:t>
            </w:r>
            <w:r w:rsidR="00826586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96B67" w:rsidRDefault="00B96B67" w:rsidP="00B96B67">
      <w:pPr>
        <w:pStyle w:val="a3"/>
        <w:spacing w:before="0" w:beforeAutospacing="0" w:after="0" w:afterAutospacing="0"/>
        <w:jc w:val="both"/>
      </w:pPr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</w:t>
      </w:r>
      <w:r w:rsidRPr="00DA3A16">
        <w:rPr>
          <w:rFonts w:eastAsia="Times New Roman"/>
        </w:rPr>
        <w:t xml:space="preserve">от </w:t>
      </w:r>
      <w:r w:rsidRPr="001C2913"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hyperlink r:id="rId8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96B67" w:rsidRPr="00374479" w:rsidRDefault="00B96B67" w:rsidP="00B96B67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B96B67" w:rsidRDefault="00B96B67" w:rsidP="00B96B67"/>
    <w:p w:rsidR="00B96B67" w:rsidRDefault="00B96B67" w:rsidP="00D54CD7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поставку </w:t>
      </w:r>
      <w:r w:rsidRPr="00C472E5">
        <w:rPr>
          <w:rFonts w:eastAsia="Times New Roman"/>
        </w:rPr>
        <w:t>стеновых и кровельных панелей (с</w:t>
      </w:r>
      <w:r>
        <w:rPr>
          <w:rFonts w:eastAsia="Times New Roman"/>
        </w:rPr>
        <w:t>э</w:t>
      </w:r>
      <w:r w:rsidRPr="00C472E5">
        <w:rPr>
          <w:rFonts w:eastAsia="Times New Roman"/>
        </w:rPr>
        <w:t>н</w:t>
      </w:r>
      <w:r>
        <w:rPr>
          <w:rFonts w:eastAsia="Times New Roman"/>
        </w:rPr>
        <w:t>д</w:t>
      </w:r>
      <w:r w:rsidRPr="00C472E5">
        <w:rPr>
          <w:rFonts w:eastAsia="Times New Roman"/>
        </w:rPr>
        <w:t>вич-панелей)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>
        <w:rPr>
          <w:rFonts w:eastAsia="Times New Roman"/>
        </w:rPr>
        <w:t xml:space="preserve"> </w:t>
      </w:r>
      <w:r w:rsidRPr="00666BA1">
        <w:t>(лот № 2</w:t>
      </w:r>
      <w:r>
        <w:t>6</w:t>
      </w:r>
      <w:r w:rsidRPr="00666BA1">
        <w:t>-2014).</w:t>
      </w:r>
    </w:p>
    <w:p w:rsidR="00B96B67" w:rsidRDefault="00B96B67" w:rsidP="00B96B67">
      <w:pPr>
        <w:jc w:val="both"/>
      </w:pPr>
    </w:p>
    <w:p w:rsidR="00B96B67" w:rsidRDefault="00B96B67" w:rsidP="00B96B67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>
        <w:rPr>
          <w:rFonts w:eastAsia="Times New Roman"/>
        </w:rPr>
        <w:t>825</w:t>
      </w:r>
      <w:r w:rsidRPr="00C472E5">
        <w:rPr>
          <w:rFonts w:eastAsia="Times New Roman"/>
        </w:rPr>
        <w:t> </w:t>
      </w:r>
      <w:r>
        <w:rPr>
          <w:rFonts w:eastAsia="Times New Roman"/>
        </w:rPr>
        <w:t>700</w:t>
      </w:r>
      <w:r w:rsidRPr="00C472E5">
        <w:rPr>
          <w:rFonts w:eastAsia="Times New Roman"/>
        </w:rPr>
        <w:t>,00 (</w:t>
      </w:r>
      <w:r>
        <w:rPr>
          <w:rFonts w:eastAsia="Times New Roman"/>
        </w:rPr>
        <w:t xml:space="preserve">Восемьсот двадцать пять тысяч семьсот </w:t>
      </w:r>
      <w:r w:rsidRPr="00C472E5">
        <w:rPr>
          <w:rFonts w:eastAsia="Times New Roman"/>
        </w:rPr>
        <w:t>рубл</w:t>
      </w:r>
      <w:r>
        <w:rPr>
          <w:rFonts w:eastAsia="Times New Roman"/>
        </w:rPr>
        <w:t>ей</w:t>
      </w:r>
      <w:r w:rsidRPr="00C472E5">
        <w:rPr>
          <w:rFonts w:eastAsia="Times New Roman"/>
        </w:rPr>
        <w:t xml:space="preserve"> 00 копеек)</w:t>
      </w:r>
      <w:r w:rsidRPr="00EC69E6">
        <w:rPr>
          <w:rFonts w:eastAsia="Times New Roman"/>
        </w:rPr>
        <w:t>, включая НДС 18%.</w:t>
      </w:r>
    </w:p>
    <w:p w:rsidR="00B96B67" w:rsidRDefault="00B96B67" w:rsidP="00B96B67">
      <w:pPr>
        <w:tabs>
          <w:tab w:val="left" w:pos="1134"/>
        </w:tabs>
        <w:contextualSpacing/>
        <w:jc w:val="both"/>
      </w:pPr>
    </w:p>
    <w:p w:rsidR="00B96B67" w:rsidRPr="00CC2CA5" w:rsidRDefault="00B96B67" w:rsidP="00B96B67">
      <w:pPr>
        <w:ind w:right="153"/>
        <w:jc w:val="both"/>
        <w:rPr>
          <w:rFonts w:eastAsia="Times New Roman"/>
          <w:bCs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>
        <w:t>в</w:t>
      </w:r>
      <w:r w:rsidRPr="00CC2CA5">
        <w:rPr>
          <w:rFonts w:eastAsia="Times New Roman"/>
        </w:rPr>
        <w:t xml:space="preserve"> течение </w:t>
      </w:r>
      <w:r>
        <w:rPr>
          <w:rFonts w:eastAsia="Times New Roman"/>
        </w:rPr>
        <w:t>12</w:t>
      </w:r>
      <w:r w:rsidRPr="00CC2CA5">
        <w:rPr>
          <w:rFonts w:eastAsia="Times New Roman"/>
        </w:rPr>
        <w:t xml:space="preserve"> </w:t>
      </w:r>
      <w:r>
        <w:rPr>
          <w:rFonts w:eastAsia="Times New Roman"/>
        </w:rPr>
        <w:t>календарных</w:t>
      </w:r>
      <w:r w:rsidRPr="00CC2CA5">
        <w:rPr>
          <w:rFonts w:eastAsia="Times New Roman"/>
        </w:rPr>
        <w:t xml:space="preserve"> дней с момента заключения </w:t>
      </w:r>
      <w:r>
        <w:rPr>
          <w:rFonts w:eastAsia="Times New Roman"/>
        </w:rPr>
        <w:t>д</w:t>
      </w:r>
      <w:r w:rsidRPr="00CC2CA5">
        <w:rPr>
          <w:rFonts w:eastAsia="Times New Roman"/>
        </w:rPr>
        <w:t xml:space="preserve">оговора </w:t>
      </w:r>
      <w:r w:rsidRPr="00CC2CA5">
        <w:rPr>
          <w:rFonts w:eastAsia="Times New Roman"/>
          <w:color w:val="000000"/>
        </w:rPr>
        <w:t>(Приложение Том 2 «Техническая часть»)</w:t>
      </w:r>
      <w:r w:rsidRPr="00CC2CA5">
        <w:rPr>
          <w:rFonts w:eastAsia="Times New Roman"/>
        </w:rPr>
        <w:t>.</w:t>
      </w:r>
    </w:p>
    <w:p w:rsidR="00B96B67" w:rsidRDefault="00B96B67" w:rsidP="00B96B67">
      <w:pPr>
        <w:pStyle w:val="a7"/>
        <w:widowControl w:val="0"/>
        <w:tabs>
          <w:tab w:val="left" w:pos="0"/>
        </w:tabs>
        <w:suppressAutoHyphens/>
        <w:ind w:firstLine="0"/>
      </w:pPr>
    </w:p>
    <w:p w:rsidR="00B96B67" w:rsidRDefault="00B96B67" w:rsidP="00B96B67">
      <w:pPr>
        <w:pStyle w:val="af"/>
        <w:tabs>
          <w:tab w:val="left" w:pos="1080"/>
        </w:tabs>
        <w:spacing w:after="0"/>
        <w:jc w:val="both"/>
      </w:pPr>
      <w:r w:rsidRPr="00374479">
        <w:t xml:space="preserve">Порядок оплаты: </w:t>
      </w:r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(ов) входного контроля без замечаний, оформленного (ных) Покупателем, и при наличии оригиналов следующих документов:</w:t>
      </w:r>
      <w:r>
        <w:t xml:space="preserve"> </w:t>
      </w:r>
      <w:r w:rsidRPr="00B31BDD">
        <w:t>- счета, -</w:t>
      </w:r>
      <w:r>
        <w:t xml:space="preserve"> </w:t>
      </w:r>
      <w:r w:rsidRPr="00B31BDD">
        <w:t>счета-фактуры -1 экз., - транспортной накладной/ТТН (ф.1-Т)-1 экз.,</w:t>
      </w:r>
      <w:r>
        <w:t xml:space="preserve"> </w:t>
      </w:r>
      <w:r w:rsidRPr="00B31BDD">
        <w:t>- товарной накладной (ф. ТОРГ-12) -2 экз.</w:t>
      </w:r>
    </w:p>
    <w:p w:rsidR="00B96B67" w:rsidRDefault="00B96B67" w:rsidP="00B96B67">
      <w:pPr>
        <w:pStyle w:val="a7"/>
        <w:widowControl w:val="0"/>
        <w:tabs>
          <w:tab w:val="left" w:pos="0"/>
        </w:tabs>
        <w:suppressAutoHyphens/>
        <w:ind w:firstLine="0"/>
      </w:pPr>
    </w:p>
    <w:p w:rsidR="00B96B67" w:rsidRPr="00653D3F" w:rsidRDefault="00B96B67" w:rsidP="00B96B67">
      <w:pPr>
        <w:pStyle w:val="a3"/>
        <w:spacing w:before="0" w:beforeAutospacing="0" w:after="0" w:afterAutospacing="0"/>
        <w:jc w:val="both"/>
      </w:pPr>
      <w:r>
        <w:t>Извещение о проведении запроса цен и документация по запросу цен опубликованы «14» июля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9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625B2">
        <w:t>140714/0536/665</w:t>
      </w:r>
      <w:r w:rsidRPr="00653D3F">
        <w:t>, на ЭТП «</w:t>
      </w:r>
      <w:hyperlink r:id="rId10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625B2">
        <w:t>Z032652</w:t>
      </w:r>
      <w:r w:rsidRPr="00653D3F">
        <w:t xml:space="preserve">, на официальном сайте Российской Федерации для размещения информации о закупках отдельными видами юридических лиц </w:t>
      </w:r>
      <w:hyperlink r:id="rId11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625B2">
        <w:t>31401341570</w:t>
      </w:r>
      <w:r w:rsidRPr="00653D3F">
        <w:t>.</w:t>
      </w:r>
    </w:p>
    <w:p w:rsidR="00B96B67" w:rsidRDefault="00B96B67" w:rsidP="00B96B67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B96B67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B96B67">
        <w:t>28</w:t>
      </w:r>
      <w:r w:rsidRPr="00B523A2">
        <w:t xml:space="preserve">» </w:t>
      </w:r>
      <w:r w:rsidR="00826586">
        <w:t>ию</w:t>
      </w:r>
      <w:r w:rsidR="004F1F8E">
        <w:t>л</w:t>
      </w:r>
      <w:r w:rsidR="00826586">
        <w:t>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4984" w:type="pct"/>
        <w:tblLook w:val="04A0"/>
      </w:tblPr>
      <w:tblGrid>
        <w:gridCol w:w="5676"/>
        <w:gridCol w:w="9969"/>
      </w:tblGrid>
      <w:tr w:rsidR="00B96B67" w:rsidRPr="002F77D4" w:rsidTr="00925F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96B67" w:rsidRPr="002F77D4" w:rsidTr="00925F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96B67" w:rsidRPr="002F77D4" w:rsidTr="00925F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96B67" w:rsidRPr="002F77D4" w:rsidTr="00925F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96B67" w:rsidRPr="002F77D4" w:rsidTr="00925F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96B67" w:rsidRPr="002F77D4" w:rsidTr="00925F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96B67" w:rsidRPr="002F77D4" w:rsidTr="00925F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6B67" w:rsidRPr="002F77D4" w:rsidTr="00925F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</w:tr>
      <w:tr w:rsidR="00B96B67" w:rsidRPr="002F77D4" w:rsidTr="00925F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96B67" w:rsidRPr="002F77D4" w:rsidTr="00925F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96B67" w:rsidRPr="002F77D4" w:rsidTr="00925F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96B67" w:rsidRPr="002F77D4" w:rsidTr="00925F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96B67" w:rsidRPr="002F77D4" w:rsidTr="00925FD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7A5603" w:rsidRDefault="00B96B67" w:rsidP="00925FD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96B67" w:rsidRPr="002F77D4" w:rsidTr="00925F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96B67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B96B6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96B67" w:rsidRPr="00B467B4" w:rsidRDefault="00B96B67" w:rsidP="00B96B67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28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07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4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>запроса цен:</w:t>
      </w:r>
    </w:p>
    <w:p w:rsidR="00B96B67" w:rsidRDefault="00B96B67" w:rsidP="00B96B6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B96B67" w:rsidTr="00925F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67" w:rsidRDefault="00B96B67" w:rsidP="00925F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67" w:rsidRDefault="00B96B67" w:rsidP="00925F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67" w:rsidRDefault="00B96B67" w:rsidP="00925F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67" w:rsidRDefault="00B96B67" w:rsidP="00925F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96B67" w:rsidTr="00925F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67" w:rsidRPr="00A145B7" w:rsidRDefault="00B96B67" w:rsidP="00925FDF">
            <w:pPr>
              <w:jc w:val="center"/>
              <w:rPr>
                <w:rFonts w:eastAsia="Times New Roman"/>
              </w:rPr>
            </w:pPr>
            <w:r>
              <w:t>8102_Z032652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67" w:rsidRPr="00217559" w:rsidRDefault="00B96B67" w:rsidP="00925FDF">
            <w:pPr>
              <w:rPr>
                <w:rFonts w:eastAsia="Times New Roman"/>
              </w:rPr>
            </w:pPr>
            <w:r w:rsidRPr="00217559">
              <w:t xml:space="preserve">Общество с ограниченной </w:t>
            </w:r>
            <w:r w:rsidRPr="004D4F38">
              <w:t>ответственностью «</w:t>
            </w:r>
            <w:r w:rsidRPr="004D4F38">
              <w:rPr>
                <w:rFonts w:eastAsia="Times New Roman"/>
              </w:rPr>
              <w:t>Базис-Плюс</w:t>
            </w:r>
            <w:r w:rsidRPr="004D4F38">
              <w:t>» (ООО «</w:t>
            </w:r>
            <w:r w:rsidRPr="004D4F38">
              <w:rPr>
                <w:rFonts w:eastAsia="Times New Roman"/>
              </w:rPr>
              <w:t>Базис-Плюс</w:t>
            </w:r>
            <w:r w:rsidRPr="004D4F3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67" w:rsidRPr="00A145B7" w:rsidRDefault="00B96B67" w:rsidP="00925FD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6168022904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344111, г. Ростов-на-Дону, ул. Петрожицкого, 10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67" w:rsidRPr="00A145B7" w:rsidRDefault="00B96B67" w:rsidP="00925FD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825 544,98</w:t>
            </w:r>
            <w:r w:rsidRPr="00491381">
              <w:rPr>
                <w:rFonts w:eastAsia="Times New Roman"/>
              </w:rPr>
              <w:t>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Восемьсот двадцать пять тысяч пятьсот сорок четыре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98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D54CD7" w:rsidRDefault="00D54CD7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Pr="00D54CD7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 xml:space="preserve">По </w:t>
      </w:r>
      <w:r w:rsidRPr="00D54CD7">
        <w:rPr>
          <w:rFonts w:eastAsia="Times New Roman"/>
        </w:rPr>
        <w:t>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8A221C" w:rsidRPr="00D54CD7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C74C8D" w:rsidRPr="00D54CD7" w:rsidRDefault="00C74C8D" w:rsidP="00B96B67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426"/>
        <w:jc w:val="both"/>
        <w:rPr>
          <w:rFonts w:eastAsia="Times New Roman"/>
        </w:rPr>
      </w:pPr>
      <w:r w:rsidRPr="00D54CD7">
        <w:t>Признать</w:t>
      </w:r>
      <w:r w:rsidRPr="00D54CD7">
        <w:rPr>
          <w:rFonts w:eastAsia="Times New Roman"/>
        </w:rPr>
        <w:t xml:space="preserve"> соответствующей требованиям документации запроса цен и ЕОСЗ заявку участника</w:t>
      </w:r>
      <w:r w:rsidR="00C32BDA" w:rsidRPr="00D54CD7">
        <w:rPr>
          <w:rFonts w:eastAsia="Times New Roman"/>
        </w:rPr>
        <w:t xml:space="preserve"> </w:t>
      </w:r>
      <w:r w:rsidRPr="00D54CD7">
        <w:t>ООО «</w:t>
      </w:r>
      <w:r w:rsidR="00B96B67" w:rsidRPr="00D54CD7">
        <w:rPr>
          <w:rFonts w:eastAsia="Times New Roman"/>
        </w:rPr>
        <w:t>Базис-Плюс</w:t>
      </w:r>
      <w:r w:rsidRPr="00D54CD7">
        <w:t>».</w:t>
      </w:r>
    </w:p>
    <w:p w:rsidR="003837B5" w:rsidRPr="00D54CD7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C74C8D" w:rsidRPr="00D54CD7" w:rsidRDefault="00C74C8D" w:rsidP="00C74C8D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b/>
        </w:rPr>
      </w:pPr>
      <w:r w:rsidRPr="00D54CD7">
        <w:rPr>
          <w:b/>
        </w:rPr>
        <w:t xml:space="preserve">Руководствуясь п. 10.9.1 Единого отраслевого стандарта закупок (Положения о закупке) Госкорпорации «Росатом», учитывая, что цена договора не превышает начальную (максимальную) цену договора, рекомендовать директору по строительству Ростовской АЭС – директору филиала заключить договор по лоту </w:t>
      </w:r>
      <w:r w:rsidRPr="00D54CD7">
        <w:rPr>
          <w:b/>
          <w:bCs/>
        </w:rPr>
        <w:t>№ 2</w:t>
      </w:r>
      <w:r w:rsidR="00B96B67" w:rsidRPr="00D54CD7">
        <w:rPr>
          <w:b/>
          <w:bCs/>
        </w:rPr>
        <w:t>6</w:t>
      </w:r>
      <w:r w:rsidRPr="00D54CD7">
        <w:rPr>
          <w:b/>
          <w:bCs/>
        </w:rPr>
        <w:t xml:space="preserve">-2014 </w:t>
      </w:r>
      <w:r w:rsidRPr="00D54CD7">
        <w:rPr>
          <w:b/>
        </w:rPr>
        <w:t xml:space="preserve">«Поставка </w:t>
      </w:r>
      <w:r w:rsidR="00B96B67" w:rsidRPr="00D54CD7">
        <w:rPr>
          <w:rFonts w:eastAsia="Times New Roman"/>
          <w:b/>
        </w:rPr>
        <w:t>стеновых и кровельных панелей (сэндвич-панелей)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 w:rsidRPr="00D54CD7">
        <w:rPr>
          <w:b/>
        </w:rPr>
        <w:t>» с ООО «</w:t>
      </w:r>
      <w:r w:rsidR="00B96B67" w:rsidRPr="00D54CD7">
        <w:rPr>
          <w:rFonts w:eastAsia="Times New Roman"/>
          <w:b/>
        </w:rPr>
        <w:t>Базис-Плюс</w:t>
      </w:r>
      <w:r w:rsidRPr="00D54CD7">
        <w:rPr>
          <w:b/>
        </w:rPr>
        <w:t xml:space="preserve">» по цене </w:t>
      </w:r>
      <w:r w:rsidR="00B96B67" w:rsidRPr="00D54CD7">
        <w:rPr>
          <w:b/>
        </w:rPr>
        <w:t>825 544,98</w:t>
      </w:r>
      <w:r w:rsidR="00B96B67" w:rsidRPr="00D54CD7">
        <w:rPr>
          <w:rFonts w:eastAsia="Times New Roman"/>
          <w:b/>
        </w:rPr>
        <w:t> руб. (</w:t>
      </w:r>
      <w:r w:rsidR="00B96B67" w:rsidRPr="00D54CD7">
        <w:rPr>
          <w:b/>
        </w:rPr>
        <w:t xml:space="preserve">Восемьсот двадцать пять тысяч пятьсот сорок четыре </w:t>
      </w:r>
      <w:r w:rsidR="00B96B67" w:rsidRPr="00D54CD7">
        <w:rPr>
          <w:rFonts w:eastAsia="Times New Roman"/>
          <w:b/>
        </w:rPr>
        <w:t xml:space="preserve">рубля 98 копеек) с учетом НДС (18%). </w:t>
      </w:r>
      <w:r w:rsidRPr="00D54CD7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C74C8D" w:rsidRPr="00D54CD7" w:rsidRDefault="00C74C8D" w:rsidP="00C74C8D">
      <w:pPr>
        <w:pStyle w:val="a6"/>
        <w:ind w:left="0"/>
      </w:pPr>
    </w:p>
    <w:p w:rsidR="00C74C8D" w:rsidRPr="00D54CD7" w:rsidRDefault="009E16FC" w:rsidP="00C74C8D">
      <w:pPr>
        <w:pStyle w:val="a6"/>
        <w:numPr>
          <w:ilvl w:val="0"/>
          <w:numId w:val="3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5" w:history="1">
        <w:r w:rsidR="00C74C8D" w:rsidRPr="00D54CD7">
          <w:rPr>
            <w:rStyle w:val="a4"/>
            <w:color w:val="auto"/>
            <w:u w:val="none"/>
          </w:rPr>
          <w:t>Договор между заказчиком и победителем запроса цен может быть заключен не ранее чем через десять дней со дня размещения на официальном сайте о размещении заказов для нужд Госкорпорации «Росатом» протокола оценки и сопоставления заявок на участие в запросе цен.</w:t>
        </w:r>
      </w:hyperlink>
    </w:p>
    <w:p w:rsidR="00C74C8D" w:rsidRPr="00D54CD7" w:rsidRDefault="00C74C8D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B96B67" w:rsidRPr="00D54CD7" w:rsidRDefault="00B96B67" w:rsidP="00B96B67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 w:rsidRPr="00D54CD7">
        <w:rPr>
          <w:rFonts w:eastAsia="Times New Roman"/>
        </w:rPr>
        <w:t>Результаты голосования членов закупочной комиссии:</w:t>
      </w:r>
    </w:p>
    <w:p w:rsidR="00B96B67" w:rsidRPr="00D54CD7" w:rsidRDefault="00B96B67" w:rsidP="00B96B67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 w:rsidRPr="00D54CD7">
        <w:rPr>
          <w:rFonts w:eastAsia="Times New Roman"/>
        </w:rPr>
        <w:t>«за» – 8 голосов (Хазин Александр Борисович, Бабаев Спартак Вачаганович, Дряхленкова Ольга Викторовна, Медяков Виталий Николаевич,  Трофименко Виктория Альбертовна, Комарова Зоя Ивановна, Траханов Алексей Александрович, Якубовский Алексей Сергеевич);</w:t>
      </w:r>
    </w:p>
    <w:p w:rsidR="00B96B67" w:rsidRPr="00D54CD7" w:rsidRDefault="00B96B67" w:rsidP="00B96B67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 w:rsidRPr="00D54CD7">
        <w:rPr>
          <w:rFonts w:eastAsia="Times New Roman"/>
        </w:rPr>
        <w:t xml:space="preserve"> «против» – 0 голосов;</w:t>
      </w:r>
    </w:p>
    <w:p w:rsidR="00B96B67" w:rsidRDefault="00B96B67" w:rsidP="00B96B67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 w:rsidRPr="00D54CD7">
        <w:rPr>
          <w:rFonts w:eastAsia="Times New Roman"/>
        </w:rPr>
        <w:t>«воздержался» – 0 голосов</w:t>
      </w:r>
      <w:r>
        <w:rPr>
          <w:rFonts w:eastAsia="Times New Roman"/>
        </w:rPr>
        <w:t>.</w:t>
      </w:r>
    </w:p>
    <w:p w:rsidR="00D54CD7" w:rsidRDefault="00D54CD7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CD7" w:rsidRPr="00D54CD7" w:rsidRDefault="00D54CD7" w:rsidP="00D54A0B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1"/>
        <w:gridCol w:w="8176"/>
        <w:gridCol w:w="3085"/>
      </w:tblGrid>
      <w:tr w:rsidR="00B96B67" w:rsidRPr="002F77D4" w:rsidTr="00925FD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6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7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Pr="00B260EE" w:rsidRDefault="00B96B67" w:rsidP="00925FD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96B67" w:rsidRPr="002F77D4" w:rsidTr="00925FDF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Pr="002F77D4" w:rsidRDefault="00B96B67" w:rsidP="00925FDF">
            <w:pPr>
              <w:rPr>
                <w:rFonts w:eastAsia="Times New Roman"/>
                <w:b/>
                <w:bCs/>
              </w:rPr>
            </w:pPr>
          </w:p>
        </w:tc>
      </w:tr>
      <w:tr w:rsidR="00B96B67" w:rsidRPr="002F77D4" w:rsidTr="00925FD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Pr="002F77D4" w:rsidRDefault="00B96B67" w:rsidP="00925FDF">
            <w:pPr>
              <w:rPr>
                <w:rFonts w:eastAsia="Times New Roman"/>
              </w:rPr>
            </w:pPr>
          </w:p>
        </w:tc>
      </w:tr>
      <w:tr w:rsidR="00B96B67" w:rsidRPr="002F77D4" w:rsidTr="00925FDF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Pr="002F77D4" w:rsidRDefault="00B96B67" w:rsidP="00925FDF">
            <w:pPr>
              <w:rPr>
                <w:rFonts w:eastAsia="Times New Roman"/>
                <w:b/>
              </w:rPr>
            </w:pPr>
          </w:p>
        </w:tc>
      </w:tr>
      <w:tr w:rsidR="00B96B67" w:rsidRPr="002F77D4" w:rsidTr="00925FD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Pr="002F77D4" w:rsidRDefault="00B96B67" w:rsidP="00925FDF">
            <w:pPr>
              <w:rPr>
                <w:rFonts w:eastAsia="Times New Roman"/>
              </w:rPr>
            </w:pPr>
          </w:p>
        </w:tc>
      </w:tr>
      <w:tr w:rsidR="00B96B67" w:rsidRPr="002F77D4" w:rsidTr="00925FDF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Pr="002F77D4" w:rsidRDefault="00B96B67" w:rsidP="00925FDF">
            <w:pPr>
              <w:rPr>
                <w:rFonts w:eastAsia="Times New Roman"/>
                <w:b/>
                <w:bCs/>
              </w:rPr>
            </w:pPr>
          </w:p>
        </w:tc>
      </w:tr>
      <w:tr w:rsidR="00B96B67" w:rsidRPr="002F77D4" w:rsidTr="00925FD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Pr="002F77D4" w:rsidRDefault="00B96B67" w:rsidP="00925FDF">
            <w:pPr>
              <w:rPr>
                <w:rFonts w:eastAsia="Times New Roman"/>
              </w:rPr>
            </w:pPr>
          </w:p>
        </w:tc>
      </w:tr>
      <w:tr w:rsidR="00B96B67" w:rsidRPr="002F77D4" w:rsidTr="00925FD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Pr="002F77D4" w:rsidRDefault="00B96B67" w:rsidP="00925FDF">
            <w:pPr>
              <w:rPr>
                <w:rFonts w:eastAsia="Times New Roman"/>
              </w:rPr>
            </w:pPr>
          </w:p>
        </w:tc>
      </w:tr>
      <w:tr w:rsidR="00B96B67" w:rsidRPr="002F77D4" w:rsidTr="00925FD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Default="00B96B67" w:rsidP="00925FDF">
            <w:pPr>
              <w:rPr>
                <w:rFonts w:eastAsia="Times New Roman"/>
              </w:rPr>
            </w:pPr>
          </w:p>
        </w:tc>
      </w:tr>
      <w:tr w:rsidR="00B96B67" w:rsidRPr="002F77D4" w:rsidTr="00925FD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Default="00B96B67" w:rsidP="00925FDF">
            <w:pPr>
              <w:rPr>
                <w:rFonts w:eastAsia="Times New Roman"/>
              </w:rPr>
            </w:pPr>
          </w:p>
        </w:tc>
      </w:tr>
      <w:tr w:rsidR="00B96B67" w:rsidRPr="002F77D4" w:rsidTr="00925FD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Default="00B96B67" w:rsidP="00925FDF">
            <w:pPr>
              <w:rPr>
                <w:rFonts w:eastAsia="Times New Roman"/>
              </w:rPr>
            </w:pPr>
          </w:p>
        </w:tc>
      </w:tr>
      <w:tr w:rsidR="00B96B67" w:rsidRPr="002F77D4" w:rsidTr="00925FD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Default="00B96B67" w:rsidP="00925FDF">
            <w:pPr>
              <w:rPr>
                <w:rFonts w:eastAsia="Times New Roman"/>
              </w:rPr>
            </w:pPr>
          </w:p>
        </w:tc>
      </w:tr>
      <w:tr w:rsidR="00B96B67" w:rsidRPr="002F77D4" w:rsidTr="00925FDF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Pr="002F77D4" w:rsidRDefault="00B96B67" w:rsidP="00925FDF">
            <w:pPr>
              <w:rPr>
                <w:rFonts w:eastAsia="Times New Roman"/>
              </w:rPr>
            </w:pPr>
          </w:p>
        </w:tc>
      </w:tr>
      <w:tr w:rsidR="00B96B67" w:rsidRPr="002F77D4" w:rsidTr="00925FD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6B67" w:rsidRPr="002F77D4" w:rsidRDefault="00B96B67" w:rsidP="00925F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B67" w:rsidRPr="002F77D4" w:rsidRDefault="00B96B67" w:rsidP="00925FDF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D54CD7">
      <w:footerReference w:type="default" r:id="rId18"/>
      <w:pgSz w:w="16838" w:h="11906" w:orient="landscape"/>
      <w:pgMar w:top="851" w:right="536" w:bottom="426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F8E" w:rsidRDefault="004F1F8E" w:rsidP="001632B7">
      <w:r>
        <w:separator/>
      </w:r>
    </w:p>
  </w:endnote>
  <w:endnote w:type="continuationSeparator" w:id="0">
    <w:p w:rsidR="004F1F8E" w:rsidRDefault="004F1F8E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F1F8E" w:rsidRDefault="009E16FC">
        <w:pPr>
          <w:pStyle w:val="ab"/>
          <w:jc w:val="right"/>
        </w:pPr>
        <w:r w:rsidRPr="00D54CD7">
          <w:rPr>
            <w:sz w:val="18"/>
            <w:szCs w:val="18"/>
          </w:rPr>
          <w:fldChar w:fldCharType="begin"/>
        </w:r>
        <w:r w:rsidRPr="00D54CD7">
          <w:rPr>
            <w:sz w:val="18"/>
            <w:szCs w:val="18"/>
          </w:rPr>
          <w:instrText xml:space="preserve"> PAGE   \* MERGEFORMAT </w:instrText>
        </w:r>
        <w:r w:rsidRPr="00D54CD7">
          <w:rPr>
            <w:sz w:val="18"/>
            <w:szCs w:val="18"/>
          </w:rPr>
          <w:fldChar w:fldCharType="separate"/>
        </w:r>
        <w:r w:rsidR="00FA2465">
          <w:rPr>
            <w:noProof/>
            <w:sz w:val="18"/>
            <w:szCs w:val="18"/>
          </w:rPr>
          <w:t>4</w:t>
        </w:r>
        <w:r w:rsidRPr="00D54CD7">
          <w:rPr>
            <w:sz w:val="18"/>
            <w:szCs w:val="18"/>
          </w:rPr>
          <w:fldChar w:fldCharType="end"/>
        </w:r>
      </w:p>
    </w:sdtContent>
  </w:sdt>
  <w:p w:rsidR="004F1F8E" w:rsidRDefault="004F1F8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F8E" w:rsidRDefault="004F1F8E" w:rsidP="001632B7">
      <w:r>
        <w:separator/>
      </w:r>
    </w:p>
  </w:footnote>
  <w:footnote w:type="continuationSeparator" w:id="0">
    <w:p w:rsidR="004F1F8E" w:rsidRDefault="004F1F8E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07E2A7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23A99"/>
    <w:rsid w:val="001429D4"/>
    <w:rsid w:val="001632B7"/>
    <w:rsid w:val="00176169"/>
    <w:rsid w:val="00180E3B"/>
    <w:rsid w:val="001C62CF"/>
    <w:rsid w:val="00231C04"/>
    <w:rsid w:val="00267BF2"/>
    <w:rsid w:val="0028353D"/>
    <w:rsid w:val="0031363A"/>
    <w:rsid w:val="003508C1"/>
    <w:rsid w:val="003837B5"/>
    <w:rsid w:val="0039764A"/>
    <w:rsid w:val="00404967"/>
    <w:rsid w:val="004125CF"/>
    <w:rsid w:val="00441961"/>
    <w:rsid w:val="00474B1D"/>
    <w:rsid w:val="004A22C6"/>
    <w:rsid w:val="004B38F3"/>
    <w:rsid w:val="004E3B93"/>
    <w:rsid w:val="004F1F8E"/>
    <w:rsid w:val="005423CA"/>
    <w:rsid w:val="00554258"/>
    <w:rsid w:val="005B6ABF"/>
    <w:rsid w:val="005C3C34"/>
    <w:rsid w:val="005F2054"/>
    <w:rsid w:val="006328EA"/>
    <w:rsid w:val="006C56D1"/>
    <w:rsid w:val="007764D1"/>
    <w:rsid w:val="008036DF"/>
    <w:rsid w:val="0080424C"/>
    <w:rsid w:val="00811046"/>
    <w:rsid w:val="00826586"/>
    <w:rsid w:val="00835C93"/>
    <w:rsid w:val="00861BEB"/>
    <w:rsid w:val="00863B9A"/>
    <w:rsid w:val="008915A2"/>
    <w:rsid w:val="0089419D"/>
    <w:rsid w:val="008A221C"/>
    <w:rsid w:val="008A3F3D"/>
    <w:rsid w:val="00924E7A"/>
    <w:rsid w:val="00942499"/>
    <w:rsid w:val="00944658"/>
    <w:rsid w:val="00961CBB"/>
    <w:rsid w:val="009C6B70"/>
    <w:rsid w:val="009E16FC"/>
    <w:rsid w:val="009E4ECB"/>
    <w:rsid w:val="00A20148"/>
    <w:rsid w:val="00A761C4"/>
    <w:rsid w:val="00A87A05"/>
    <w:rsid w:val="00AF4270"/>
    <w:rsid w:val="00B004C1"/>
    <w:rsid w:val="00B541A9"/>
    <w:rsid w:val="00B96B67"/>
    <w:rsid w:val="00BB7CFF"/>
    <w:rsid w:val="00BD3E49"/>
    <w:rsid w:val="00C32BDA"/>
    <w:rsid w:val="00C408CA"/>
    <w:rsid w:val="00C66D64"/>
    <w:rsid w:val="00C74C8D"/>
    <w:rsid w:val="00D06729"/>
    <w:rsid w:val="00D53A58"/>
    <w:rsid w:val="00D54A0B"/>
    <w:rsid w:val="00D54CD7"/>
    <w:rsid w:val="00E0269E"/>
    <w:rsid w:val="00E20E3C"/>
    <w:rsid w:val="00E41FFB"/>
    <w:rsid w:val="00E430AD"/>
    <w:rsid w:val="00E7597D"/>
    <w:rsid w:val="00E84B3D"/>
    <w:rsid w:val="00E8548F"/>
    <w:rsid w:val="00EB316E"/>
    <w:rsid w:val="00EC3F8C"/>
    <w:rsid w:val="00EE24FB"/>
    <w:rsid w:val="00EE36D8"/>
    <w:rsid w:val="00F606EB"/>
    <w:rsid w:val="00F660F8"/>
    <w:rsid w:val="00F835BB"/>
    <w:rsid w:val="00F85C60"/>
    <w:rsid w:val="00FA2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826586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8265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13091105361006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3EE14-6BE4-4EB4-9C07-62DEBD4A2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837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2014-07-28T13:31:00Z</cp:lastPrinted>
  <dcterms:created xsi:type="dcterms:W3CDTF">2014-07-28T13:37:00Z</dcterms:created>
  <dcterms:modified xsi:type="dcterms:W3CDTF">2014-07-28T13:37:00Z</dcterms:modified>
</cp:coreProperties>
</file>