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505FA" w:rsidRDefault="00512DD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505FA">
        <w:rPr>
          <w:rFonts w:ascii="Times New Roman" w:hAnsi="Times New Roman"/>
          <w:b/>
          <w:bCs/>
          <w:sz w:val="27"/>
          <w:szCs w:val="27"/>
        </w:rPr>
        <w:t xml:space="preserve">ПРОТОКОЛ № 217 Р4/П-14 -2 </w:t>
      </w:r>
    </w:p>
    <w:p w:rsidR="00000000" w:rsidRPr="00E505FA" w:rsidRDefault="00512DD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505FA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217 Р4/П-14 «Поставка кранов мостовых ручных однобалочных подвесных для</w:t>
      </w:r>
      <w:r w:rsidRPr="00E505FA">
        <w:rPr>
          <w:rFonts w:ascii="Times New Roman" w:hAnsi="Times New Roman"/>
          <w:b/>
          <w:bCs/>
          <w:sz w:val="27"/>
          <w:szCs w:val="27"/>
        </w:rPr>
        <w:t xml:space="preserve"> открытой установки трансформаторов для сооружения энергоблока №4 Ростовской АЭС» </w:t>
      </w:r>
    </w:p>
    <w:p w:rsidR="00000000" w:rsidRPr="00E505FA" w:rsidRDefault="00512DD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E505FA">
        <w:tc>
          <w:tcPr>
            <w:tcW w:w="5210" w:type="dxa"/>
            <w:hideMark/>
          </w:tcPr>
          <w:p w:rsidR="00000000" w:rsidRPr="00E505FA" w:rsidRDefault="00512DD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E505F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E505FA" w:rsidRDefault="00512DD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«12» августа 2014</w:t>
            </w:r>
            <w:r w:rsidRPr="00E505F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E505FA" w:rsidRDefault="00512DD1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505FA" w:rsidRPr="00E505FA" w:rsidRDefault="00E505FA" w:rsidP="00E505F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505F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505FA">
        <w:rPr>
          <w:rFonts w:ascii="Times New Roman" w:hAnsi="Times New Roman"/>
          <w:sz w:val="27"/>
          <w:szCs w:val="27"/>
        </w:rPr>
        <w:t>с использованием функционала ЭТП «a-k-d.ru» согласно регламенту ее работы.</w:t>
      </w:r>
    </w:p>
    <w:p w:rsidR="00E505FA" w:rsidRPr="00E505FA" w:rsidRDefault="00E505FA" w:rsidP="00E505F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E505FA" w:rsidRPr="00E505FA" w:rsidRDefault="00E505FA" w:rsidP="00E505F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505FA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505FA" w:rsidRPr="00E505FA" w:rsidRDefault="00E505FA" w:rsidP="00E505F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"АТОМЭНЕРГОПРОЕКТ".</w:t>
      </w:r>
    </w:p>
    <w:p w:rsidR="00E505FA" w:rsidRPr="00E505FA" w:rsidRDefault="00E505FA" w:rsidP="00E505F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 xml:space="preserve">Организатор </w:t>
      </w:r>
      <w:r w:rsidRPr="00E505F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505FA">
        <w:rPr>
          <w:rFonts w:ascii="Times New Roman" w:hAnsi="Times New Roman"/>
          <w:sz w:val="27"/>
          <w:szCs w:val="27"/>
        </w:rPr>
        <w:t>: ОАО "НИАЭП".</w:t>
      </w:r>
    </w:p>
    <w:p w:rsidR="00E505FA" w:rsidRPr="00E505FA" w:rsidRDefault="00E505FA" w:rsidP="00E505F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 xml:space="preserve">Предмет </w:t>
      </w:r>
      <w:r w:rsidRPr="00E505F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505FA">
        <w:rPr>
          <w:rFonts w:ascii="Times New Roman" w:hAnsi="Times New Roman"/>
          <w:sz w:val="27"/>
          <w:szCs w:val="27"/>
        </w:rPr>
        <w:t>: право заключения договора на поставку по лоту № 217 Р4/П-14 «Поставка кранов мостовых ручных однобалочных подвесных для открытой установки трансформаторов для сооружения энергоблока №4 Ростовской АЭС».</w:t>
      </w:r>
    </w:p>
    <w:p w:rsidR="00E505FA" w:rsidRPr="00E505FA" w:rsidRDefault="00E505FA" w:rsidP="00E505FA">
      <w:pPr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 xml:space="preserve">Начальная (максимальная) цена договора: 379 822,48 (Триста семьдесят девять тысяч восемьсот двадцать два) рубля 48 копеек, включая НДС. </w:t>
      </w:r>
    </w:p>
    <w:p w:rsidR="00E505FA" w:rsidRPr="00E505FA" w:rsidRDefault="00E505FA" w:rsidP="00E505FA">
      <w:pPr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505FA" w:rsidRPr="00E505FA" w:rsidRDefault="00E505FA" w:rsidP="00E505F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E505F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E505FA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E505FA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505FA">
        <w:rPr>
          <w:rFonts w:ascii="Times New Roman" w:hAnsi="Times New Roman"/>
          <w:sz w:val="27"/>
          <w:szCs w:val="27"/>
        </w:rPr>
        <w:t xml:space="preserve"> опубликован</w:t>
      </w:r>
      <w:r w:rsidRPr="00E505FA">
        <w:rPr>
          <w:rFonts w:ascii="Times New Roman" w:hAnsi="Times New Roman"/>
          <w:color w:val="000000"/>
          <w:sz w:val="27"/>
          <w:szCs w:val="27"/>
          <w:lang w:eastAsia="ar-SA"/>
        </w:rPr>
        <w:t>ы «21» июля 2014 года в информационно</w:t>
      </w:r>
      <w:r w:rsidRPr="00E505FA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505FA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E505FA">
        <w:rPr>
          <w:rStyle w:val="a3"/>
          <w:rFonts w:ascii="Times New Roman" w:hAnsi="Times New Roman"/>
          <w:sz w:val="27"/>
          <w:szCs w:val="27"/>
        </w:rPr>
        <w:t>/</w:t>
      </w:r>
      <w:r w:rsidRPr="00E505FA">
        <w:rPr>
          <w:rFonts w:ascii="Times New Roman" w:hAnsi="Times New Roman"/>
          <w:sz w:val="27"/>
          <w:szCs w:val="27"/>
        </w:rPr>
        <w:t>,</w:t>
      </w:r>
      <w:r w:rsidRPr="00E505FA">
        <w:rPr>
          <w:sz w:val="27"/>
          <w:szCs w:val="27"/>
        </w:rPr>
        <w:t xml:space="preserve"> </w:t>
      </w:r>
      <w:r w:rsidRPr="00E505FA">
        <w:rPr>
          <w:rFonts w:ascii="Times New Roman" w:hAnsi="Times New Roman"/>
          <w:sz w:val="27"/>
          <w:szCs w:val="27"/>
        </w:rPr>
        <w:t xml:space="preserve">закупка 31401361294,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505FA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E505FA">
        <w:rPr>
          <w:rFonts w:ascii="Times New Roman" w:hAnsi="Times New Roman"/>
          <w:sz w:val="27"/>
          <w:szCs w:val="27"/>
        </w:rPr>
        <w:t>, закупка №140721/0536/699, на ЭТП «a-k-d.ru», закупка №R024509.</w:t>
      </w:r>
    </w:p>
    <w:p w:rsidR="00000000" w:rsidRPr="00E505FA" w:rsidRDefault="00512DD1">
      <w:pPr>
        <w:pStyle w:val="310"/>
        <w:ind w:firstLine="0"/>
        <w:rPr>
          <w:b w:val="0"/>
          <w:bCs w:val="0"/>
          <w:sz w:val="27"/>
          <w:szCs w:val="27"/>
        </w:rPr>
      </w:pPr>
    </w:p>
    <w:p w:rsidR="00000000" w:rsidRPr="00E505FA" w:rsidRDefault="00512DD1" w:rsidP="00E505FA">
      <w:pPr>
        <w:pStyle w:val="310"/>
        <w:ind w:firstLine="567"/>
        <w:rPr>
          <w:b w:val="0"/>
          <w:bCs w:val="0"/>
          <w:color w:val="FF0000"/>
          <w:sz w:val="27"/>
          <w:szCs w:val="27"/>
          <w:lang w:eastAsia="ru-RU"/>
        </w:rPr>
      </w:pPr>
      <w:r w:rsidRPr="00E505FA">
        <w:rPr>
          <w:b w:val="0"/>
          <w:bCs w:val="0"/>
          <w:sz w:val="27"/>
          <w:szCs w:val="27"/>
        </w:rPr>
        <w:t xml:space="preserve">Заседание </w:t>
      </w:r>
      <w:r w:rsidRPr="00E505FA">
        <w:rPr>
          <w:b w:val="0"/>
          <w:bCs w:val="0"/>
          <w:sz w:val="27"/>
          <w:szCs w:val="27"/>
        </w:rPr>
        <w:t>закупочной комиссии</w:t>
      </w:r>
      <w:r w:rsidRPr="00E505FA">
        <w:rPr>
          <w:b w:val="0"/>
          <w:bCs w:val="0"/>
          <w:sz w:val="27"/>
          <w:szCs w:val="27"/>
        </w:rPr>
        <w:t xml:space="preserve"> проводится в 10:00:00 (время московское) «12» августа 2014 года, по адресу: </w:t>
      </w:r>
      <w:r w:rsidRPr="00E505FA">
        <w:rPr>
          <w:b w:val="0"/>
          <w:bCs w:val="0"/>
          <w:color w:val="000000"/>
          <w:sz w:val="27"/>
          <w:szCs w:val="27"/>
        </w:rPr>
        <w:t>6030</w:t>
      </w:r>
      <w:r w:rsidRPr="00E505FA">
        <w:rPr>
          <w:b w:val="0"/>
          <w:bCs w:val="0"/>
          <w:color w:val="000000"/>
          <w:sz w:val="27"/>
          <w:szCs w:val="27"/>
        </w:rPr>
        <w:t>06, г.Н.Новгород, пл. Свободы, д.3.</w:t>
      </w:r>
    </w:p>
    <w:p w:rsidR="00000000" w:rsidRPr="00E505FA" w:rsidRDefault="00512DD1">
      <w:pPr>
        <w:spacing w:before="120"/>
        <w:outlineLvl w:val="0"/>
        <w:rPr>
          <w:rFonts w:ascii="Times New Roman" w:hAnsi="Times New Roman"/>
          <w:sz w:val="27"/>
          <w:szCs w:val="27"/>
        </w:rPr>
      </w:pPr>
    </w:p>
    <w:p w:rsidR="00E505FA" w:rsidRPr="00E505FA" w:rsidRDefault="00E505FA" w:rsidP="00E505FA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E505FA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70"/>
        <w:gridCol w:w="7355"/>
      </w:tblGrid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E505FA" w:rsidRPr="00E505FA" w:rsidTr="00E505FA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r w:rsidRPr="00E505FA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Игорь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комплектации ОАО «НИАЭП»</w:t>
            </w: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r w:rsidRPr="00E505FA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E505FA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hyperlink r:id="rId14" w:history="1">
                  <w:r w:rsidRPr="00E505FA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ОАО «НИАЭП»</w:t>
            </w: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ОАО «НИАЭП»</w:t>
            </w:r>
          </w:p>
        </w:tc>
      </w:tr>
      <w:tr w:rsidR="00E505FA" w:rsidRPr="00E505FA" w:rsidTr="00E505FA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управления методологии и организации закупок </w:t>
            </w: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ОАО «НИАЭП»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Начальник управления договорной работы</w:t>
            </w: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ОАО «НИАЭП»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планово-экономического управления Волгодонского филиала </w:t>
            </w: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ОАО «НИАЭП»</w:t>
            </w: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 xml:space="preserve"> (присутствовала в режиме видеоконференции)</w:t>
            </w:r>
          </w:p>
        </w:tc>
      </w:tr>
      <w:tr w:rsidR="00E505FA" w:rsidRPr="00E505FA" w:rsidTr="00E505FA">
        <w:trPr>
          <w:trHeight w:val="57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финансового отдела </w:t>
            </w: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ОАО «НИАЭП»</w:t>
            </w:r>
          </w:p>
        </w:tc>
      </w:tr>
      <w:tr w:rsidR="00E505FA" w:rsidRPr="00E505FA" w:rsidTr="00E505FA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5" w:history="1">
              <w:r w:rsidRPr="00E505FA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6" w:history="1">
              <w:r w:rsidRPr="00E505FA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ОАО «НИАЭП»</w:t>
            </w:r>
          </w:p>
        </w:tc>
      </w:tr>
      <w:tr w:rsidR="00E505FA" w:rsidRPr="00E505FA" w:rsidTr="00E505FA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E505FA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E505FA" w:rsidRPr="00E505FA" w:rsidTr="00E505FA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505FA" w:rsidRPr="00E505FA" w:rsidRDefault="00E505FA" w:rsidP="00E505FA">
      <w:pPr>
        <w:ind w:firstLine="540"/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505FA" w:rsidRPr="00E505FA" w:rsidRDefault="00E505FA">
      <w:pPr>
        <w:rPr>
          <w:rFonts w:ascii="Times New Roman" w:hAnsi="Times New Roman"/>
          <w:sz w:val="27"/>
          <w:szCs w:val="27"/>
        </w:rPr>
      </w:pPr>
    </w:p>
    <w:p w:rsidR="00E505FA" w:rsidRPr="00E505FA" w:rsidRDefault="00512DD1" w:rsidP="00E505FA">
      <w:pPr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1. Согласно протокол</w:t>
      </w:r>
      <w:r w:rsidRPr="00E505FA">
        <w:rPr>
          <w:rFonts w:ascii="Times New Roman" w:hAnsi="Times New Roman"/>
          <w:sz w:val="27"/>
          <w:szCs w:val="27"/>
        </w:rPr>
        <w:t xml:space="preserve">у открытия доступа к заявкам на участие в запросе предложений от «05» августа 2014 года № 217 Р4/П-14-1 были поданы заявки на участие в запросе предложений следующими участниками </w:t>
      </w:r>
      <w:r w:rsidRPr="00E505FA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505FA">
        <w:rPr>
          <w:rFonts w:ascii="Times New Roman" w:hAnsi="Times New Roman"/>
          <w:sz w:val="27"/>
          <w:szCs w:val="27"/>
        </w:rPr>
        <w:t>:</w:t>
      </w:r>
      <w:r w:rsidR="00E505FA" w:rsidRPr="00E505FA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469"/>
        <w:gridCol w:w="3344"/>
        <w:gridCol w:w="3244"/>
      </w:tblGrid>
      <w:tr w:rsidR="00E505FA" w:rsidRPr="00E505FA" w:rsidTr="00E50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E505FA" w:rsidRPr="00E505FA" w:rsidTr="00E50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sz w:val="27"/>
                <w:szCs w:val="27"/>
              </w:rPr>
              <w:t>60161733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sz w:val="27"/>
                <w:szCs w:val="27"/>
              </w:rPr>
              <w:t>ООО «ПК «Уралтехнология»</w:t>
            </w:r>
          </w:p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sz w:val="27"/>
                <w:szCs w:val="27"/>
              </w:rPr>
              <w:t>ИНН 1834053361</w:t>
            </w:r>
          </w:p>
        </w:tc>
        <w:tc>
          <w:tcPr>
            <w:tcW w:w="1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sz w:val="27"/>
                <w:szCs w:val="27"/>
              </w:rPr>
              <w:t>426039, Удмуртская Республика, г. Ижевск, ул. Воткинское Шоссе, 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sz w:val="27"/>
                <w:szCs w:val="27"/>
              </w:rPr>
              <w:t>298 000,01 (Двести девяносто восемь тысяч) рублей 01 копейка, включая НДС</w:t>
            </w:r>
          </w:p>
        </w:tc>
      </w:tr>
    </w:tbl>
    <w:p w:rsidR="00E505FA" w:rsidRPr="00E505FA" w:rsidRDefault="00E505FA" w:rsidP="00E505FA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7"/>
          <w:szCs w:val="27"/>
        </w:rPr>
      </w:pPr>
      <w:r w:rsidRPr="00E505FA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505FA" w:rsidRPr="00E505FA" w:rsidRDefault="00E505FA" w:rsidP="00E505FA">
      <w:pPr>
        <w:rPr>
          <w:rFonts w:ascii="Times New Roman" w:hAnsi="Times New Roman"/>
          <w:sz w:val="27"/>
          <w:szCs w:val="27"/>
        </w:rPr>
      </w:pPr>
    </w:p>
    <w:p w:rsidR="00000000" w:rsidRPr="00E505FA" w:rsidRDefault="00512DD1" w:rsidP="00E505FA">
      <w:pPr>
        <w:rPr>
          <w:rFonts w:ascii="Times New Roman" w:hAnsi="Times New Roman"/>
          <w:sz w:val="27"/>
          <w:szCs w:val="27"/>
        </w:rPr>
      </w:pPr>
      <w:r w:rsidRPr="00E505FA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505FA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E505FA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00000" w:rsidRPr="00E505FA" w:rsidRDefault="00512DD1">
      <w:pPr>
        <w:pStyle w:val="af1"/>
        <w:jc w:val="both"/>
        <w:rPr>
          <w:sz w:val="27"/>
          <w:szCs w:val="27"/>
        </w:rPr>
      </w:pPr>
      <w:r w:rsidRPr="00E505FA">
        <w:rPr>
          <w:sz w:val="27"/>
          <w:szCs w:val="27"/>
        </w:rPr>
        <w:t>2.3</w:t>
      </w:r>
      <w:r w:rsidRPr="00E505FA">
        <w:rPr>
          <w:rFonts w:eastAsia="Times New Roman"/>
          <w:sz w:val="27"/>
          <w:szCs w:val="27"/>
        </w:rPr>
        <w:t xml:space="preserve">. </w:t>
      </w:r>
      <w:r w:rsidR="00E505FA" w:rsidRPr="00E505FA">
        <w:rPr>
          <w:rFonts w:eastAsia="Times New Roman"/>
          <w:sz w:val="27"/>
          <w:szCs w:val="27"/>
        </w:rPr>
        <w:t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</w:t>
      </w:r>
      <w:r w:rsidRPr="00E505FA">
        <w:rPr>
          <w:rFonts w:eastAsia="Times New Roman"/>
          <w:sz w:val="27"/>
          <w:szCs w:val="27"/>
        </w:rPr>
        <w:t>:</w:t>
      </w:r>
      <w:r w:rsidRPr="00E505FA">
        <w:rPr>
          <w:sz w:val="27"/>
          <w:szCs w:val="27"/>
        </w:rPr>
        <w:t xml:space="preserve"> </w:t>
      </w:r>
    </w:p>
    <w:p w:rsidR="00000000" w:rsidRPr="00E505FA" w:rsidRDefault="00512DD1">
      <w:pPr>
        <w:pStyle w:val="af1"/>
        <w:jc w:val="both"/>
        <w:rPr>
          <w:sz w:val="27"/>
          <w:szCs w:val="27"/>
        </w:rPr>
      </w:pPr>
      <w:r w:rsidRPr="00E505FA">
        <w:rPr>
          <w:sz w:val="27"/>
          <w:szCs w:val="27"/>
        </w:rPr>
        <w:t xml:space="preserve">2.3.1. направить участнику </w:t>
      </w:r>
      <w:r w:rsidR="00E505FA">
        <w:rPr>
          <w:rFonts w:eastAsia="Times New Roman"/>
          <w:sz w:val="27"/>
          <w:szCs w:val="27"/>
        </w:rPr>
        <w:t>запроса</w:t>
      </w:r>
      <w:r w:rsidR="00E505FA" w:rsidRPr="00E505FA">
        <w:rPr>
          <w:rFonts w:eastAsia="Times New Roman"/>
          <w:sz w:val="27"/>
          <w:szCs w:val="27"/>
        </w:rPr>
        <w:t xml:space="preserve"> предложений</w:t>
      </w:r>
      <w:r w:rsidRPr="00E505FA">
        <w:rPr>
          <w:sz w:val="27"/>
          <w:szCs w:val="27"/>
        </w:rPr>
        <w:t xml:space="preserve"> </w:t>
      </w:r>
      <w:r w:rsidR="00E505FA" w:rsidRPr="00E505FA">
        <w:rPr>
          <w:sz w:val="27"/>
          <w:szCs w:val="27"/>
        </w:rPr>
        <w:t>ООО «ПК «Уралтехнология»</w:t>
      </w:r>
      <w:r w:rsidRPr="00E505FA">
        <w:rPr>
          <w:sz w:val="27"/>
          <w:szCs w:val="27"/>
        </w:rPr>
        <w:t xml:space="preserve"> запрос о предоставлении представленных не в полном объеме</w:t>
      </w:r>
      <w:r w:rsidRPr="00E505FA">
        <w:rPr>
          <w:sz w:val="27"/>
          <w:szCs w:val="27"/>
        </w:rPr>
        <w:t xml:space="preserve"> документов</w:t>
      </w:r>
      <w:r w:rsidR="00E505FA" w:rsidRPr="00E505FA">
        <w:rPr>
          <w:sz w:val="27"/>
          <w:szCs w:val="27"/>
        </w:rPr>
        <w:t>.</w:t>
      </w:r>
      <w:r w:rsidRPr="00E505FA">
        <w:rPr>
          <w:sz w:val="27"/>
          <w:szCs w:val="27"/>
        </w:rPr>
        <w:t xml:space="preserve"> </w:t>
      </w:r>
    </w:p>
    <w:p w:rsidR="00E505FA" w:rsidRPr="00E505FA" w:rsidRDefault="00E505FA" w:rsidP="00E505FA">
      <w:pPr>
        <w:rPr>
          <w:rFonts w:ascii="Times New Roman" w:hAnsi="Times New Roman"/>
          <w:i/>
          <w:sz w:val="27"/>
          <w:szCs w:val="27"/>
        </w:rPr>
      </w:pPr>
      <w:r w:rsidRPr="00E505FA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E505FA" w:rsidRPr="00E505FA" w:rsidRDefault="00E505FA" w:rsidP="00E505FA">
      <w:pPr>
        <w:rPr>
          <w:rFonts w:ascii="Times New Roman" w:hAnsi="Times New Roman"/>
          <w:i/>
          <w:sz w:val="27"/>
          <w:szCs w:val="27"/>
        </w:rPr>
      </w:pPr>
      <w:r w:rsidRPr="00E505FA">
        <w:rPr>
          <w:rFonts w:ascii="Times New Roman" w:hAnsi="Times New Roman"/>
          <w:i/>
          <w:sz w:val="27"/>
          <w:szCs w:val="27"/>
        </w:rPr>
        <w:t>«за» - 10 голосов;</w:t>
      </w:r>
    </w:p>
    <w:p w:rsidR="00E505FA" w:rsidRPr="00E505FA" w:rsidRDefault="00E505FA" w:rsidP="00E505FA">
      <w:pPr>
        <w:rPr>
          <w:rFonts w:ascii="Times New Roman" w:hAnsi="Times New Roman"/>
          <w:i/>
          <w:sz w:val="27"/>
          <w:szCs w:val="27"/>
        </w:rPr>
      </w:pPr>
      <w:r w:rsidRPr="00E505FA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E505FA" w:rsidRPr="00E505FA" w:rsidRDefault="00E505FA" w:rsidP="00E505FA">
      <w:pPr>
        <w:rPr>
          <w:rFonts w:ascii="Times New Roman" w:hAnsi="Times New Roman"/>
          <w:i/>
          <w:sz w:val="27"/>
          <w:szCs w:val="27"/>
        </w:rPr>
      </w:pPr>
      <w:r w:rsidRPr="00E505FA">
        <w:rPr>
          <w:rFonts w:ascii="Times New Roman" w:hAnsi="Times New Roman"/>
          <w:i/>
          <w:sz w:val="27"/>
          <w:szCs w:val="27"/>
        </w:rPr>
        <w:t>воздержался» - 0 голосов</w:t>
      </w:r>
      <w:r w:rsidRPr="00E505FA">
        <w:rPr>
          <w:rFonts w:ascii="Times New Roman" w:hAnsi="Times New Roman"/>
          <w:bCs/>
          <w:i/>
          <w:sz w:val="27"/>
          <w:szCs w:val="27"/>
        </w:rPr>
        <w:t>.</w:t>
      </w:r>
    </w:p>
    <w:p w:rsidR="00E505FA" w:rsidRPr="00E505FA" w:rsidRDefault="00E505FA" w:rsidP="00E505FA">
      <w:pPr>
        <w:outlineLvl w:val="0"/>
        <w:rPr>
          <w:rFonts w:ascii="Times New Roman" w:hAnsi="Times New Roman"/>
          <w:sz w:val="27"/>
          <w:szCs w:val="27"/>
        </w:rPr>
      </w:pPr>
    </w:p>
    <w:p w:rsidR="00E505FA" w:rsidRPr="00E505FA" w:rsidRDefault="00E505FA" w:rsidP="00E505FA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  <w:r w:rsidRPr="00E505FA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7" w:history="1">
              <w:r w:rsidRPr="00E505FA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8" w:history="1">
              <w:r w:rsidRPr="00E505FA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E505FA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505FA" w:rsidRPr="00E505FA" w:rsidTr="00E505F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Cs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05FA" w:rsidRPr="00E505FA" w:rsidTr="00E505F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9" w:history="1">
              <w:r w:rsidRPr="00E505FA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05FA" w:rsidRPr="00E505FA" w:rsidTr="00E505FA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505FA" w:rsidRPr="00E505FA" w:rsidTr="00E505F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E505FA" w:rsidRPr="00E505FA" w:rsidTr="00E505F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505FA">
              <w:rPr>
                <w:rFonts w:ascii="Times New Roman" w:hAnsi="Times New Roman"/>
                <w:color w:val="000000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05FA" w:rsidRPr="00E505FA" w:rsidRDefault="00E505FA" w:rsidP="00D22486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E505FA" w:rsidRPr="00E505FA" w:rsidRDefault="00E505FA" w:rsidP="00E505FA">
      <w:pPr>
        <w:rPr>
          <w:rFonts w:ascii="Times New Roman" w:hAnsi="Times New Roman"/>
          <w:sz w:val="27"/>
          <w:szCs w:val="27"/>
        </w:rPr>
      </w:pPr>
    </w:p>
    <w:p w:rsidR="00E505FA" w:rsidRPr="00E505FA" w:rsidRDefault="00E505FA" w:rsidP="00E505FA">
      <w:pPr>
        <w:rPr>
          <w:rFonts w:ascii="Times New Roman" w:hAnsi="Times New Roman"/>
          <w:color w:val="000000"/>
          <w:sz w:val="20"/>
          <w:szCs w:val="27"/>
        </w:rPr>
      </w:pPr>
      <w:r w:rsidRPr="00E505FA">
        <w:rPr>
          <w:rFonts w:ascii="Times New Roman" w:hAnsi="Times New Roman"/>
          <w:color w:val="000000"/>
          <w:sz w:val="20"/>
          <w:szCs w:val="27"/>
        </w:rPr>
        <w:t>Шахнюк Н.А. 21-32</w:t>
      </w:r>
    </w:p>
    <w:p w:rsidR="00512DD1" w:rsidRPr="00E505FA" w:rsidRDefault="00512DD1" w:rsidP="00E505FA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sectPr w:rsidR="00512DD1" w:rsidRPr="00E505FA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DD1" w:rsidRDefault="00512DD1">
      <w:r>
        <w:separator/>
      </w:r>
    </w:p>
  </w:endnote>
  <w:endnote w:type="continuationSeparator" w:id="0">
    <w:p w:rsidR="00512DD1" w:rsidRDefault="00512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12DD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217 Р4/П-14 -2 от «12»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</w:t>
    </w:r>
    <w:r>
      <w:rPr>
        <w:rFonts w:ascii="Times New Roman" w:hAnsi="Times New Roman"/>
        <w:sz w:val="16"/>
        <w:szCs w:val="16"/>
      </w:rPr>
      <w:t>ассмотрению заявок на отборочной стадии по открытому запросу предложений на право заключения договора на поставку по лоту № 217 Р4/П-14 «Поставка кранов мостовых ручных однобалочных подвесных для открытой установки трансформаторов для сооружения энергоблок</w:t>
    </w:r>
    <w:r>
      <w:rPr>
        <w:rFonts w:ascii="Times New Roman" w:hAnsi="Times New Roman"/>
        <w:sz w:val="16"/>
        <w:szCs w:val="16"/>
      </w:rPr>
      <w:t xml:space="preserve">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12DD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96342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9634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DD1" w:rsidRDefault="00512DD1">
      <w:r>
        <w:separator/>
      </w:r>
    </w:p>
  </w:footnote>
  <w:footnote w:type="continuationSeparator" w:id="0">
    <w:p w:rsidR="00512DD1" w:rsidRDefault="00512D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D477D"/>
    <w:multiLevelType w:val="multilevel"/>
    <w:tmpl w:val="81589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24F"/>
    <w:rsid w:val="00512DD1"/>
    <w:rsid w:val="0061124F"/>
    <w:rsid w:val="00896342"/>
    <w:rsid w:val="00E50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5CA39-1BE3-4D7B-BCE7-CBF7A29D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895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2014-08-12T15:49:00Z</cp:lastPrinted>
  <dcterms:created xsi:type="dcterms:W3CDTF">2014-08-12T15:41:00Z</dcterms:created>
  <dcterms:modified xsi:type="dcterms:W3CDTF">2014-08-12T15:50:00Z</dcterms:modified>
</cp:coreProperties>
</file>