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81535A" w:rsidRDefault="00F73471" w:rsidP="009B5F62">
      <w:pPr>
        <w:jc w:val="center"/>
        <w:rPr>
          <w:b/>
          <w:spacing w:val="1"/>
          <w:sz w:val="24"/>
          <w:szCs w:val="24"/>
        </w:rPr>
      </w:pPr>
      <w:r w:rsidRPr="0081535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81535A" w:rsidRDefault="009C5DC1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81535A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3947BB" w:rsidRDefault="00B2126F" w:rsidP="00B2126F">
      <w:pPr>
        <w:pStyle w:val="2"/>
        <w:ind w:right="141"/>
        <w:rPr>
          <w:sz w:val="24"/>
          <w:szCs w:val="24"/>
        </w:rPr>
      </w:pPr>
      <w:r w:rsidRPr="0081535A">
        <w:rPr>
          <w:sz w:val="24"/>
          <w:szCs w:val="24"/>
        </w:rPr>
        <w:t xml:space="preserve">ПРОТОКОЛ № </w:t>
      </w:r>
      <w:r w:rsidR="00F73471" w:rsidRPr="0081535A">
        <w:rPr>
          <w:sz w:val="24"/>
          <w:szCs w:val="24"/>
        </w:rPr>
        <w:t>SH-2014/1893</w:t>
      </w:r>
      <w:r w:rsidRPr="0081535A">
        <w:rPr>
          <w:sz w:val="24"/>
          <w:szCs w:val="24"/>
        </w:rPr>
        <w:t xml:space="preserve"> от </w:t>
      </w:r>
      <w:r w:rsidR="00F73471" w:rsidRPr="0081535A">
        <w:rPr>
          <w:sz w:val="24"/>
          <w:szCs w:val="24"/>
        </w:rPr>
        <w:t>23.09.2014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6D27E8">
        <w:rPr>
          <w:b/>
          <w:sz w:val="24"/>
          <w:szCs w:val="24"/>
        </w:rPr>
        <w:t xml:space="preserve">единой </w:t>
      </w:r>
      <w:r w:rsidR="00D22EB9">
        <w:rPr>
          <w:b/>
          <w:sz w:val="24"/>
          <w:szCs w:val="24"/>
        </w:rPr>
        <w:t>закупочной комиссии</w:t>
      </w:r>
    </w:p>
    <w:p w:rsidR="006D27E8" w:rsidRDefault="006D27E8" w:rsidP="006D27E8">
      <w:pPr>
        <w:jc w:val="center"/>
        <w:rPr>
          <w:b/>
          <w:sz w:val="24"/>
          <w:szCs w:val="24"/>
        </w:rPr>
      </w:pPr>
      <w:r w:rsidRPr="006D27E8">
        <w:rPr>
          <w:b/>
          <w:sz w:val="24"/>
          <w:szCs w:val="24"/>
        </w:rPr>
        <w:t xml:space="preserve">«Повторное рассмотрение и оценка заявок по Запросу цен с учетом запроса </w:t>
      </w:r>
    </w:p>
    <w:p w:rsidR="006D27E8" w:rsidRPr="0081535A" w:rsidRDefault="006D27E8" w:rsidP="0081535A">
      <w:pPr>
        <w:jc w:val="center"/>
        <w:rPr>
          <w:b/>
          <w:sz w:val="24"/>
          <w:szCs w:val="24"/>
        </w:rPr>
      </w:pPr>
      <w:r w:rsidRPr="006D27E8">
        <w:rPr>
          <w:b/>
          <w:sz w:val="24"/>
          <w:szCs w:val="24"/>
        </w:rPr>
        <w:t>недостающих документов»</w:t>
      </w:r>
      <w:r w:rsidR="0081535A">
        <w:rPr>
          <w:b/>
          <w:sz w:val="24"/>
          <w:szCs w:val="24"/>
        </w:rPr>
        <w:t xml:space="preserve"> </w:t>
      </w:r>
      <w:r>
        <w:rPr>
          <w:bCs/>
          <w:sz w:val="24"/>
          <w:szCs w:val="24"/>
        </w:rPr>
        <w:t>на поставку анализатора IK 200609 для химико-токсилогических исследований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r w:rsidR="006D27E8">
        <w:rPr>
          <w:sz w:val="24"/>
          <w:szCs w:val="24"/>
        </w:rPr>
        <w:t>Северск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tbl>
      <w:tblPr>
        <w:tblW w:w="9360" w:type="dxa"/>
        <w:tblLayout w:type="fixed"/>
        <w:tblLook w:val="04A0"/>
      </w:tblPr>
      <w:tblGrid>
        <w:gridCol w:w="8225"/>
        <w:gridCol w:w="1135"/>
      </w:tblGrid>
      <w:tr w:rsidR="006D27E8" w:rsidTr="006D27E8">
        <w:tc>
          <w:tcPr>
            <w:tcW w:w="8225" w:type="dxa"/>
            <w:hideMark/>
          </w:tcPr>
          <w:p w:rsidR="006D27E8" w:rsidRDefault="006D27E8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Вид процедуры закупки</w:t>
            </w:r>
            <w:r>
              <w:rPr>
                <w:sz w:val="24"/>
                <w:szCs w:val="24"/>
              </w:rPr>
              <w:t>: открытый запрос цен в электронной форме</w:t>
            </w:r>
          </w:p>
        </w:tc>
        <w:tc>
          <w:tcPr>
            <w:tcW w:w="1135" w:type="dxa"/>
          </w:tcPr>
          <w:p w:rsidR="006D27E8" w:rsidRDefault="006D27E8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6D27E8" w:rsidRDefault="006D27E8" w:rsidP="006D27E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Информация о закупке: </w:t>
      </w:r>
    </w:p>
    <w:p w:rsidR="006D27E8" w:rsidRDefault="006D27E8" w:rsidP="006D27E8">
      <w:pPr>
        <w:snapToGrid w:val="0"/>
        <w:rPr>
          <w:color w:val="000000"/>
        </w:rPr>
      </w:pPr>
      <w:r>
        <w:rPr>
          <w:b/>
          <w:sz w:val="24"/>
          <w:szCs w:val="24"/>
        </w:rPr>
        <w:t xml:space="preserve">Заказчик/организатор запроса цен: </w:t>
      </w:r>
      <w:r>
        <w:rPr>
          <w:color w:val="000000"/>
          <w:sz w:val="22"/>
          <w:szCs w:val="22"/>
        </w:rPr>
        <w:t xml:space="preserve">ОАО «Сибирский химический комбинат» (ОАО «СХК»). </w:t>
      </w:r>
    </w:p>
    <w:p w:rsidR="006D27E8" w:rsidRDefault="006D27E8" w:rsidP="006D27E8">
      <w:pPr>
        <w:pStyle w:val="20"/>
        <w:spacing w:after="0" w:line="240" w:lineRule="auto"/>
        <w:ind w:left="0"/>
        <w:rPr>
          <w:b/>
          <w:bCs/>
        </w:rPr>
      </w:pPr>
      <w:r>
        <w:rPr>
          <w:b/>
          <w:sz w:val="24"/>
        </w:rPr>
        <w:t xml:space="preserve">Наименование запроса цен: </w:t>
      </w:r>
      <w:r>
        <w:rPr>
          <w:sz w:val="24"/>
        </w:rPr>
        <w:t xml:space="preserve">Право заключения договора на </w:t>
      </w:r>
      <w:r>
        <w:rPr>
          <w:bCs/>
          <w:sz w:val="24"/>
          <w:szCs w:val="24"/>
        </w:rPr>
        <w:t>поставку анализатора IK 200609 для химико-токсилогических исследований</w:t>
      </w:r>
    </w:p>
    <w:p w:rsidR="006D27E8" w:rsidRDefault="006D27E8" w:rsidP="006D27E8">
      <w:pPr>
        <w:pStyle w:val="20"/>
        <w:spacing w:after="0" w:line="240" w:lineRule="auto"/>
        <w:ind w:left="0"/>
        <w:rPr>
          <w:b/>
          <w:bCs/>
        </w:rPr>
      </w:pPr>
      <w:r>
        <w:rPr>
          <w:b/>
          <w:sz w:val="24"/>
          <w:szCs w:val="24"/>
        </w:rPr>
        <w:t>Предмет договора:</w:t>
      </w:r>
      <w:r>
        <w:rPr>
          <w:bCs/>
          <w:sz w:val="24"/>
          <w:szCs w:val="24"/>
        </w:rPr>
        <w:t xml:space="preserve"> </w:t>
      </w:r>
    </w:p>
    <w:p w:rsidR="006D27E8" w:rsidRDefault="006D27E8" w:rsidP="006D27E8">
      <w:pPr>
        <w:jc w:val="both"/>
        <w:rPr>
          <w:sz w:val="24"/>
          <w:szCs w:val="24"/>
        </w:rPr>
      </w:pPr>
    </w:p>
    <w:tbl>
      <w:tblPr>
        <w:tblW w:w="1024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94"/>
        <w:gridCol w:w="3659"/>
        <w:gridCol w:w="3967"/>
        <w:gridCol w:w="992"/>
        <w:gridCol w:w="1033"/>
      </w:tblGrid>
      <w:tr w:rsidR="006D27E8" w:rsidTr="00D07D07">
        <w:trPr>
          <w:trHeight w:val="824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6D27E8" w:rsidRDefault="006D27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предмета </w:t>
            </w:r>
          </w:p>
          <w:p w:rsidR="006D27E8" w:rsidRDefault="006D27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договора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 w:rsidP="00D07D0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нормативного документа (ГОСТ, ТУ, ОСТ и т.п.)</w:t>
            </w:r>
            <w:r w:rsidR="00D07D07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Ед</w:t>
            </w:r>
            <w:proofErr w:type="gramStart"/>
            <w:r>
              <w:rPr>
                <w:sz w:val="22"/>
                <w:szCs w:val="22"/>
              </w:rPr>
              <w:t>.и</w:t>
            </w:r>
            <w:proofErr w:type="gramEnd"/>
            <w:r>
              <w:rPr>
                <w:sz w:val="22"/>
                <w:szCs w:val="22"/>
              </w:rPr>
              <w:t>зм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</w:tr>
      <w:tr w:rsidR="006D27E8" w:rsidTr="00D07D07">
        <w:trPr>
          <w:trHeight w:val="562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Pr="00D07D07" w:rsidRDefault="006D27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07D07">
              <w:rPr>
                <w:sz w:val="22"/>
                <w:szCs w:val="22"/>
              </w:rPr>
              <w:t>1</w:t>
            </w: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анализатор IK 200609 для химико-токсилогических исследований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соответствии с Томом 2 «Техническая часть» документации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КМП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</w:tbl>
    <w:p w:rsidR="006D27E8" w:rsidRDefault="006D27E8" w:rsidP="006D27E8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4"/>
          <w:szCs w:val="24"/>
        </w:rPr>
      </w:pPr>
    </w:p>
    <w:p w:rsidR="006D27E8" w:rsidRDefault="006D27E8" w:rsidP="006D27E8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Гарантийные сроки на предлагаемое оборудование не менее 12 месяцев, гарантийный срок исчисляется со дня получения продукции Покупателем и подписания соответствующих приемо-сдаточных документов. Гарантийное обслуживание поставляемого оборудования должно осуществляться Поставщиком в пределах г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 xml:space="preserve">омска или г. </w:t>
      </w:r>
      <w:proofErr w:type="spellStart"/>
      <w:r>
        <w:rPr>
          <w:sz w:val="24"/>
          <w:szCs w:val="24"/>
        </w:rPr>
        <w:t>Северска</w:t>
      </w:r>
      <w:proofErr w:type="spellEnd"/>
      <w:r>
        <w:rPr>
          <w:sz w:val="24"/>
          <w:szCs w:val="24"/>
        </w:rPr>
        <w:t>.</w:t>
      </w:r>
    </w:p>
    <w:p w:rsidR="006D27E8" w:rsidRDefault="006D27E8" w:rsidP="006D27E8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6D27E8" w:rsidTr="006D27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 w:rsidP="00D07D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Начальная (максимальная) цена договора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7E8" w:rsidRDefault="006D27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Начальная (максимальная) цена договора: </w:t>
            </w:r>
          </w:p>
          <w:p w:rsidR="006D27E8" w:rsidRDefault="006D27E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209 610 </w:t>
            </w:r>
            <w:r>
              <w:rPr>
                <w:color w:val="000000"/>
                <w:sz w:val="22"/>
                <w:szCs w:val="22"/>
              </w:rPr>
              <w:t>(Двести девять тысяч шестьсот десять)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рублей 00 копеек, включая НДС 18% </w:t>
            </w:r>
          </w:p>
          <w:p w:rsidR="006D27E8" w:rsidRDefault="006D27E8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:rsidR="006D27E8" w:rsidRDefault="006D27E8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Начальная (максимальная) цена договора:   </w:t>
            </w:r>
          </w:p>
          <w:p w:rsidR="006D27E8" w:rsidRDefault="006D27E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177 635  </w:t>
            </w:r>
            <w:r>
              <w:rPr>
                <w:color w:val="000000"/>
                <w:sz w:val="22"/>
                <w:szCs w:val="22"/>
              </w:rPr>
              <w:t>(Сто семьдесят семь тысяч шестьсот тридцать пять)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рублей 59 копеек, без учета НДС</w:t>
            </w:r>
          </w:p>
        </w:tc>
      </w:tr>
      <w:tr w:rsidR="006D27E8" w:rsidTr="006D27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jc w:val="both"/>
              <w:rPr>
                <w:sz w:val="22"/>
                <w:szCs w:val="22"/>
                <w:u w:val="single"/>
              </w:rPr>
            </w:pPr>
            <w:proofErr w:type="gramStart"/>
            <w:r>
              <w:rPr>
                <w:sz w:val="22"/>
                <w:szCs w:val="22"/>
              </w:rPr>
              <w:t>Начальная (максимальная) цена договора включает в себя: стоимость самого товара, налоги,  расходы, связанные с заводской поверкой (калибровкой),  а также стоимость тары, упаковки, маркировки, транспортные расходы по доставке ТМЦ Покупателю.</w:t>
            </w:r>
            <w:proofErr w:type="gramEnd"/>
          </w:p>
        </w:tc>
      </w:tr>
      <w:tr w:rsidR="006D27E8" w:rsidTr="006D27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ind w:right="1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ОАО «СХК», </w:t>
            </w:r>
            <w:proofErr w:type="gramStart"/>
            <w:r>
              <w:rPr>
                <w:sz w:val="22"/>
                <w:szCs w:val="22"/>
              </w:rPr>
              <w:t>Томская</w:t>
            </w:r>
            <w:proofErr w:type="gramEnd"/>
            <w:r>
              <w:rPr>
                <w:sz w:val="22"/>
                <w:szCs w:val="22"/>
              </w:rPr>
              <w:t xml:space="preserve"> обл. г. Северск, ул. </w:t>
            </w:r>
            <w:proofErr w:type="spellStart"/>
            <w:r>
              <w:rPr>
                <w:sz w:val="22"/>
                <w:szCs w:val="22"/>
              </w:rPr>
              <w:t>Предзаводская</w:t>
            </w:r>
            <w:proofErr w:type="spellEnd"/>
            <w:r>
              <w:rPr>
                <w:sz w:val="22"/>
                <w:szCs w:val="22"/>
              </w:rPr>
              <w:t>, 9, склад №035.</w:t>
            </w:r>
          </w:p>
          <w:p w:rsidR="006D27E8" w:rsidRDefault="006D27E8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Способы доставки: </w:t>
            </w:r>
          </w:p>
          <w:p w:rsidR="006D27E8" w:rsidRDefault="006D27E8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Железнодорожным транспортом до станции Томск грузовой </w:t>
            </w:r>
            <w:proofErr w:type="spellStart"/>
            <w:r>
              <w:rPr>
                <w:sz w:val="22"/>
                <w:szCs w:val="22"/>
              </w:rPr>
              <w:t>Западно-Сибирской</w:t>
            </w:r>
            <w:proofErr w:type="spellEnd"/>
            <w:r>
              <w:rPr>
                <w:sz w:val="22"/>
                <w:szCs w:val="22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>
              <w:rPr>
                <w:sz w:val="22"/>
                <w:szCs w:val="22"/>
              </w:rPr>
              <w:t>комбинат", ж</w:t>
            </w:r>
            <w:proofErr w:type="gramEnd"/>
            <w:r>
              <w:rPr>
                <w:sz w:val="22"/>
                <w:szCs w:val="22"/>
              </w:rPr>
              <w:t>.д. код – 2082.</w:t>
            </w:r>
          </w:p>
          <w:p w:rsidR="006D27E8" w:rsidRDefault="006D27E8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Склад транспортной компании в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Томске либо склад Поставщика в г. Томске, либо склад Покупателя, находящегося по адресу: 636000, г. Северск, ул. </w:t>
            </w:r>
            <w:proofErr w:type="spellStart"/>
            <w:r>
              <w:rPr>
                <w:sz w:val="22"/>
                <w:szCs w:val="22"/>
              </w:rPr>
              <w:t>Предзаводская</w:t>
            </w:r>
            <w:proofErr w:type="spellEnd"/>
            <w:r>
              <w:rPr>
                <w:sz w:val="22"/>
                <w:szCs w:val="22"/>
              </w:rPr>
              <w:t>, 9, склад №035.</w:t>
            </w:r>
          </w:p>
        </w:tc>
      </w:tr>
      <w:tr w:rsidR="006D27E8" w:rsidTr="006D27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более 60 календарных  дней с момента получения письменного уведомления от Покупателя об осуществлении поставки. </w:t>
            </w:r>
          </w:p>
        </w:tc>
      </w:tr>
      <w:tr w:rsidR="006D27E8" w:rsidTr="006D27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6D27E8" w:rsidTr="006D27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Без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6D27E8" w:rsidRDefault="006D27E8" w:rsidP="006D27E8">
      <w:pPr>
        <w:jc w:val="both"/>
        <w:rPr>
          <w:sz w:val="24"/>
          <w:szCs w:val="24"/>
        </w:rPr>
      </w:pPr>
    </w:p>
    <w:p w:rsidR="006D27E8" w:rsidRDefault="006D27E8" w:rsidP="006D27E8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98/4332 от 20.08.2014 (901-SH-4672)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«Росатом»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140820/0506/612 дата</w:t>
      </w:r>
      <w:r>
        <w:rPr>
          <w:snapToGrid w:val="0"/>
          <w:sz w:val="24"/>
          <w:szCs w:val="24"/>
        </w:rPr>
        <w:t xml:space="preserve"> 20.08.2014 г.</w:t>
      </w:r>
    </w:p>
    <w:p w:rsidR="006D27E8" w:rsidRDefault="006D27E8" w:rsidP="006D27E8">
      <w:pPr>
        <w:ind w:right="141"/>
        <w:jc w:val="both"/>
        <w:rPr>
          <w:b/>
          <w:sz w:val="24"/>
          <w:szCs w:val="24"/>
        </w:rPr>
      </w:pPr>
    </w:p>
    <w:p w:rsidR="006D27E8" w:rsidRDefault="006D27E8" w:rsidP="006D27E8">
      <w:pPr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Заседание </w:t>
      </w:r>
      <w:r>
        <w:rPr>
          <w:sz w:val="24"/>
          <w:szCs w:val="24"/>
        </w:rPr>
        <w:t>единой закупочной комиссии ОАО «СХК» (далее - ЕЗК) проводится в заочной форме. Кворум имеется.</w:t>
      </w:r>
    </w:p>
    <w:p w:rsidR="006D27E8" w:rsidRDefault="006D27E8" w:rsidP="006D27E8">
      <w:pPr>
        <w:ind w:right="141"/>
        <w:rPr>
          <w:sz w:val="24"/>
          <w:szCs w:val="24"/>
        </w:rPr>
      </w:pPr>
    </w:p>
    <w:p w:rsidR="006D27E8" w:rsidRDefault="006D27E8" w:rsidP="006D27E8">
      <w:pPr>
        <w:jc w:val="both"/>
        <w:rPr>
          <w:color w:val="000000"/>
        </w:rPr>
      </w:pPr>
      <w:r>
        <w:rPr>
          <w:sz w:val="24"/>
          <w:szCs w:val="24"/>
        </w:rPr>
        <w:t xml:space="preserve"> 1. Согласно протоколу открытия доступа к поданным заявкам на участие в запросе цен от 03.09.2014 г. № SH-2014/1722 была подана 1 (одна) заявка на участие в запросе цен на ЭТП АКД, </w:t>
      </w:r>
      <w:r>
        <w:rPr>
          <w:color w:val="000000"/>
          <w:sz w:val="24"/>
          <w:szCs w:val="24"/>
        </w:rPr>
        <w:t>с учетом требований п.27.5.5 Единого отраслевого стандарта закупок ГК «Росатом»,</w:t>
      </w:r>
      <w:r>
        <w:rPr>
          <w:color w:val="000000"/>
        </w:rPr>
        <w:t xml:space="preserve"> </w:t>
      </w:r>
      <w:r>
        <w:rPr>
          <w:sz w:val="24"/>
          <w:szCs w:val="24"/>
        </w:rPr>
        <w:t>следующим участником запроса цен:</w:t>
      </w:r>
    </w:p>
    <w:p w:rsidR="006D27E8" w:rsidRDefault="006D27E8" w:rsidP="006D27E8">
      <w:pPr>
        <w:ind w:right="141"/>
        <w:jc w:val="center"/>
        <w:rPr>
          <w:b/>
          <w:sz w:val="24"/>
          <w:szCs w:val="24"/>
        </w:rPr>
      </w:pPr>
    </w:p>
    <w:tbl>
      <w:tblPr>
        <w:tblW w:w="101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58"/>
        <w:gridCol w:w="1328"/>
        <w:gridCol w:w="1623"/>
        <w:gridCol w:w="2509"/>
        <w:gridCol w:w="1992"/>
      </w:tblGrid>
      <w:tr w:rsidR="006D27E8" w:rsidTr="006D27E8">
        <w:trPr>
          <w:trHeight w:val="1111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D27E8" w:rsidTr="006D27E8">
        <w:trPr>
          <w:trHeight w:val="944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03.09.2014 04:56:00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634034,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E8" w:rsidRDefault="006D27E8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209.568,00 RUB С НДС</w:t>
            </w:r>
          </w:p>
        </w:tc>
      </w:tr>
    </w:tbl>
    <w:p w:rsidR="006D27E8" w:rsidRDefault="006D27E8" w:rsidP="006D27E8">
      <w:pPr>
        <w:jc w:val="both"/>
        <w:rPr>
          <w:sz w:val="24"/>
          <w:szCs w:val="24"/>
        </w:rPr>
      </w:pPr>
    </w:p>
    <w:p w:rsidR="006D27E8" w:rsidRDefault="006D27E8" w:rsidP="006D27E8">
      <w:pPr>
        <w:jc w:val="both"/>
        <w:rPr>
          <w:sz w:val="24"/>
          <w:szCs w:val="24"/>
        </w:rPr>
      </w:pPr>
      <w:r>
        <w:rPr>
          <w:sz w:val="24"/>
          <w:szCs w:val="24"/>
        </w:rPr>
        <w:t>2. По результатам рассмотрения заявок на участие в запросе цен на отборочной стадии, ЕЗК приняты следующие решения:</w:t>
      </w:r>
    </w:p>
    <w:p w:rsidR="006D27E8" w:rsidRDefault="006D27E8" w:rsidP="006D27E8">
      <w:pPr>
        <w:jc w:val="both"/>
        <w:rPr>
          <w:sz w:val="24"/>
          <w:szCs w:val="24"/>
        </w:rPr>
      </w:pPr>
    </w:p>
    <w:p w:rsidR="006D27E8" w:rsidRDefault="006D27E8" w:rsidP="006D27E8">
      <w:pPr>
        <w:jc w:val="both"/>
      </w:pPr>
      <w:r>
        <w:rPr>
          <w:rFonts w:eastAsia="Calibri" w:cs="Arial"/>
          <w:sz w:val="24"/>
          <w:szCs w:val="24"/>
        </w:rPr>
        <w:t>2</w:t>
      </w:r>
      <w:r w:rsidRPr="00351EFA">
        <w:rPr>
          <w:rFonts w:eastAsia="Calibri" w:cs="Arial"/>
          <w:sz w:val="24"/>
          <w:szCs w:val="24"/>
        </w:rPr>
        <w:t>.1</w:t>
      </w:r>
      <w:proofErr w:type="gramStart"/>
      <w:r w:rsidRPr="00351EFA">
        <w:rPr>
          <w:rFonts w:cs="Arial"/>
          <w:sz w:val="24"/>
          <w:szCs w:val="24"/>
        </w:rPr>
        <w:t xml:space="preserve"> </w:t>
      </w:r>
      <w:r>
        <w:rPr>
          <w:sz w:val="24"/>
          <w:szCs w:val="24"/>
        </w:rPr>
        <w:t>Д</w:t>
      </w:r>
      <w:proofErr w:type="gramEnd"/>
      <w:r>
        <w:rPr>
          <w:sz w:val="24"/>
          <w:szCs w:val="24"/>
        </w:rPr>
        <w:t>опустить к участию в запросе цен с условием предоставления недостающих документов/сведений:</w:t>
      </w:r>
    </w:p>
    <w:p w:rsidR="006D27E8" w:rsidRDefault="006D27E8" w:rsidP="006D27E8">
      <w:pPr>
        <w:spacing w:before="120" w:after="12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 xml:space="preserve">2.1.1 </w:t>
      </w:r>
      <w:r w:rsidRPr="00351EFA">
        <w:rPr>
          <w:rFonts w:eastAsia="Calibri" w:cs="Arial"/>
          <w:sz w:val="24"/>
          <w:szCs w:val="24"/>
        </w:rPr>
        <w:t>ООО «</w:t>
      </w:r>
      <w:proofErr w:type="spellStart"/>
      <w:r>
        <w:rPr>
          <w:rFonts w:eastAsia="Calibri" w:cs="Arial"/>
          <w:sz w:val="24"/>
          <w:szCs w:val="24"/>
        </w:rPr>
        <w:t>Артком</w:t>
      </w:r>
      <w:proofErr w:type="spellEnd"/>
      <w:r w:rsidRPr="00351EFA">
        <w:rPr>
          <w:rFonts w:eastAsia="Calibri" w:cs="Arial"/>
          <w:sz w:val="24"/>
          <w:szCs w:val="24"/>
        </w:rPr>
        <w:t>»</w:t>
      </w:r>
      <w:r w:rsidR="0081535A">
        <w:rPr>
          <w:rFonts w:eastAsia="Calibri" w:cs="Arial"/>
          <w:sz w:val="24"/>
          <w:szCs w:val="24"/>
        </w:rPr>
        <w:t>.</w:t>
      </w:r>
    </w:p>
    <w:p w:rsidR="006D27E8" w:rsidRPr="00351EFA" w:rsidRDefault="006D27E8" w:rsidP="006D27E8">
      <w:pPr>
        <w:widowControl w:val="0"/>
        <w:spacing w:before="120" w:after="12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3</w:t>
      </w:r>
      <w:r w:rsidRPr="00351EFA">
        <w:rPr>
          <w:rFonts w:eastAsia="Calibri" w:cs="Arial"/>
          <w:sz w:val="24"/>
          <w:szCs w:val="24"/>
        </w:rPr>
        <w:t>. По результатам повторного рассмотрения заявки на участие в запросе цен с учетом, в том числе, документов</w:t>
      </w:r>
      <w:r>
        <w:rPr>
          <w:rFonts w:eastAsia="Calibri" w:cs="Arial"/>
          <w:sz w:val="24"/>
          <w:szCs w:val="24"/>
        </w:rPr>
        <w:t>/сведений</w:t>
      </w:r>
      <w:r w:rsidRPr="00351EFA">
        <w:rPr>
          <w:rFonts w:eastAsia="Calibri" w:cs="Arial"/>
          <w:sz w:val="24"/>
          <w:szCs w:val="24"/>
        </w:rPr>
        <w:t xml:space="preserve">, дополнительно представленных участником в ответ  на направленные запросы по уточнению заявки на участие в запросе цен, закупочной комиссией были приняты </w:t>
      </w:r>
      <w:r>
        <w:rPr>
          <w:rFonts w:eastAsia="Calibri" w:cs="Arial"/>
          <w:sz w:val="24"/>
          <w:szCs w:val="24"/>
        </w:rPr>
        <w:t>следующие</w:t>
      </w:r>
      <w:r w:rsidRPr="00351EFA">
        <w:rPr>
          <w:rFonts w:eastAsia="Calibri" w:cs="Arial"/>
          <w:sz w:val="24"/>
          <w:szCs w:val="24"/>
        </w:rPr>
        <w:t xml:space="preserve"> решения:</w:t>
      </w:r>
    </w:p>
    <w:p w:rsidR="006D27E8" w:rsidRPr="00351EFA" w:rsidRDefault="006D27E8" w:rsidP="006D27E8">
      <w:pPr>
        <w:widowControl w:val="0"/>
        <w:spacing w:before="120"/>
        <w:jc w:val="both"/>
        <w:rPr>
          <w:rFonts w:eastAsia="Calibri" w:cs="Arial"/>
          <w:sz w:val="24"/>
          <w:szCs w:val="24"/>
        </w:rPr>
      </w:pPr>
      <w:r w:rsidRPr="00351EFA">
        <w:rPr>
          <w:rFonts w:eastAsia="Calibri" w:cs="Arial"/>
          <w:sz w:val="24"/>
          <w:szCs w:val="24"/>
        </w:rPr>
        <w:t>4.1</w:t>
      </w:r>
      <w:proofErr w:type="gramStart"/>
      <w:r w:rsidRPr="00351EFA">
        <w:rPr>
          <w:rFonts w:eastAsia="Calibri" w:cs="Arial"/>
          <w:sz w:val="24"/>
          <w:szCs w:val="24"/>
        </w:rPr>
        <w:t xml:space="preserve"> Д</w:t>
      </w:r>
      <w:proofErr w:type="gramEnd"/>
      <w:r w:rsidRPr="00351EFA">
        <w:rPr>
          <w:rFonts w:eastAsia="Calibri" w:cs="Arial"/>
          <w:sz w:val="24"/>
          <w:szCs w:val="24"/>
        </w:rPr>
        <w:t>опустить к дальнейшему участию в запросе цен единственного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p w:rsidR="006D27E8" w:rsidRPr="00351EFA" w:rsidRDefault="006D27E8" w:rsidP="006D27E8">
      <w:pPr>
        <w:widowControl w:val="0"/>
        <w:spacing w:before="120"/>
        <w:jc w:val="both"/>
        <w:rPr>
          <w:rFonts w:eastAsia="Calibri" w:cs="Arial"/>
          <w:sz w:val="24"/>
          <w:szCs w:val="24"/>
        </w:rPr>
      </w:pPr>
      <w:r w:rsidRPr="00351EFA">
        <w:rPr>
          <w:rFonts w:eastAsia="Calibri" w:cs="Arial"/>
          <w:sz w:val="24"/>
          <w:szCs w:val="24"/>
        </w:rPr>
        <w:t>4.1.1 ООО «</w:t>
      </w:r>
      <w:proofErr w:type="spellStart"/>
      <w:r>
        <w:rPr>
          <w:rFonts w:eastAsia="Calibri" w:cs="Arial"/>
          <w:sz w:val="24"/>
          <w:szCs w:val="24"/>
        </w:rPr>
        <w:t>Артком</w:t>
      </w:r>
      <w:proofErr w:type="spellEnd"/>
      <w:r w:rsidRPr="00351EFA">
        <w:rPr>
          <w:rFonts w:eastAsia="Calibri" w:cs="Arial"/>
          <w:sz w:val="24"/>
          <w:szCs w:val="24"/>
        </w:rPr>
        <w:t>»</w:t>
      </w:r>
      <w:r>
        <w:rPr>
          <w:rFonts w:eastAsia="Calibri" w:cs="Arial"/>
          <w:sz w:val="24"/>
          <w:szCs w:val="24"/>
        </w:rPr>
        <w:t>.</w:t>
      </w:r>
    </w:p>
    <w:p w:rsidR="006D27E8" w:rsidRDefault="006D27E8" w:rsidP="006D27E8">
      <w:pPr>
        <w:widowControl w:val="0"/>
        <w:spacing w:before="120"/>
        <w:jc w:val="both"/>
        <w:rPr>
          <w:rFonts w:eastAsia="Calibri" w:cs="Arial"/>
          <w:sz w:val="24"/>
          <w:szCs w:val="24"/>
        </w:rPr>
      </w:pPr>
      <w:r w:rsidRPr="00351EFA">
        <w:rPr>
          <w:rFonts w:eastAsia="Calibri" w:cs="Arial"/>
          <w:sz w:val="24"/>
          <w:szCs w:val="24"/>
        </w:rPr>
        <w:t xml:space="preserve">5.  В связи с тем, что по результатам рассмотрения заявки единственный участник запроса цен и поданная им заявка была признана соответствующей условиям запроса цен, в соответствии с подпунктом б) пункта 13.5.2 ЕОСЗ запрос цен на поставку </w:t>
      </w:r>
      <w:r>
        <w:rPr>
          <w:bCs/>
          <w:sz w:val="24"/>
          <w:szCs w:val="24"/>
        </w:rPr>
        <w:t>анализатора IK 200609 для химико-токсилогических исследований</w:t>
      </w:r>
      <w:r w:rsidRPr="00351EFA">
        <w:rPr>
          <w:rFonts w:eastAsia="Calibri" w:cs="Arial"/>
          <w:sz w:val="24"/>
          <w:szCs w:val="24"/>
        </w:rPr>
        <w:t xml:space="preserve"> признан несостоявшимся.</w:t>
      </w:r>
    </w:p>
    <w:p w:rsidR="0081535A" w:rsidRPr="00351EFA" w:rsidRDefault="0081535A" w:rsidP="0081535A">
      <w:pPr>
        <w:widowControl w:val="0"/>
        <w:jc w:val="both"/>
        <w:rPr>
          <w:rFonts w:eastAsia="Calibri" w:cs="Arial"/>
          <w:sz w:val="24"/>
          <w:szCs w:val="24"/>
        </w:rPr>
      </w:pPr>
    </w:p>
    <w:p w:rsidR="0081535A" w:rsidRPr="00704E80" w:rsidRDefault="006D27E8" w:rsidP="0081535A">
      <w:pPr>
        <w:jc w:val="both"/>
        <w:rPr>
          <w:sz w:val="24"/>
          <w:szCs w:val="24"/>
        </w:rPr>
      </w:pPr>
      <w:r w:rsidRPr="00351EFA">
        <w:rPr>
          <w:rFonts w:eastAsia="Calibri" w:cs="Arial"/>
          <w:sz w:val="24"/>
          <w:szCs w:val="24"/>
        </w:rPr>
        <w:t xml:space="preserve">6.  </w:t>
      </w:r>
      <w:hyperlink r:id="rId7" w:history="1">
        <w:hyperlink r:id="rId8" w:history="1">
          <w:hyperlink r:id="rId9" w:history="1">
            <w:r w:rsidRPr="006D27E8">
              <w:rPr>
                <w:rStyle w:val="a3"/>
                <w:color w:val="auto"/>
                <w:sz w:val="24"/>
                <w:szCs w:val="24"/>
                <w:u w:val="none"/>
              </w:rPr>
              <w:t>На основании п</w:t>
            </w:r>
            <w:r w:rsidR="0081535A">
              <w:rPr>
                <w:rStyle w:val="a3"/>
                <w:color w:val="auto"/>
                <w:sz w:val="24"/>
                <w:szCs w:val="24"/>
                <w:u w:val="none"/>
              </w:rPr>
              <w:t>ункта 13.5.4 ЕОСЗ и пункта 4.4.</w:t>
            </w:r>
            <w:r w:rsidRPr="006D27E8">
              <w:rPr>
                <w:rStyle w:val="a3"/>
                <w:color w:val="auto"/>
                <w:sz w:val="24"/>
                <w:szCs w:val="24"/>
                <w:u w:val="none"/>
              </w:rPr>
              <w:t xml:space="preserve">4 документации по запросу </w:t>
            </w:r>
            <w:r w:rsidR="0081535A">
              <w:rPr>
                <w:rStyle w:val="a3"/>
                <w:color w:val="auto"/>
                <w:sz w:val="24"/>
                <w:szCs w:val="24"/>
                <w:u w:val="none"/>
              </w:rPr>
              <w:t xml:space="preserve">цен </w:t>
            </w:r>
            <w:r w:rsidRPr="006D27E8">
              <w:rPr>
                <w:rStyle w:val="a3"/>
                <w:color w:val="auto"/>
                <w:sz w:val="24"/>
                <w:szCs w:val="24"/>
                <w:u w:val="none"/>
              </w:rPr>
              <w:t>заказчик принимает решение, предусмотре</w:t>
            </w:r>
            <w:r w:rsidR="0081535A">
              <w:rPr>
                <w:rStyle w:val="a3"/>
                <w:color w:val="auto"/>
                <w:sz w:val="24"/>
                <w:szCs w:val="24"/>
                <w:u w:val="none"/>
              </w:rPr>
              <w:t>нные положениями подраздела 4.4</w:t>
            </w:r>
            <w:r w:rsidRPr="006D27E8">
              <w:rPr>
                <w:rStyle w:val="a3"/>
                <w:color w:val="auto"/>
                <w:sz w:val="24"/>
                <w:szCs w:val="24"/>
                <w:u w:val="none"/>
              </w:rPr>
              <w:t xml:space="preserve"> документации по запросу </w:t>
            </w:r>
            <w:r w:rsidR="0081535A">
              <w:rPr>
                <w:rStyle w:val="a3"/>
                <w:color w:val="auto"/>
                <w:sz w:val="24"/>
                <w:szCs w:val="24"/>
                <w:u w:val="none"/>
              </w:rPr>
              <w:t>цен</w:t>
            </w:r>
            <w:r w:rsidRPr="006D27E8">
              <w:rPr>
                <w:rStyle w:val="a3"/>
                <w:color w:val="auto"/>
                <w:sz w:val="24"/>
                <w:szCs w:val="24"/>
                <w:u w:val="none"/>
              </w:rPr>
              <w:t>.</w:t>
            </w:r>
          </w:hyperlink>
        </w:hyperlink>
      </w:hyperlink>
    </w:p>
    <w:p w:rsidR="006D27E8" w:rsidRPr="00386AC9" w:rsidRDefault="006D27E8" w:rsidP="006D27E8">
      <w:pPr>
        <w:widowControl w:val="0"/>
        <w:spacing w:before="120"/>
        <w:rPr>
          <w:rFonts w:eastAsia="Calibri" w:cs="Arial"/>
          <w:sz w:val="24"/>
          <w:szCs w:val="24"/>
        </w:rPr>
      </w:pPr>
      <w:r w:rsidRPr="00386AC9">
        <w:rPr>
          <w:rFonts w:eastAsia="Calibri" w:cs="Arial"/>
          <w:sz w:val="24"/>
          <w:szCs w:val="24"/>
        </w:rPr>
        <w:t xml:space="preserve">Результаты голосования членов </w:t>
      </w:r>
      <w:r>
        <w:rPr>
          <w:rFonts w:eastAsia="Calibri" w:cs="Arial"/>
          <w:sz w:val="24"/>
          <w:szCs w:val="24"/>
        </w:rPr>
        <w:t xml:space="preserve">единой </w:t>
      </w:r>
      <w:r w:rsidRPr="00386AC9">
        <w:rPr>
          <w:rFonts w:eastAsia="Calibri" w:cs="Arial"/>
          <w:sz w:val="24"/>
          <w:szCs w:val="24"/>
        </w:rPr>
        <w:t xml:space="preserve">закупочной комиссии: </w:t>
      </w:r>
    </w:p>
    <w:p w:rsidR="006D27E8" w:rsidRPr="00386AC9" w:rsidRDefault="006D27E8" w:rsidP="0081535A">
      <w:pPr>
        <w:widowControl w:val="0"/>
        <w:numPr>
          <w:ilvl w:val="0"/>
          <w:numId w:val="5"/>
        </w:numPr>
        <w:ind w:left="0" w:firstLine="0"/>
        <w:jc w:val="both"/>
        <w:rPr>
          <w:rFonts w:eastAsia="Calibri" w:cs="Arial"/>
          <w:sz w:val="24"/>
          <w:szCs w:val="24"/>
        </w:rPr>
      </w:pPr>
      <w:r w:rsidRPr="00386AC9">
        <w:rPr>
          <w:rFonts w:eastAsia="Calibri" w:cs="Arial"/>
          <w:sz w:val="24"/>
          <w:szCs w:val="24"/>
        </w:rPr>
        <w:t>«за» – 6 голоса</w:t>
      </w:r>
      <w:proofErr w:type="gramStart"/>
      <w:r w:rsidRPr="00386AC9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386AC9">
        <w:rPr>
          <w:rFonts w:eastAsia="Calibri" w:cs="Arial"/>
          <w:sz w:val="24"/>
          <w:szCs w:val="24"/>
        </w:rPr>
        <w:t>ов</w:t>
      </w:r>
      <w:proofErr w:type="spellEnd"/>
      <w:r w:rsidRPr="00386AC9">
        <w:rPr>
          <w:rFonts w:eastAsia="Calibri" w:cs="Arial"/>
          <w:sz w:val="24"/>
          <w:szCs w:val="24"/>
        </w:rPr>
        <w:t xml:space="preserve">; </w:t>
      </w:r>
    </w:p>
    <w:p w:rsidR="006D27E8" w:rsidRPr="00386AC9" w:rsidRDefault="006D27E8" w:rsidP="0081535A">
      <w:pPr>
        <w:widowControl w:val="0"/>
        <w:numPr>
          <w:ilvl w:val="0"/>
          <w:numId w:val="5"/>
        </w:numPr>
        <w:ind w:left="0" w:firstLine="0"/>
        <w:jc w:val="both"/>
        <w:rPr>
          <w:rFonts w:eastAsia="Calibri" w:cs="Arial"/>
          <w:sz w:val="24"/>
          <w:szCs w:val="24"/>
        </w:rPr>
      </w:pPr>
      <w:r w:rsidRPr="00386AC9">
        <w:rPr>
          <w:rFonts w:eastAsia="Calibri" w:cs="Arial"/>
          <w:sz w:val="24"/>
          <w:szCs w:val="24"/>
        </w:rPr>
        <w:t>«против» – 0 голоса</w:t>
      </w:r>
      <w:proofErr w:type="gramStart"/>
      <w:r w:rsidRPr="00386AC9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386AC9">
        <w:rPr>
          <w:rFonts w:eastAsia="Calibri" w:cs="Arial"/>
          <w:sz w:val="24"/>
          <w:szCs w:val="24"/>
        </w:rPr>
        <w:t>ов</w:t>
      </w:r>
      <w:proofErr w:type="spellEnd"/>
      <w:r w:rsidRPr="00386AC9">
        <w:rPr>
          <w:rFonts w:eastAsia="Calibri" w:cs="Arial"/>
          <w:sz w:val="24"/>
          <w:szCs w:val="24"/>
        </w:rPr>
        <w:t xml:space="preserve">; </w:t>
      </w:r>
    </w:p>
    <w:p w:rsidR="006D27E8" w:rsidRPr="00386AC9" w:rsidRDefault="006D27E8" w:rsidP="0081535A">
      <w:pPr>
        <w:widowControl w:val="0"/>
        <w:numPr>
          <w:ilvl w:val="0"/>
          <w:numId w:val="5"/>
        </w:numPr>
        <w:ind w:left="0" w:firstLine="0"/>
        <w:jc w:val="both"/>
        <w:rPr>
          <w:rFonts w:eastAsia="Calibri" w:cs="Arial"/>
          <w:sz w:val="24"/>
          <w:szCs w:val="24"/>
        </w:rPr>
      </w:pPr>
      <w:r w:rsidRPr="00386AC9">
        <w:rPr>
          <w:rFonts w:eastAsia="Calibri" w:cs="Arial"/>
          <w:sz w:val="24"/>
          <w:szCs w:val="24"/>
        </w:rPr>
        <w:t>«воздержался» – 0 голоса</w:t>
      </w:r>
      <w:proofErr w:type="gramStart"/>
      <w:r w:rsidRPr="00386AC9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386AC9">
        <w:rPr>
          <w:rFonts w:eastAsia="Calibri" w:cs="Arial"/>
          <w:sz w:val="24"/>
          <w:szCs w:val="24"/>
        </w:rPr>
        <w:t>ов</w:t>
      </w:r>
      <w:proofErr w:type="spellEnd"/>
      <w:r w:rsidRPr="00386AC9">
        <w:rPr>
          <w:rFonts w:eastAsia="Calibri" w:cs="Arial"/>
          <w:sz w:val="24"/>
          <w:szCs w:val="24"/>
        </w:rPr>
        <w:t>.</w:t>
      </w:r>
    </w:p>
    <w:p w:rsidR="006D27E8" w:rsidRPr="00351EFA" w:rsidRDefault="006D27E8" w:rsidP="006D27E8">
      <w:pPr>
        <w:tabs>
          <w:tab w:val="left" w:pos="1503"/>
        </w:tabs>
        <w:jc w:val="both"/>
        <w:rPr>
          <w:rFonts w:cs="Arial"/>
          <w:sz w:val="24"/>
          <w:szCs w:val="24"/>
        </w:rPr>
      </w:pPr>
    </w:p>
    <w:p w:rsidR="006D27E8" w:rsidRDefault="006D27E8" w:rsidP="006D27E8">
      <w:pPr>
        <w:tabs>
          <w:tab w:val="left" w:pos="1503"/>
        </w:tabs>
        <w:jc w:val="both"/>
        <w:rPr>
          <w:b/>
          <w:bCs/>
          <w:sz w:val="24"/>
          <w:szCs w:val="24"/>
        </w:rPr>
      </w:pPr>
      <w:r w:rsidRPr="00351EFA">
        <w:rPr>
          <w:rFonts w:cs="Arial"/>
          <w:sz w:val="24"/>
          <w:szCs w:val="24"/>
        </w:rPr>
        <w:t xml:space="preserve">Протокол подлежит размещению на сайтах  </w:t>
      </w:r>
      <w:hyperlink r:id="rId10" w:history="1">
        <w:r w:rsidRPr="00351EFA">
          <w:rPr>
            <w:rStyle w:val="a3"/>
            <w:rFonts w:cs="Arial"/>
            <w:sz w:val="24"/>
            <w:szCs w:val="24"/>
          </w:rPr>
          <w:t>www.zakupki.</w:t>
        </w:r>
        <w:r w:rsidRPr="00351EFA">
          <w:rPr>
            <w:rStyle w:val="a3"/>
            <w:rFonts w:cs="Arial"/>
            <w:sz w:val="24"/>
            <w:szCs w:val="24"/>
            <w:lang w:val="en-US"/>
          </w:rPr>
          <w:t>rosatom</w:t>
        </w:r>
        <w:r w:rsidRPr="00351EFA">
          <w:rPr>
            <w:rStyle w:val="a3"/>
            <w:rFonts w:cs="Arial"/>
            <w:sz w:val="24"/>
            <w:szCs w:val="24"/>
          </w:rPr>
          <w:t>.ru</w:t>
        </w:r>
      </w:hyperlink>
      <w:r w:rsidRPr="00351EFA">
        <w:rPr>
          <w:rFonts w:cs="Arial"/>
          <w:sz w:val="24"/>
          <w:szCs w:val="24"/>
        </w:rPr>
        <w:t xml:space="preserve">, </w:t>
      </w:r>
      <w:hyperlink r:id="rId11" w:history="1">
        <w:r w:rsidRPr="00351EFA">
          <w:rPr>
            <w:rStyle w:val="a3"/>
            <w:sz w:val="24"/>
            <w:szCs w:val="24"/>
          </w:rPr>
          <w:t>www.zakupki.gov.ru</w:t>
        </w:r>
      </w:hyperlink>
      <w:r w:rsidRPr="00351EFA">
        <w:rPr>
          <w:color w:val="666666"/>
          <w:sz w:val="24"/>
          <w:szCs w:val="24"/>
        </w:rPr>
        <w:t xml:space="preserve">, </w:t>
      </w:r>
      <w:hyperlink r:id="rId12" w:history="1">
        <w:r w:rsidRPr="00351EFA">
          <w:rPr>
            <w:rStyle w:val="a3"/>
            <w:sz w:val="24"/>
            <w:szCs w:val="24"/>
            <w:lang w:val="en-US"/>
          </w:rPr>
          <w:t>www</w:t>
        </w:r>
        <w:r w:rsidRPr="00351EFA">
          <w:rPr>
            <w:rStyle w:val="a3"/>
            <w:sz w:val="24"/>
            <w:szCs w:val="24"/>
          </w:rPr>
          <w:t>.</w:t>
        </w:r>
        <w:r w:rsidRPr="00351EFA">
          <w:rPr>
            <w:rStyle w:val="a3"/>
            <w:sz w:val="24"/>
            <w:szCs w:val="24"/>
            <w:lang w:val="en-US"/>
          </w:rPr>
          <w:t>a</w:t>
        </w:r>
        <w:r w:rsidRPr="00351EFA">
          <w:rPr>
            <w:rStyle w:val="a3"/>
            <w:sz w:val="24"/>
            <w:szCs w:val="24"/>
          </w:rPr>
          <w:t>-</w:t>
        </w:r>
        <w:r w:rsidRPr="00351EFA">
          <w:rPr>
            <w:rStyle w:val="a3"/>
            <w:sz w:val="24"/>
            <w:szCs w:val="24"/>
            <w:lang w:val="en-US"/>
          </w:rPr>
          <w:t>k</w:t>
        </w:r>
        <w:r w:rsidRPr="00351EFA">
          <w:rPr>
            <w:rStyle w:val="a3"/>
            <w:sz w:val="24"/>
            <w:szCs w:val="24"/>
          </w:rPr>
          <w:t>-</w:t>
        </w:r>
        <w:r w:rsidRPr="00351EFA">
          <w:rPr>
            <w:rStyle w:val="a3"/>
            <w:sz w:val="24"/>
            <w:szCs w:val="24"/>
            <w:lang w:val="en-US"/>
          </w:rPr>
          <w:t>d</w:t>
        </w:r>
        <w:r w:rsidRPr="00351EFA">
          <w:rPr>
            <w:rStyle w:val="a3"/>
            <w:sz w:val="24"/>
            <w:szCs w:val="24"/>
          </w:rPr>
          <w:t>.</w:t>
        </w:r>
        <w:proofErr w:type="spellStart"/>
        <w:r w:rsidRPr="00351EFA">
          <w:rPr>
            <w:rStyle w:val="a3"/>
            <w:sz w:val="24"/>
            <w:szCs w:val="24"/>
            <w:lang w:val="en-US"/>
          </w:rPr>
          <w:t>ru</w:t>
        </w:r>
        <w:proofErr w:type="spellEnd"/>
        <w:r w:rsidRPr="00351EFA">
          <w:rPr>
            <w:rStyle w:val="a3"/>
            <w:b/>
            <w:bCs/>
            <w:sz w:val="24"/>
            <w:szCs w:val="24"/>
          </w:rPr>
          <w:t>»</w:t>
        </w:r>
      </w:hyperlink>
    </w:p>
    <w:p w:rsidR="00A16F35" w:rsidRDefault="00A16F35" w:rsidP="006D27E8">
      <w:pPr>
        <w:jc w:val="both"/>
        <w:rPr>
          <w:sz w:val="24"/>
          <w:szCs w:val="24"/>
        </w:rPr>
      </w:pPr>
    </w:p>
    <w:p w:rsidR="00A16F35" w:rsidRDefault="00A16F35" w:rsidP="006D27E8">
      <w:pPr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16F35" w:rsidRPr="00704E80" w:rsidTr="00A16F35"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ЭП</w:t>
            </w:r>
          </w:p>
        </w:tc>
      </w:tr>
      <w:tr w:rsidR="00A16F35" w:rsidRPr="00704E80" w:rsidTr="00A16F35"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№ 161</w:t>
            </w:r>
          </w:p>
        </w:tc>
      </w:tr>
      <w:tr w:rsidR="00A16F35" w:rsidRPr="00704E80" w:rsidTr="00A16F35"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№ 221</w:t>
            </w:r>
          </w:p>
        </w:tc>
      </w:tr>
      <w:tr w:rsidR="00A16F35" w:rsidRPr="00704E80" w:rsidTr="00A16F35"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№ 157</w:t>
            </w:r>
          </w:p>
        </w:tc>
      </w:tr>
      <w:tr w:rsidR="00A16F35" w:rsidRPr="00704E80" w:rsidTr="00A16F35"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28.09.2014</w:t>
            </w:r>
          </w:p>
        </w:tc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№ 207</w:t>
            </w:r>
          </w:p>
        </w:tc>
      </w:tr>
      <w:tr w:rsidR="00A16F35" w:rsidRPr="00704E80" w:rsidTr="00A16F35"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№ 222</w:t>
            </w:r>
          </w:p>
        </w:tc>
      </w:tr>
      <w:tr w:rsidR="00A16F35" w:rsidRPr="00704E80" w:rsidTr="00A16F35"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№ 239</w:t>
            </w:r>
          </w:p>
        </w:tc>
      </w:tr>
      <w:tr w:rsidR="00A16F35" w:rsidRPr="00704E80" w:rsidTr="00A16F35"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16F35" w:rsidRPr="00704E80" w:rsidRDefault="00A16F35" w:rsidP="006D27E8">
            <w:pPr>
              <w:jc w:val="both"/>
              <w:rPr>
                <w:sz w:val="22"/>
                <w:szCs w:val="22"/>
              </w:rPr>
            </w:pPr>
            <w:r w:rsidRPr="00704E80">
              <w:rPr>
                <w:sz w:val="22"/>
                <w:szCs w:val="22"/>
              </w:rPr>
              <w:t>№ 164</w:t>
            </w:r>
          </w:p>
        </w:tc>
      </w:tr>
    </w:tbl>
    <w:p w:rsidR="006D27E8" w:rsidRDefault="006D27E8" w:rsidP="006D27E8">
      <w:pPr>
        <w:jc w:val="both"/>
        <w:rPr>
          <w:sz w:val="24"/>
          <w:szCs w:val="24"/>
        </w:rPr>
      </w:pPr>
    </w:p>
    <w:sectPr w:rsidR="006D27E8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B5891"/>
    <w:rsid w:val="005425ED"/>
    <w:rsid w:val="005A350F"/>
    <w:rsid w:val="00655518"/>
    <w:rsid w:val="00687A6D"/>
    <w:rsid w:val="006B3046"/>
    <w:rsid w:val="006D27E8"/>
    <w:rsid w:val="006F20EE"/>
    <w:rsid w:val="00704E80"/>
    <w:rsid w:val="0072102F"/>
    <w:rsid w:val="00752F6B"/>
    <w:rsid w:val="007F641B"/>
    <w:rsid w:val="0081535A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9C5DC1"/>
    <w:rsid w:val="00A10D41"/>
    <w:rsid w:val="00A16F35"/>
    <w:rsid w:val="00AF464E"/>
    <w:rsid w:val="00B2126F"/>
    <w:rsid w:val="00B33BC7"/>
    <w:rsid w:val="00BB6CA1"/>
    <w:rsid w:val="00C03DC4"/>
    <w:rsid w:val="00D07D07"/>
    <w:rsid w:val="00D22EB9"/>
    <w:rsid w:val="00E0053B"/>
    <w:rsid w:val="00F276A3"/>
    <w:rsid w:val="00F50C49"/>
    <w:rsid w:val="00F73471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semiHidden/>
    <w:unhideWhenUsed/>
    <w:rsid w:val="006D27E8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D27E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4F941-CA51-4C4D-B5AD-0C33E9321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924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2014-09-30T09:13:00Z</dcterms:created>
  <dcterms:modified xsi:type="dcterms:W3CDTF">2014-09-30T09:13:00Z</dcterms:modified>
</cp:coreProperties>
</file>