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4C" w:rsidRDefault="000517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708-SH-2014/1</w:t>
      </w:r>
      <w:r w:rsidR="006E7D6B">
        <w:rPr>
          <w:rFonts w:ascii="Times New Roman" w:hAnsi="Times New Roman"/>
          <w:b/>
          <w:bCs/>
        </w:rPr>
        <w:t>988</w:t>
      </w:r>
    </w:p>
    <w:p w:rsidR="009A124C" w:rsidRDefault="000517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топлива дизельного летнего</w:t>
      </w:r>
    </w:p>
    <w:p w:rsidR="009A124C" w:rsidRDefault="009A12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A124C" w:rsidRDefault="009A124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9A124C">
        <w:tc>
          <w:tcPr>
            <w:tcW w:w="5210" w:type="dxa"/>
            <w:hideMark/>
          </w:tcPr>
          <w:p w:rsidR="009A124C" w:rsidRDefault="0005177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9A124C" w:rsidRDefault="0005177F" w:rsidP="006E7D6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6E7D6B">
              <w:rPr>
                <w:rFonts w:ascii="Times New Roman" w:hAnsi="Times New Roman"/>
                <w:bCs/>
                <w:lang w:eastAsia="en-US"/>
              </w:rPr>
              <w:t>03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6E7D6B">
              <w:rPr>
                <w:rFonts w:ascii="Times New Roman" w:hAnsi="Times New Roman"/>
                <w:bCs/>
                <w:lang w:eastAsia="en-US"/>
              </w:rPr>
              <w:t>ок</w:t>
            </w:r>
            <w:r>
              <w:rPr>
                <w:rFonts w:ascii="Times New Roman" w:hAnsi="Times New Roman"/>
                <w:bCs/>
                <w:lang w:val="en-US" w:eastAsia="en-US"/>
              </w:rPr>
              <w:t>тября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A124C" w:rsidRDefault="009A124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A124C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9A124C" w:rsidRDefault="009A124C">
      <w:pPr>
        <w:tabs>
          <w:tab w:val="left" w:pos="252"/>
        </w:tabs>
        <w:rPr>
          <w:rFonts w:ascii="Times New Roman" w:hAnsi="Times New Roman"/>
        </w:rPr>
      </w:pPr>
    </w:p>
    <w:p w:rsidR="009A124C" w:rsidRDefault="0005177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9A124C" w:rsidRDefault="0005177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9A124C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"Сибирский химический комбинат"</w:t>
      </w:r>
    </w:p>
    <w:p w:rsidR="009A124C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право заключения договора на поставку топлива дизельного летнего</w:t>
      </w:r>
    </w:p>
    <w:p w:rsidR="009A124C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6237"/>
        <w:gridCol w:w="709"/>
        <w:gridCol w:w="1134"/>
      </w:tblGrid>
      <w:tr w:rsidR="009A124C" w:rsidTr="006E7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</w:t>
            </w:r>
          </w:p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товара, комплектность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Обозначение нормативного документа (ГОСТ, ТУ, ОСТ и т.п.)</w:t>
            </w:r>
          </w:p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Ед.</w:t>
            </w:r>
          </w:p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Кол-во</w:t>
            </w:r>
          </w:p>
        </w:tc>
      </w:tr>
      <w:tr w:rsidR="009A124C" w:rsidTr="006E7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ТОПЛИВО ДИЗЕЛЬНОЕ Л</w:t>
            </w:r>
            <w:r>
              <w:rPr>
                <w:rFonts w:ascii="Times New Roman" w:hAnsi="Times New Roman"/>
                <w:lang w:eastAsia="en-US"/>
              </w:rPr>
              <w:t>ЕТНЕЕ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24C" w:rsidRDefault="0005177F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соответствие ГОСТ 305-82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1-8, </w:t>
            </w:r>
            <w:proofErr w:type="gramEnd"/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ГОСТ Р52368-2005 или ТУ действительным на территории РФ)</w:t>
            </w:r>
            <w:proofErr w:type="gramEnd"/>
          </w:p>
          <w:p w:rsidR="009A124C" w:rsidRDefault="009A124C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Цетановое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число, ед. ЦЧ – не менее 51,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-Массовая доля полициклических ароматических углеводородов, %, не более – 11,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Массовая доля серы, мг/кг, не более – 50,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Коксуемость 10%-ного остатка, %, не более – 0,30,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Зольность, массовая доля, %, не более – 0,01,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Содержание воды, мг/кг – не более - 200,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Массовая доля механических примесей, % - отсутствие,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Испытание на медной пластинке – выдерживает,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-Смазывающая способность (скорректированный диаметр пятна износа при 60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r>
              <w:rPr>
                <w:rFonts w:ascii="Times New Roman" w:hAnsi="Times New Roman"/>
                <w:lang w:eastAsia="en-US"/>
              </w:rPr>
              <w:t xml:space="preserve"> С), мкм, не более – 460,</w:t>
            </w:r>
          </w:p>
          <w:p w:rsidR="009A124C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Температура предельной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фильтруемости</w:t>
            </w:r>
            <w:proofErr w:type="spellEnd"/>
            <w:r>
              <w:rPr>
                <w:rFonts w:ascii="Times New Roman" w:hAnsi="Times New Roman"/>
                <w:lang w:eastAsia="en-US"/>
              </w:rPr>
              <w:t>, не выше – минус 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9A124C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Плотность при 15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 кг/м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3</w:t>
            </w:r>
            <w:r>
              <w:rPr>
                <w:rFonts w:ascii="Times New Roman" w:hAnsi="Times New Roman"/>
                <w:lang w:eastAsia="en-US"/>
              </w:rPr>
              <w:t>, в пределах – 820 – 860,</w:t>
            </w:r>
          </w:p>
          <w:p w:rsidR="009A124C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Температура вспышки в закрытом тигле, не ниже - 55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Кинематическая вязкость при 40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 мм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2</w:t>
            </w:r>
            <w:r>
              <w:rPr>
                <w:rFonts w:ascii="Times New Roman" w:hAnsi="Times New Roman"/>
                <w:lang w:eastAsia="en-US"/>
              </w:rPr>
              <w:t>/с, в пределах – 2,000 – 4,500,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Коэффициент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фильтруемости</w:t>
            </w:r>
            <w:proofErr w:type="spellEnd"/>
            <w:r>
              <w:rPr>
                <w:rFonts w:ascii="Times New Roman" w:hAnsi="Times New Roman"/>
                <w:lang w:eastAsia="en-US"/>
              </w:rPr>
              <w:t>, не более - 3,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Фракционный состав: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перегоняется до температуры 250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,% объёмных, не более – 65,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перегоняется до температуры 350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,% объёмных, не менее – 85,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 – 95% объёмных перегоняется при температуре, не выше - 360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Содержание сероводорода – отсутствие,</w:t>
            </w:r>
          </w:p>
          <w:p w:rsidR="009A124C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Концентрация фактических смол, мг на 100 см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3 </w:t>
            </w:r>
            <w:r>
              <w:rPr>
                <w:rFonts w:ascii="Times New Roman" w:hAnsi="Times New Roman"/>
                <w:lang w:eastAsia="en-US"/>
              </w:rPr>
              <w:t>топлива, не более – 25.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12100,00</w:t>
            </w:r>
          </w:p>
        </w:tc>
      </w:tr>
    </w:tbl>
    <w:p w:rsidR="009A124C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Требования к товару:</w:t>
      </w:r>
    </w:p>
    <w:p w:rsidR="009A124C" w:rsidRDefault="0005177F">
      <w:pPr>
        <w:pStyle w:val="af0"/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поставки на товары должны быть предоставлены:</w:t>
      </w:r>
    </w:p>
    <w:p w:rsidR="009A124C" w:rsidRDefault="0005177F">
      <w:pPr>
        <w:tabs>
          <w:tab w:val="left" w:pos="284"/>
          <w:tab w:val="center" w:pos="4677"/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паспорт качества (сертификат соответствия) заверенный уполномоченным лицом и печатью Поставщика,  счет-фактура,  товарная накладная, в случае необходимости гигиенический, экологический сертификаты или др. сертификаты, если данная продукция подлежит указанному виду </w:t>
      </w:r>
      <w:proofErr w:type="gramStart"/>
      <w:r>
        <w:rPr>
          <w:rFonts w:ascii="Times New Roman" w:hAnsi="Times New Roman"/>
        </w:rPr>
        <w:t>сертификации</w:t>
      </w:r>
      <w:proofErr w:type="gramEnd"/>
      <w:r>
        <w:rPr>
          <w:rFonts w:ascii="Times New Roman" w:hAnsi="Times New Roman"/>
        </w:rPr>
        <w:t xml:space="preserve"> согласно действующему законодательству РФ. Паспорт  должен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 февраля 2008 г. № 118 и требованиям ГОСТ 305-82 с </w:t>
      </w:r>
      <w:proofErr w:type="spellStart"/>
      <w:r>
        <w:rPr>
          <w:rFonts w:ascii="Times New Roman" w:hAnsi="Times New Roman"/>
        </w:rPr>
        <w:t>изм</w:t>
      </w:r>
      <w:proofErr w:type="spellEnd"/>
      <w:r>
        <w:rPr>
          <w:rFonts w:ascii="Times New Roman" w:hAnsi="Times New Roman"/>
        </w:rPr>
        <w:t>. 1-8.</w:t>
      </w:r>
    </w:p>
    <w:p w:rsidR="009A124C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9A124C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Гарантийный срок хранения: 1 год со дня  изготовления. </w:t>
      </w:r>
      <w:r>
        <w:rPr>
          <w:rFonts w:ascii="Times New Roman" w:hAnsi="Times New Roman"/>
          <w:sz w:val="24"/>
          <w:szCs w:val="24"/>
        </w:rPr>
        <w:t>Остаточный срок годности продукции должен составлять не менее 80 % от заявленного изготовителем (согласно паспортам качества).</w:t>
      </w:r>
    </w:p>
    <w:p w:rsidR="009A124C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ТМЦ, подлежащих поставке могут меняться в зависимости от нормы отгрузки, но не более ±5% от заявленного объёма. </w:t>
      </w:r>
    </w:p>
    <w:p w:rsidR="009A124C" w:rsidRDefault="009A124C">
      <w:pPr>
        <w:pStyle w:val="af0"/>
        <w:tabs>
          <w:tab w:val="left" w:pos="284"/>
          <w:tab w:val="center" w:pos="4677"/>
          <w:tab w:val="right" w:pos="9355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договора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437 563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en-US"/>
              </w:rPr>
              <w:t>(Четыреста тридцать семь тысяч пятьсот шестьдесят три)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 рубля 92 копейки, включая НДС 18% </w:t>
            </w:r>
          </w:p>
          <w:p w:rsidR="009A124C" w:rsidRDefault="000517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370 816 </w:t>
            </w:r>
            <w:r>
              <w:rPr>
                <w:rFonts w:ascii="Times New Roman" w:hAnsi="Times New Roman"/>
                <w:color w:val="000000"/>
                <w:lang w:eastAsia="en-US"/>
              </w:rPr>
              <w:t>(Триста семьдесят тысяч восемьсот шестнадцать)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 рублей 88 копеек, без учета НДС</w:t>
            </w:r>
          </w:p>
        </w:tc>
      </w:tr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Начальная (максимальная) цена договора включает в себя: стоимость товара, налоги, страхование, уплату таможенных пошлин, сборы и другие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расходы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связанные с исполнением договора.</w:t>
            </w:r>
          </w:p>
        </w:tc>
      </w:tr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ind w:right="153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ОАО «СХК», Томская обл. г.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Северск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. Доставка товара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самовывозом</w:t>
            </w:r>
            <w:proofErr w:type="spellEnd"/>
            <w:r>
              <w:rPr>
                <w:rFonts w:ascii="Times New Roman" w:hAnsi="Times New Roman"/>
                <w:lang w:eastAsia="en-US"/>
              </w:rPr>
              <w:t>.</w:t>
            </w:r>
          </w:p>
          <w:p w:rsidR="009A124C" w:rsidRDefault="00051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Способ доставки –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самовывоз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партиями автомобильным транспортом  представителя Покупателя  (автоцистернами,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автоналив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) 1 (один) раз в 1-2 недели с ближайших нефтебаз (нефтехранилищ) к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г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Северску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(либо территория г.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Северска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>) по мере возникновения потребности по заявке Покупателя.</w:t>
            </w:r>
          </w:p>
        </w:tc>
      </w:tr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позднее 30 календарных дней с момента заключения договора отдельными партиями  по заявке Покупателя, в течение 2-х  рабочих дней с момента подачи заявки. </w:t>
            </w:r>
          </w:p>
        </w:tc>
      </w:tr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100% оплата за каждую поставленную партию продукции в течение 30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документов).</w:t>
            </w:r>
            <w:proofErr w:type="gramEnd"/>
          </w:p>
        </w:tc>
      </w:tr>
      <w:tr w:rsidR="009A124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24C" w:rsidRDefault="0005177F">
            <w:pPr>
              <w:shd w:val="clear" w:color="auto" w:fill="FFFFFF"/>
              <w:rPr>
                <w:rFonts w:ascii="Times New Roman" w:hAnsi="Times New Roman"/>
                <w:highlight w:val="gree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</w:tr>
    </w:tbl>
    <w:p w:rsidR="009A124C" w:rsidRDefault="009A124C">
      <w:pPr>
        <w:rPr>
          <w:rFonts w:ascii="Times New Roman" w:hAnsi="Times New Roman"/>
        </w:rPr>
      </w:pPr>
    </w:p>
    <w:p w:rsidR="009A124C" w:rsidRDefault="0005177F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«08»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, закупка 31401494680,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9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№140908/0506/657,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№Z033843.</w:t>
      </w:r>
    </w:p>
    <w:p w:rsidR="009A124C" w:rsidRDefault="009A124C">
      <w:pPr>
        <w:tabs>
          <w:tab w:val="left" w:pos="252"/>
        </w:tabs>
        <w:rPr>
          <w:rFonts w:ascii="Times New Roman" w:hAnsi="Times New Roman"/>
        </w:rPr>
      </w:pPr>
    </w:p>
    <w:p w:rsidR="009A124C" w:rsidRDefault="0005177F">
      <w:pPr>
        <w:shd w:val="clear" w:color="auto" w:fill="FFFFFF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Заседание </w:t>
      </w:r>
      <w:r>
        <w:rPr>
          <w:rFonts w:ascii="Times New Roman" w:hAnsi="Times New Roman"/>
        </w:rPr>
        <w:t>закупочной комиссии ОАО «СХК» проводится в заочной форме. Кворум имеется.</w:t>
      </w:r>
    </w:p>
    <w:p w:rsidR="009A124C" w:rsidRDefault="009A124C">
      <w:pPr>
        <w:rPr>
          <w:rFonts w:ascii="Times New Roman" w:hAnsi="Times New Roman"/>
        </w:rPr>
      </w:pPr>
    </w:p>
    <w:p w:rsidR="009A124C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заседания закупочной  комиссии по открытию доступа к поданным в форме электронных документов заявкам от 15.09.2014 № 708-SH-2014/1819 к рассмотрению приняты заявки </w:t>
      </w:r>
      <w:r w:rsidR="006E7D6B">
        <w:rPr>
          <w:rFonts w:ascii="Times New Roman" w:hAnsi="Times New Roman"/>
        </w:rPr>
        <w:t>2-х участников процедуры закупки.</w:t>
      </w:r>
    </w:p>
    <w:p w:rsidR="009A124C" w:rsidRDefault="009A124C">
      <w:pPr>
        <w:rPr>
          <w:rFonts w:ascii="Times New Roman" w:hAnsi="Times New Roman"/>
        </w:rPr>
      </w:pPr>
    </w:p>
    <w:p w:rsidR="006E7D6B" w:rsidRPr="006E7D6B" w:rsidRDefault="006E7D6B" w:rsidP="006E7D6B">
      <w:pPr>
        <w:jc w:val="left"/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 xml:space="preserve">Сведения об участниках размещения заказа, подавших  заявки на запрос </w:t>
      </w:r>
      <w:proofErr w:type="spellStart"/>
      <w:r w:rsidRPr="006E7D6B">
        <w:rPr>
          <w:rFonts w:ascii="Times New Roman" w:eastAsiaTheme="minorHAnsi" w:hAnsi="Times New Roman"/>
        </w:rPr>
        <w:t>цен</w:t>
      </w:r>
      <w:proofErr w:type="gramStart"/>
      <w:r w:rsidRPr="006E7D6B">
        <w:rPr>
          <w:rFonts w:ascii="Times New Roman" w:eastAsiaTheme="minorHAnsi" w:hAnsi="Times New Roman"/>
        </w:rPr>
        <w:t>,и</w:t>
      </w:r>
      <w:proofErr w:type="spellEnd"/>
      <w:proofErr w:type="gramEnd"/>
      <w:r w:rsidRPr="006E7D6B">
        <w:rPr>
          <w:rFonts w:ascii="Times New Roman" w:eastAsiaTheme="minorHAnsi" w:hAnsi="Times New Roman"/>
        </w:rPr>
        <w:t xml:space="preserve"> результат их анализа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</w:p>
    <w:p w:rsidR="006E7D6B" w:rsidRP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  <w:b/>
        </w:rPr>
        <w:t xml:space="preserve">        </w:t>
      </w:r>
      <w:r w:rsidRPr="006E7D6B">
        <w:rPr>
          <w:rFonts w:ascii="Times New Roman" w:eastAsiaTheme="minorHAnsi" w:hAnsi="Times New Roman"/>
        </w:rPr>
        <w:t>До окончания срока, указанного в извещении о проведении запроса цен были поданы, зарегистрированы заявки участников размещения заказа, по которым комиссия, проведя анализ, приняла следующие решения: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284"/>
        <w:gridCol w:w="1701"/>
        <w:gridCol w:w="1134"/>
        <w:gridCol w:w="1232"/>
        <w:gridCol w:w="1177"/>
        <w:gridCol w:w="2127"/>
      </w:tblGrid>
      <w:tr w:rsidR="006E7D6B" w:rsidRPr="006E7D6B" w:rsidTr="006E7D6B">
        <w:tc>
          <w:tcPr>
            <w:tcW w:w="426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№</w:t>
            </w:r>
          </w:p>
        </w:tc>
        <w:tc>
          <w:tcPr>
            <w:tcW w:w="19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ИНН</w:t>
            </w:r>
          </w:p>
        </w:tc>
        <w:tc>
          <w:tcPr>
            <w:tcW w:w="1701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Дата и время подачи заявки</w:t>
            </w:r>
          </w:p>
        </w:tc>
        <w:tc>
          <w:tcPr>
            <w:tcW w:w="1232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 xml:space="preserve">Предложенная цена договора </w:t>
            </w:r>
          </w:p>
        </w:tc>
        <w:tc>
          <w:tcPr>
            <w:tcW w:w="117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Решение</w:t>
            </w:r>
          </w:p>
        </w:tc>
        <w:tc>
          <w:tcPr>
            <w:tcW w:w="212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Обоснование решения</w:t>
            </w:r>
          </w:p>
        </w:tc>
      </w:tr>
      <w:tr w:rsidR="006E7D6B" w:rsidRPr="006E7D6B" w:rsidTr="006E7D6B">
        <w:tc>
          <w:tcPr>
            <w:tcW w:w="426" w:type="dxa"/>
            <w:vAlign w:val="center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2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7017340696</w:t>
            </w:r>
          </w:p>
        </w:tc>
        <w:tc>
          <w:tcPr>
            <w:tcW w:w="1701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 xml:space="preserve">634040, ТОМСКАЯ </w:t>
            </w:r>
            <w:proofErr w:type="gramStart"/>
            <w:r w:rsidRPr="006E7D6B">
              <w:rPr>
                <w:rFonts w:ascii="Times New Roman" w:eastAsiaTheme="minorHAnsi" w:hAnsi="Times New Roman"/>
                <w:sz w:val="20"/>
              </w:rPr>
              <w:t>ОБЛ</w:t>
            </w:r>
            <w:proofErr w:type="gramEnd"/>
            <w:r w:rsidRPr="006E7D6B">
              <w:rPr>
                <w:rFonts w:ascii="Times New Roman" w:eastAsiaTheme="minorHAnsi" w:hAnsi="Times New Roman"/>
                <w:sz w:val="20"/>
              </w:rPr>
              <w:t>, ТОМСК Г, ВЫСОЦКОГО ВЛАДИМИРА УЛ, 20/1</w:t>
            </w:r>
          </w:p>
        </w:tc>
        <w:tc>
          <w:tcPr>
            <w:tcW w:w="113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14.09.2014 13:55:00</w:t>
            </w:r>
          </w:p>
        </w:tc>
        <w:tc>
          <w:tcPr>
            <w:tcW w:w="1232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411.206,40 RUB С НДС</w:t>
            </w:r>
          </w:p>
        </w:tc>
        <w:tc>
          <w:tcPr>
            <w:tcW w:w="117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РАССМОТРЕТЬ</w:t>
            </w:r>
            <w:r w:rsidRPr="006E7D6B">
              <w:rPr>
                <w:rFonts w:ascii="Times New Roman" w:eastAsiaTheme="minorHAnsi" w:hAnsi="Times New Roman"/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E7D6B" w:rsidRPr="006E7D6B" w:rsidTr="006E7D6B">
        <w:tc>
          <w:tcPr>
            <w:tcW w:w="426" w:type="dxa"/>
            <w:vAlign w:val="center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2</w:t>
            </w:r>
          </w:p>
        </w:tc>
        <w:tc>
          <w:tcPr>
            <w:tcW w:w="19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28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7017259830</w:t>
            </w:r>
          </w:p>
        </w:tc>
        <w:tc>
          <w:tcPr>
            <w:tcW w:w="1701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 xml:space="preserve">634024, ТОМСКАЯ </w:t>
            </w:r>
            <w:proofErr w:type="gramStart"/>
            <w:r w:rsidRPr="006E7D6B">
              <w:rPr>
                <w:rFonts w:ascii="Times New Roman" w:eastAsiaTheme="minorHAnsi" w:hAnsi="Times New Roman"/>
                <w:sz w:val="20"/>
              </w:rPr>
              <w:t>ОБЛ</w:t>
            </w:r>
            <w:proofErr w:type="gramEnd"/>
            <w:r w:rsidRPr="006E7D6B">
              <w:rPr>
                <w:rFonts w:ascii="Times New Roman" w:eastAsiaTheme="minorHAnsi" w:hAnsi="Times New Roman"/>
                <w:sz w:val="20"/>
              </w:rPr>
              <w:t>, ТОМСК Г, ПРОФСОЮЗНАЯ УЛ, 28/1, 1</w:t>
            </w:r>
          </w:p>
        </w:tc>
        <w:tc>
          <w:tcPr>
            <w:tcW w:w="1134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  <w:lang w:val="en-US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09.09.2014 13:38:00</w:t>
            </w:r>
          </w:p>
        </w:tc>
        <w:tc>
          <w:tcPr>
            <w:tcW w:w="1232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435.479,00 RUB С НДС</w:t>
            </w:r>
          </w:p>
        </w:tc>
        <w:tc>
          <w:tcPr>
            <w:tcW w:w="117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  <w:lang w:val="en-US"/>
              </w:rPr>
              <w:t>РАССМОТРЕТЬ</w:t>
            </w:r>
            <w:r w:rsidRPr="006E7D6B">
              <w:rPr>
                <w:rFonts w:ascii="Times New Roman" w:eastAsiaTheme="minorHAnsi" w:hAnsi="Times New Roman"/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sz w:val="20"/>
              </w:rPr>
            </w:pPr>
            <w:r w:rsidRPr="006E7D6B">
              <w:rPr>
                <w:rFonts w:ascii="Times New Roman" w:eastAsiaTheme="minorHAnsi" w:hAnsi="Times New Roman"/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6E7D6B" w:rsidRPr="006E7D6B" w:rsidRDefault="006E7D6B" w:rsidP="006E7D6B">
      <w:pPr>
        <w:rPr>
          <w:rFonts w:ascii="Times New Roman" w:eastAsiaTheme="minorHAnsi" w:hAnsi="Times New Roman"/>
          <w:b/>
        </w:rPr>
      </w:pPr>
    </w:p>
    <w:p w:rsid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>Ранжирование заявок по степени предпочтительности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6E7D6B" w:rsidRPr="006E7D6B" w:rsidTr="00197CDB">
        <w:tc>
          <w:tcPr>
            <w:tcW w:w="5068" w:type="dxa"/>
          </w:tcPr>
          <w:p w:rsidR="006E7D6B" w:rsidRPr="006E7D6B" w:rsidRDefault="006E7D6B" w:rsidP="006E7D6B">
            <w:pPr>
              <w:jc w:val="center"/>
              <w:rPr>
                <w:rFonts w:ascii="Times New Roman" w:eastAsiaTheme="minorHAnsi" w:hAnsi="Times New Roman"/>
              </w:rPr>
            </w:pPr>
            <w:r w:rsidRPr="006E7D6B">
              <w:rPr>
                <w:rFonts w:ascii="Times New Roman" w:eastAsiaTheme="minorHAnsi" w:hAnsi="Times New Roman"/>
              </w:rPr>
              <w:t>Наименование участника</w:t>
            </w:r>
          </w:p>
        </w:tc>
        <w:tc>
          <w:tcPr>
            <w:tcW w:w="5069" w:type="dxa"/>
          </w:tcPr>
          <w:p w:rsidR="006E7D6B" w:rsidRPr="006E7D6B" w:rsidRDefault="006E7D6B" w:rsidP="006E7D6B">
            <w:pPr>
              <w:jc w:val="center"/>
              <w:rPr>
                <w:rFonts w:ascii="Times New Roman" w:eastAsiaTheme="minorHAnsi" w:hAnsi="Times New Roman"/>
              </w:rPr>
            </w:pPr>
            <w:r w:rsidRPr="006E7D6B">
              <w:rPr>
                <w:rFonts w:ascii="Times New Roman" w:eastAsiaTheme="minorHAnsi" w:hAnsi="Times New Roman"/>
              </w:rPr>
              <w:t>Место, присвоенное участнику по итогам проведенного запроса цен</w:t>
            </w:r>
          </w:p>
        </w:tc>
      </w:tr>
      <w:tr w:rsidR="006E7D6B" w:rsidRPr="006E7D6B" w:rsidTr="00197CDB">
        <w:tc>
          <w:tcPr>
            <w:tcW w:w="5068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b/>
              </w:rPr>
            </w:pPr>
            <w:r w:rsidRPr="006E7D6B">
              <w:rPr>
                <w:rFonts w:ascii="Times New Roman" w:eastAsiaTheme="minorHAnsi" w:hAnsi="Times New Roman"/>
                <w:lang w:val="en-US"/>
              </w:rPr>
              <w:t>ООО “ТД «АЛЬЯНС ОЙЛ»</w:t>
            </w:r>
          </w:p>
        </w:tc>
        <w:tc>
          <w:tcPr>
            <w:tcW w:w="5069" w:type="dxa"/>
          </w:tcPr>
          <w:p w:rsidR="006E7D6B" w:rsidRPr="006E7D6B" w:rsidRDefault="006E7D6B" w:rsidP="006E7D6B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6E7D6B">
              <w:rPr>
                <w:rFonts w:ascii="Times New Roman" w:eastAsiaTheme="minorHAnsi" w:hAnsi="Times New Roman"/>
                <w:lang w:val="en-US"/>
              </w:rPr>
              <w:t>1</w:t>
            </w:r>
          </w:p>
        </w:tc>
      </w:tr>
      <w:tr w:rsidR="006E7D6B" w:rsidRPr="006E7D6B" w:rsidTr="00197CDB">
        <w:tc>
          <w:tcPr>
            <w:tcW w:w="5068" w:type="dxa"/>
          </w:tcPr>
          <w:p w:rsidR="006E7D6B" w:rsidRPr="006E7D6B" w:rsidRDefault="006E7D6B" w:rsidP="006E7D6B">
            <w:pPr>
              <w:rPr>
                <w:rFonts w:ascii="Times New Roman" w:eastAsiaTheme="minorHAnsi" w:hAnsi="Times New Roman"/>
                <w:b/>
              </w:rPr>
            </w:pPr>
            <w:r w:rsidRPr="006E7D6B">
              <w:rPr>
                <w:rFonts w:ascii="Times New Roman" w:eastAsiaTheme="minorHAnsi" w:hAnsi="Times New Roman"/>
                <w:lang w:val="en-US"/>
              </w:rPr>
              <w:t>ООО «СТК»</w:t>
            </w:r>
          </w:p>
        </w:tc>
        <w:tc>
          <w:tcPr>
            <w:tcW w:w="5069" w:type="dxa"/>
          </w:tcPr>
          <w:p w:rsidR="006E7D6B" w:rsidRPr="006E7D6B" w:rsidRDefault="006E7D6B" w:rsidP="006E7D6B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6E7D6B">
              <w:rPr>
                <w:rFonts w:ascii="Times New Roman" w:eastAsiaTheme="minorHAnsi" w:hAnsi="Times New Roman"/>
                <w:lang w:val="en-US"/>
              </w:rPr>
              <w:t>2</w:t>
            </w:r>
          </w:p>
        </w:tc>
      </w:tr>
    </w:tbl>
    <w:p w:rsidR="006E7D6B" w:rsidRPr="006E7D6B" w:rsidRDefault="006E7D6B" w:rsidP="006E7D6B">
      <w:pPr>
        <w:rPr>
          <w:rFonts w:ascii="Times New Roman" w:eastAsiaTheme="minorHAnsi" w:hAnsi="Times New Roman"/>
          <w:b/>
        </w:rPr>
      </w:pPr>
    </w:p>
    <w:p w:rsidR="006E7D6B" w:rsidRP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>Результаты рассмотрения заявок, принятых к рассмотрению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>Комиссия, рассмотрев и оценив принятые к рассмотрению заявки, решила: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</w:p>
    <w:p w:rsidR="006E7D6B" w:rsidRPr="006E7D6B" w:rsidRDefault="006E7D6B" w:rsidP="006E7D6B">
      <w:pPr>
        <w:numPr>
          <w:ilvl w:val="0"/>
          <w:numId w:val="7"/>
        </w:numPr>
        <w:ind w:left="284" w:hanging="284"/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>Признать запрос цен состоявшимся.</w:t>
      </w:r>
    </w:p>
    <w:p w:rsidR="006E7D6B" w:rsidRPr="006E7D6B" w:rsidRDefault="006E7D6B" w:rsidP="006E7D6B">
      <w:pPr>
        <w:numPr>
          <w:ilvl w:val="0"/>
          <w:numId w:val="7"/>
        </w:numPr>
        <w:ind w:left="284" w:hanging="284"/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>Признать победителем запроса цен ООО “ТД «АЛЬЯНС ОЙЛ».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lastRenderedPageBreak/>
        <w:t xml:space="preserve">3. Признать участником процедуры закупки, </w:t>
      </w:r>
      <w:proofErr w:type="gramStart"/>
      <w:r w:rsidRPr="006E7D6B">
        <w:rPr>
          <w:rFonts w:ascii="Times New Roman" w:eastAsiaTheme="minorHAnsi" w:hAnsi="Times New Roman"/>
        </w:rPr>
        <w:t>предложение</w:t>
      </w:r>
      <w:proofErr w:type="gramEnd"/>
      <w:r w:rsidRPr="006E7D6B">
        <w:rPr>
          <w:rFonts w:ascii="Times New Roman" w:eastAsiaTheme="minorHAnsi" w:hAnsi="Times New Roman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«СТК». </w:t>
      </w:r>
    </w:p>
    <w:p w:rsidR="006E7D6B" w:rsidRPr="006E7D6B" w:rsidRDefault="006E7D6B" w:rsidP="006E7D6B">
      <w:pPr>
        <w:rPr>
          <w:rFonts w:ascii="Times New Roman" w:eastAsiaTheme="minorHAnsi" w:hAnsi="Times New Roman"/>
        </w:rPr>
      </w:pPr>
      <w:r w:rsidRPr="006E7D6B">
        <w:rPr>
          <w:rFonts w:ascii="Times New Roman" w:eastAsiaTheme="minorHAnsi" w:hAnsi="Times New Roman"/>
        </w:rPr>
        <w:t xml:space="preserve">4. Настоящий протокол разместить на сайте: </w:t>
      </w:r>
      <w:hyperlink r:id="rId10" w:history="1">
        <w:r w:rsidRPr="006E7D6B">
          <w:rPr>
            <w:rStyle w:val="a3"/>
            <w:rFonts w:ascii="Times New Roman" w:eastAsiaTheme="minorHAnsi" w:hAnsi="Times New Roman"/>
            <w:lang w:val="en-US"/>
          </w:rPr>
          <w:t>http</w:t>
        </w:r>
        <w:r w:rsidRPr="006E7D6B">
          <w:rPr>
            <w:rStyle w:val="a3"/>
            <w:rFonts w:ascii="Times New Roman" w:eastAsiaTheme="minorHAnsi" w:hAnsi="Times New Roman"/>
          </w:rPr>
          <w:t>://</w:t>
        </w:r>
        <w:proofErr w:type="spellStart"/>
        <w:r w:rsidRPr="006E7D6B">
          <w:rPr>
            <w:rStyle w:val="a3"/>
            <w:rFonts w:ascii="Times New Roman" w:eastAsiaTheme="minorHAnsi" w:hAnsi="Times New Roman"/>
            <w:lang w:val="en-US"/>
          </w:rPr>
          <w:t>zakupki</w:t>
        </w:r>
        <w:proofErr w:type="spellEnd"/>
        <w:r w:rsidRPr="006E7D6B">
          <w:rPr>
            <w:rStyle w:val="a3"/>
            <w:rFonts w:ascii="Times New Roman" w:eastAsiaTheme="minorHAnsi" w:hAnsi="Times New Roman"/>
          </w:rPr>
          <w:t>.</w:t>
        </w:r>
        <w:proofErr w:type="spellStart"/>
        <w:r w:rsidRPr="006E7D6B">
          <w:rPr>
            <w:rStyle w:val="a3"/>
            <w:rFonts w:ascii="Times New Roman" w:eastAsiaTheme="minorHAnsi" w:hAnsi="Times New Roman"/>
            <w:lang w:val="en-US"/>
          </w:rPr>
          <w:t>rosatom</w:t>
        </w:r>
        <w:proofErr w:type="spellEnd"/>
        <w:r w:rsidRPr="006E7D6B">
          <w:rPr>
            <w:rStyle w:val="a3"/>
            <w:rFonts w:ascii="Times New Roman" w:eastAsiaTheme="minorHAnsi" w:hAnsi="Times New Roman"/>
          </w:rPr>
          <w:t>.</w:t>
        </w:r>
        <w:proofErr w:type="spellStart"/>
        <w:r w:rsidRPr="006E7D6B">
          <w:rPr>
            <w:rStyle w:val="a3"/>
            <w:rFonts w:ascii="Times New Roman" w:eastAsiaTheme="minorHAnsi" w:hAnsi="Times New Roman"/>
            <w:lang w:val="en-US"/>
          </w:rPr>
          <w:t>ru</w:t>
        </w:r>
        <w:proofErr w:type="spellEnd"/>
      </w:hyperlink>
    </w:p>
    <w:p w:rsidR="00107E05" w:rsidRDefault="00107E05" w:rsidP="006E7D6B">
      <w:pPr>
        <w:rPr>
          <w:rFonts w:ascii="Times New Roman" w:eastAsiaTheme="minorHAnsi" w:hAnsi="Times New Roman"/>
        </w:rPr>
      </w:pPr>
    </w:p>
    <w:p w:rsidR="00107E05" w:rsidRDefault="00107E05" w:rsidP="006E7D6B">
      <w:pPr>
        <w:rPr>
          <w:rFonts w:ascii="Times New Roman" w:eastAsiaTheme="minorHAnsi" w:hAnsi="Times New Roman"/>
        </w:rPr>
      </w:pPr>
    </w:p>
    <w:p w:rsidR="00107E05" w:rsidRDefault="00107E05" w:rsidP="006E7D6B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ЭП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03.10.2014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221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03.10.2014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168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157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175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16 b7 </w:t>
            </w:r>
            <w:proofErr w:type="spellStart"/>
            <w:r>
              <w:rPr>
                <w:rFonts w:ascii="Times New Roman" w:eastAsiaTheme="minorHAnsi" w:hAnsi="Times New Roman"/>
              </w:rPr>
              <w:t>b7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50 00 01 00 </w:t>
            </w:r>
            <w:proofErr w:type="spellStart"/>
            <w:r>
              <w:rPr>
                <w:rFonts w:ascii="Times New Roman" w:eastAsiaTheme="minorHAnsi" w:hAnsi="Times New Roman"/>
              </w:rPr>
              <w:t>00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02 </w:t>
            </w:r>
            <w:proofErr w:type="spellStart"/>
            <w:r>
              <w:rPr>
                <w:rFonts w:ascii="Times New Roman" w:eastAsiaTheme="minorHAnsi" w:hAnsi="Times New Roman"/>
              </w:rPr>
              <w:t>02</w:t>
            </w:r>
            <w:proofErr w:type="spellEnd"/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207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162</w:t>
            </w:r>
          </w:p>
        </w:tc>
      </w:tr>
      <w:tr w:rsidR="00107E05" w:rsidTr="00107E05"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03.10.2014</w:t>
            </w:r>
          </w:p>
        </w:tc>
        <w:tc>
          <w:tcPr>
            <w:tcW w:w="2676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07E05" w:rsidRDefault="00107E05" w:rsidP="006E7D6B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№ 164</w:t>
            </w:r>
          </w:p>
        </w:tc>
      </w:tr>
    </w:tbl>
    <w:p w:rsidR="009A124C" w:rsidRPr="006E7D6B" w:rsidRDefault="009A124C" w:rsidP="006E7D6B">
      <w:pPr>
        <w:rPr>
          <w:rFonts w:ascii="Times New Roman" w:eastAsiaTheme="minorHAnsi" w:hAnsi="Times New Roman"/>
        </w:rPr>
      </w:pPr>
    </w:p>
    <w:sectPr w:rsidR="009A124C" w:rsidRPr="006E7D6B" w:rsidSect="006E7D6B">
      <w:footerReference w:type="default" r:id="rId11"/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24C" w:rsidRDefault="0005177F">
      <w:r>
        <w:separator/>
      </w:r>
    </w:p>
  </w:endnote>
  <w:endnote w:type="continuationSeparator" w:id="0">
    <w:p w:rsidR="009A124C" w:rsidRDefault="00051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A124C" w:rsidRDefault="009A124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A124C" w:rsidRDefault="0005177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>
              <w:rPr>
                <w:rFonts w:ascii="Times New Roman" w:hAnsi="Times New Roman"/>
                <w:sz w:val="16"/>
                <w:szCs w:val="16"/>
              </w:rPr>
              <w:t>-2014/1884 от «23» сентября 2014 заседания закупочной  комиссии по рассмотрению и оценке котировочных заявок на участие в открытом запросе цен  на право заключения договора на поставку топлива дизельного летнего</w:t>
            </w:r>
          </w:p>
          <w:p w:rsidR="009A124C" w:rsidRDefault="0005177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053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053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7774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A124C" w:rsidRDefault="009A124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24C" w:rsidRDefault="0005177F">
      <w:r>
        <w:separator/>
      </w:r>
    </w:p>
  </w:footnote>
  <w:footnote w:type="continuationSeparator" w:id="0">
    <w:p w:rsidR="009A124C" w:rsidRDefault="000517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A25F7"/>
    <w:multiLevelType w:val="hybridMultilevel"/>
    <w:tmpl w:val="EED874F6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86F19"/>
    <w:multiLevelType w:val="hybridMultilevel"/>
    <w:tmpl w:val="BAB08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77F"/>
    <w:rsid w:val="0005177F"/>
    <w:rsid w:val="00107E05"/>
    <w:rsid w:val="006E7D6B"/>
    <w:rsid w:val="00790539"/>
    <w:rsid w:val="00977741"/>
    <w:rsid w:val="009A124C"/>
    <w:rsid w:val="00DD7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2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12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A124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A124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A124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A12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A12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A1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A12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A1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A124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A1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A124C"/>
    <w:pPr>
      <w:keepLines w:val="0"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9A124C"/>
    <w:rPr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9A124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A12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A124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A12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A12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A124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2A2F7-12F4-49B2-A19A-A097DB05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1099</Words>
  <Characters>7264</Characters>
  <Application>Microsoft Office Word</Application>
  <DocSecurity>0</DocSecurity>
  <Lines>60</Lines>
  <Paragraphs>16</Paragraphs>
  <ScaleCrop>false</ScaleCrop>
  <Company/>
  <LinksUpToDate>false</LinksUpToDate>
  <CharactersWithSpaces>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2</cp:revision>
  <dcterms:created xsi:type="dcterms:W3CDTF">2014-10-08T01:54:00Z</dcterms:created>
  <dcterms:modified xsi:type="dcterms:W3CDTF">2014-10-08T01:54:00Z</dcterms:modified>
</cp:coreProperties>
</file>