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5A8C" w:rsidRPr="002D5D70" w:rsidRDefault="002D5D70">
      <w:pPr>
        <w:keepLines/>
        <w:spacing w:after="0" w:line="240" w:lineRule="auto"/>
        <w:jc w:val="center"/>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ПРОТОКОЛ</w:t>
      </w:r>
      <w:r w:rsidRPr="002D5D70">
        <w:rPr>
          <w:rFonts w:ascii="Times New Roman" w:eastAsia="Times New Roman" w:hAnsi="Times New Roman" w:cs="Times New Roman"/>
          <w:b/>
          <w:bCs/>
          <w:sz w:val="28"/>
          <w:szCs w:val="28"/>
          <w:lang w:eastAsia="ru-RU"/>
        </w:rPr>
        <w:t xml:space="preserve"> № 708-</w:t>
      </w:r>
      <w:r>
        <w:rPr>
          <w:rFonts w:ascii="Times New Roman" w:eastAsia="Times New Roman" w:hAnsi="Times New Roman" w:cs="Times New Roman"/>
          <w:b/>
          <w:bCs/>
          <w:sz w:val="28"/>
          <w:szCs w:val="28"/>
          <w:lang w:val="en-US" w:eastAsia="ru-RU"/>
        </w:rPr>
        <w:t>SH</w:t>
      </w:r>
      <w:r w:rsidRPr="002D5D70">
        <w:rPr>
          <w:rFonts w:ascii="Times New Roman" w:eastAsia="Times New Roman" w:hAnsi="Times New Roman" w:cs="Times New Roman"/>
          <w:b/>
          <w:bCs/>
          <w:sz w:val="28"/>
          <w:szCs w:val="28"/>
          <w:lang w:eastAsia="ru-RU"/>
        </w:rPr>
        <w:t>-2014/1883</w:t>
      </w:r>
    </w:p>
    <w:p w:rsidR="00195A8C" w:rsidRPr="002D5D70" w:rsidRDefault="002D5D70">
      <w:pPr>
        <w:keepLines/>
        <w:spacing w:after="0" w:line="240" w:lineRule="auto"/>
        <w:jc w:val="center"/>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Открытия</w:t>
      </w:r>
      <w:r w:rsidRPr="002D5D70">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доступа</w:t>
      </w:r>
      <w:r w:rsidRPr="002D5D70">
        <w:rPr>
          <w:rFonts w:ascii="Times New Roman" w:eastAsia="Times New Roman" w:hAnsi="Times New Roman" w:cs="Times New Roman"/>
          <w:b/>
          <w:bCs/>
          <w:sz w:val="28"/>
          <w:szCs w:val="28"/>
          <w:lang w:eastAsia="ru-RU"/>
        </w:rPr>
        <w:t xml:space="preserve"> </w:t>
      </w:r>
      <w:proofErr w:type="gramStart"/>
      <w:r>
        <w:rPr>
          <w:rFonts w:ascii="Times New Roman" w:eastAsia="Times New Roman" w:hAnsi="Times New Roman" w:cs="Times New Roman"/>
          <w:b/>
          <w:bCs/>
          <w:sz w:val="28"/>
          <w:szCs w:val="28"/>
          <w:lang w:eastAsia="ru-RU"/>
        </w:rPr>
        <w:t>к</w:t>
      </w:r>
      <w:r w:rsidRPr="002D5D70">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предложениям</w:t>
      </w:r>
      <w:r w:rsidRPr="002D5D70">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на</w:t>
      </w:r>
      <w:r w:rsidRPr="002D5D70">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участие</w:t>
      </w:r>
      <w:r w:rsidRPr="002D5D70">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в</w:t>
      </w:r>
      <w:r w:rsidRPr="002D5D70">
        <w:rPr>
          <w:rFonts w:ascii="Times New Roman" w:eastAsia="Times New Roman" w:hAnsi="Times New Roman" w:cs="Times New Roman"/>
          <w:b/>
          <w:bCs/>
          <w:sz w:val="28"/>
          <w:szCs w:val="28"/>
          <w:lang w:eastAsia="ru-RU"/>
        </w:rPr>
        <w:t xml:space="preserve"> открытом запросе предложений </w:t>
      </w:r>
      <w:r>
        <w:rPr>
          <w:rFonts w:ascii="Times New Roman" w:eastAsia="Times New Roman" w:hAnsi="Times New Roman" w:cs="Times New Roman"/>
          <w:b/>
          <w:bCs/>
          <w:sz w:val="28"/>
          <w:szCs w:val="28"/>
          <w:lang w:eastAsia="ru-RU"/>
        </w:rPr>
        <w:t>на</w:t>
      </w:r>
      <w:r w:rsidRPr="002D5D70">
        <w:rPr>
          <w:rFonts w:ascii="Times New Roman" w:eastAsia="Times New Roman" w:hAnsi="Times New Roman" w:cs="Times New Roman"/>
          <w:b/>
          <w:bCs/>
          <w:sz w:val="28"/>
          <w:szCs w:val="28"/>
          <w:lang w:eastAsia="ru-RU"/>
        </w:rPr>
        <w:t xml:space="preserve"> право заключения договора на проведение</w:t>
      </w:r>
      <w:proofErr w:type="gramEnd"/>
      <w:r w:rsidRPr="002D5D70">
        <w:rPr>
          <w:rFonts w:ascii="Times New Roman" w:eastAsia="Times New Roman" w:hAnsi="Times New Roman" w:cs="Times New Roman"/>
          <w:b/>
          <w:bCs/>
          <w:sz w:val="28"/>
          <w:szCs w:val="28"/>
          <w:lang w:eastAsia="ru-RU"/>
        </w:rPr>
        <w:t xml:space="preserve"> работ по нормализации соотношения молярных масс партии </w:t>
      </w:r>
      <w:proofErr w:type="spellStart"/>
      <w:r w:rsidRPr="002D5D70">
        <w:rPr>
          <w:rFonts w:ascii="Times New Roman" w:eastAsia="Times New Roman" w:hAnsi="Times New Roman" w:cs="Times New Roman"/>
          <w:b/>
          <w:bCs/>
          <w:sz w:val="28"/>
          <w:szCs w:val="28"/>
          <w:lang w:eastAsia="ru-RU"/>
        </w:rPr>
        <w:t>хромилфторида</w:t>
      </w:r>
      <w:proofErr w:type="spellEnd"/>
      <w:r w:rsidRPr="002D5D70">
        <w:rPr>
          <w:rFonts w:ascii="Times New Roman" w:eastAsia="Times New Roman" w:hAnsi="Times New Roman" w:cs="Times New Roman"/>
          <w:b/>
          <w:bCs/>
          <w:sz w:val="28"/>
          <w:szCs w:val="28"/>
          <w:lang w:eastAsia="ru-RU"/>
        </w:rPr>
        <w:t xml:space="preserve"> (</w:t>
      </w:r>
      <w:proofErr w:type="spellStart"/>
      <w:r>
        <w:rPr>
          <w:rFonts w:ascii="Times New Roman" w:eastAsia="Times New Roman" w:hAnsi="Times New Roman" w:cs="Times New Roman"/>
          <w:b/>
          <w:bCs/>
          <w:sz w:val="28"/>
          <w:szCs w:val="28"/>
          <w:lang w:val="en-US" w:eastAsia="ru-RU"/>
        </w:rPr>
        <w:t>CrO</w:t>
      </w:r>
      <w:proofErr w:type="spellEnd"/>
      <w:r w:rsidRPr="002D5D70">
        <w:rPr>
          <w:rFonts w:ascii="Times New Roman" w:eastAsia="Times New Roman" w:hAnsi="Times New Roman" w:cs="Times New Roman"/>
          <w:b/>
          <w:bCs/>
          <w:sz w:val="28"/>
          <w:szCs w:val="28"/>
          <w:lang w:eastAsia="ru-RU"/>
        </w:rPr>
        <w:t>2</w:t>
      </w:r>
      <w:r>
        <w:rPr>
          <w:rFonts w:ascii="Times New Roman" w:eastAsia="Times New Roman" w:hAnsi="Times New Roman" w:cs="Times New Roman"/>
          <w:b/>
          <w:bCs/>
          <w:sz w:val="28"/>
          <w:szCs w:val="28"/>
          <w:lang w:val="en-US" w:eastAsia="ru-RU"/>
        </w:rPr>
        <w:t>F</w:t>
      </w:r>
      <w:r w:rsidRPr="002D5D70">
        <w:rPr>
          <w:rFonts w:ascii="Times New Roman" w:eastAsia="Times New Roman" w:hAnsi="Times New Roman" w:cs="Times New Roman"/>
          <w:b/>
          <w:bCs/>
          <w:sz w:val="28"/>
          <w:szCs w:val="28"/>
          <w:lang w:eastAsia="ru-RU"/>
        </w:rPr>
        <w:t>2) ОАО «СХК»</w:t>
      </w:r>
    </w:p>
    <w:p w:rsidR="00195A8C" w:rsidRPr="002D5D70" w:rsidRDefault="00195A8C">
      <w:pPr>
        <w:keepLines/>
        <w:spacing w:after="0" w:line="240" w:lineRule="auto"/>
        <w:ind w:left="5664"/>
        <w:jc w:val="both"/>
        <w:outlineLvl w:val="0"/>
        <w:rPr>
          <w:rFonts w:ascii="Times New Roman" w:eastAsia="Times New Roman" w:hAnsi="Times New Roman" w:cs="Times New Roman"/>
          <w:b/>
          <w:bCs/>
          <w:sz w:val="28"/>
          <w:szCs w:val="28"/>
          <w:lang w:eastAsia="ru-RU"/>
        </w:rPr>
      </w:pPr>
    </w:p>
    <w:p w:rsidR="00195A8C" w:rsidRPr="002D5D70" w:rsidRDefault="00195A8C">
      <w:pPr>
        <w:keepLines/>
        <w:spacing w:after="0" w:line="240" w:lineRule="auto"/>
        <w:ind w:left="5664"/>
        <w:jc w:val="both"/>
        <w:outlineLvl w:val="0"/>
        <w:rPr>
          <w:rFonts w:ascii="Times New Roman" w:eastAsia="Times New Roman" w:hAnsi="Times New Roman" w:cs="Times New Roman"/>
          <w:b/>
          <w:bCs/>
          <w:sz w:val="28"/>
          <w:szCs w:val="28"/>
          <w:lang w:eastAsia="ru-RU"/>
        </w:rPr>
      </w:pPr>
    </w:p>
    <w:tbl>
      <w:tblPr>
        <w:tblW w:w="0" w:type="auto"/>
        <w:tblLook w:val="04A0"/>
      </w:tblPr>
      <w:tblGrid>
        <w:gridCol w:w="5149"/>
        <w:gridCol w:w="5102"/>
      </w:tblGrid>
      <w:tr w:rsidR="00195A8C">
        <w:tc>
          <w:tcPr>
            <w:tcW w:w="5149" w:type="dxa"/>
            <w:hideMark/>
          </w:tcPr>
          <w:p w:rsidR="00195A8C" w:rsidRDefault="002D5D70">
            <w:pPr>
              <w:keepLines/>
              <w:spacing w:after="0" w:line="240" w:lineRule="auto"/>
              <w:jc w:val="both"/>
              <w:rPr>
                <w:rFonts w:ascii="Times New Roman" w:eastAsia="Times New Roman" w:hAnsi="Times New Roman" w:cs="Times New Roman"/>
                <w:bCs/>
                <w:sz w:val="28"/>
                <w:szCs w:val="28"/>
                <w:lang w:val="en-US" w:eastAsia="ru-RU"/>
              </w:rPr>
            </w:pPr>
            <w:r>
              <w:rPr>
                <w:rFonts w:ascii="Times New Roman" w:eastAsia="Times New Roman" w:hAnsi="Times New Roman" w:cs="Times New Roman"/>
                <w:bCs/>
                <w:sz w:val="28"/>
                <w:szCs w:val="28"/>
                <w:lang w:eastAsia="ru-RU"/>
              </w:rPr>
              <w:t>г</w:t>
            </w:r>
            <w:r>
              <w:rPr>
                <w:rFonts w:ascii="Times New Roman" w:eastAsia="Times New Roman" w:hAnsi="Times New Roman" w:cs="Times New Roman"/>
                <w:bCs/>
                <w:sz w:val="28"/>
                <w:szCs w:val="28"/>
                <w:lang w:val="en-US" w:eastAsia="ru-RU"/>
              </w:rPr>
              <w:t>. Северск</w:t>
            </w:r>
          </w:p>
        </w:tc>
        <w:tc>
          <w:tcPr>
            <w:tcW w:w="5102" w:type="dxa"/>
            <w:hideMark/>
          </w:tcPr>
          <w:p w:rsidR="00195A8C" w:rsidRDefault="002D5D70">
            <w:pPr>
              <w:keepLines/>
              <w:spacing w:after="0" w:line="240" w:lineRule="auto"/>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val="en-US" w:eastAsia="ru-RU"/>
              </w:rPr>
              <w:t>«23» сентября 2014</w:t>
            </w:r>
            <w:r>
              <w:rPr>
                <w:rFonts w:ascii="Times New Roman" w:eastAsia="Times New Roman" w:hAnsi="Times New Roman" w:cs="Times New Roman"/>
                <w:bCs/>
                <w:sz w:val="28"/>
                <w:szCs w:val="28"/>
                <w:lang w:eastAsia="ru-RU"/>
              </w:rPr>
              <w:t xml:space="preserve"> г.</w:t>
            </w:r>
          </w:p>
        </w:tc>
      </w:tr>
    </w:tbl>
    <w:p w:rsidR="00195A8C" w:rsidRDefault="00195A8C">
      <w:pPr>
        <w:keepLines/>
        <w:tabs>
          <w:tab w:val="left" w:pos="252"/>
        </w:tabs>
        <w:spacing w:after="0" w:line="240" w:lineRule="auto"/>
        <w:jc w:val="both"/>
        <w:rPr>
          <w:rFonts w:ascii="Times New Roman" w:eastAsia="Times New Roman" w:hAnsi="Times New Roman" w:cs="Times New Roman"/>
          <w:sz w:val="28"/>
          <w:szCs w:val="28"/>
          <w:lang w:eastAsia="ru-RU"/>
        </w:rPr>
      </w:pPr>
    </w:p>
    <w:p w:rsidR="00195A8C" w:rsidRDefault="002D5D70">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Открытый запрос предложений в электронной форме без квалификационного отбора проводится в соответствии с Единым отраслевым стандартом закупок </w:t>
      </w:r>
      <w:r>
        <w:rPr>
          <w:rFonts w:ascii="Times New Roman" w:eastAsia="Times New Roman" w:hAnsi="Times New Roman"/>
          <w:sz w:val="28"/>
          <w:szCs w:val="28"/>
          <w:lang w:eastAsia="ru-RU"/>
        </w:rPr>
        <w:t>(Положением о закупке) Государственной корпорации по атомной энергии</w:t>
      </w:r>
      <w:r>
        <w:rPr>
          <w:rFonts w:ascii="Times New Roman" w:eastAsia="Times New Roman" w:hAnsi="Times New Roman" w:cs="Times New Roman"/>
          <w:sz w:val="28"/>
          <w:szCs w:val="28"/>
          <w:lang w:eastAsia="ru-RU"/>
        </w:rPr>
        <w:t xml:space="preserve"> «Росатом», утвержденным </w:t>
      </w:r>
      <w:r>
        <w:rPr>
          <w:rFonts w:ascii="Times New Roman" w:eastAsia="Times New Roman" w:hAnsi="Times New Roman"/>
          <w:sz w:val="28"/>
          <w:szCs w:val="28"/>
          <w:lang w:eastAsia="ru-RU"/>
        </w:rPr>
        <w:t>решением наблюдательного совета</w:t>
      </w:r>
      <w:r>
        <w:rPr>
          <w:rFonts w:ascii="Times New Roman" w:eastAsia="Times New Roman" w:hAnsi="Times New Roman" w:cs="Times New Roman"/>
          <w:sz w:val="28"/>
          <w:szCs w:val="28"/>
          <w:lang w:eastAsia="ru-RU"/>
        </w:rPr>
        <w:t xml:space="preserve"> Госкорпорации «Росатом» (протокол от 07.02.2012 № 37)(Далее </w:t>
      </w:r>
      <w:r>
        <w:rPr>
          <w:rFonts w:ascii="Times New Roman" w:eastAsia="Times New Roman" w:hAnsi="Times New Roman"/>
          <w:sz w:val="28"/>
          <w:szCs w:val="28"/>
          <w:lang w:eastAsia="ru-RU"/>
        </w:rPr>
        <w:t>–</w:t>
      </w:r>
      <w:r>
        <w:rPr>
          <w:rFonts w:ascii="Times New Roman" w:eastAsia="Times New Roman" w:hAnsi="Times New Roman" w:cs="Times New Roman"/>
          <w:sz w:val="28"/>
          <w:szCs w:val="28"/>
          <w:lang w:eastAsia="ru-RU"/>
        </w:rPr>
        <w:t xml:space="preserve"> ЕОСЗ) в его действующей редакции,</w:t>
      </w:r>
      <w:r>
        <w:rPr>
          <w:rFonts w:ascii="Times New Roman" w:eastAsia="Times New Roman" w:hAnsi="Times New Roman" w:cs="Times New Roman"/>
          <w:color w:val="FF0000"/>
          <w:szCs w:val="24"/>
          <w:lang w:eastAsia="ru-RU"/>
        </w:rPr>
        <w:t xml:space="preserve"> </w:t>
      </w:r>
      <w:r>
        <w:rPr>
          <w:rFonts w:ascii="Times New Roman" w:eastAsia="Times New Roman" w:hAnsi="Times New Roman" w:cs="Times New Roman"/>
          <w:sz w:val="28"/>
          <w:szCs w:val="28"/>
          <w:lang w:eastAsia="ru-RU"/>
        </w:rPr>
        <w:t>с использованием функционала ЭТП Аук. Конк. Дом согласно регламенту ее работы.</w:t>
      </w:r>
    </w:p>
    <w:p w:rsidR="00195A8C" w:rsidRDefault="00195A8C">
      <w:pPr>
        <w:keepLines/>
        <w:tabs>
          <w:tab w:val="left" w:pos="252"/>
        </w:tabs>
        <w:spacing w:after="0" w:line="240" w:lineRule="auto"/>
        <w:jc w:val="both"/>
        <w:rPr>
          <w:rFonts w:ascii="Times New Roman" w:eastAsia="Times New Roman" w:hAnsi="Times New Roman" w:cs="Times New Roman"/>
          <w:sz w:val="28"/>
          <w:szCs w:val="28"/>
          <w:lang w:eastAsia="ru-RU"/>
        </w:rPr>
      </w:pPr>
    </w:p>
    <w:p w:rsidR="00195A8C" w:rsidRDefault="002D5D70">
      <w:pPr>
        <w:keepLines/>
        <w:tabs>
          <w:tab w:val="left" w:pos="252"/>
        </w:tabs>
        <w:spacing w:after="0" w:line="240" w:lineRule="auto"/>
        <w:jc w:val="both"/>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Информация о закупке:</w:t>
      </w:r>
    </w:p>
    <w:p w:rsidR="00195A8C" w:rsidRDefault="002D5D70">
      <w:pPr>
        <w:keepLines/>
        <w:tabs>
          <w:tab w:val="left" w:pos="252"/>
        </w:tab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Заказчик: Открытое акционерное общество "Сибирский химический комбинат"</w:t>
      </w:r>
    </w:p>
    <w:p w:rsidR="00195A8C" w:rsidRPr="002D5D70" w:rsidRDefault="002D5D70">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Организатор</w:t>
      </w:r>
      <w:r w:rsidRPr="002D5D70">
        <w:rPr>
          <w:rFonts w:ascii="Times New Roman" w:eastAsia="Times New Roman" w:hAnsi="Times New Roman" w:cs="Times New Roman"/>
          <w:sz w:val="28"/>
          <w:szCs w:val="28"/>
          <w:lang w:eastAsia="ru-RU"/>
        </w:rPr>
        <w:t xml:space="preserve"> </w:t>
      </w:r>
      <w:r w:rsidRPr="002D5D70">
        <w:rPr>
          <w:rFonts w:ascii="Times New Roman" w:eastAsia="Times New Roman" w:hAnsi="Times New Roman" w:cs="Times New Roman"/>
          <w:color w:val="000000"/>
          <w:sz w:val="28"/>
          <w:szCs w:val="28"/>
          <w:lang w:eastAsia="ar-SA"/>
        </w:rPr>
        <w:t>запроса предложений</w:t>
      </w:r>
      <w:r w:rsidRPr="002D5D70">
        <w:rPr>
          <w:rFonts w:ascii="Times New Roman" w:eastAsia="Times New Roman" w:hAnsi="Times New Roman" w:cs="Times New Roman"/>
          <w:sz w:val="28"/>
          <w:szCs w:val="28"/>
          <w:lang w:eastAsia="ru-RU"/>
        </w:rPr>
        <w:t>: ОАО "Сибирский химический комбинат"</w:t>
      </w:r>
    </w:p>
    <w:p w:rsidR="00195A8C" w:rsidRPr="002D5D70" w:rsidRDefault="002D5D70">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Предмет</w:t>
      </w:r>
      <w:r w:rsidRPr="002D5D70">
        <w:rPr>
          <w:rFonts w:ascii="Times New Roman" w:eastAsia="Times New Roman" w:hAnsi="Times New Roman" w:cs="Times New Roman"/>
          <w:sz w:val="28"/>
          <w:szCs w:val="28"/>
          <w:lang w:eastAsia="ru-RU"/>
        </w:rPr>
        <w:t xml:space="preserve"> </w:t>
      </w:r>
      <w:r w:rsidRPr="002D5D70">
        <w:rPr>
          <w:rFonts w:ascii="Times New Roman" w:eastAsia="Times New Roman" w:hAnsi="Times New Roman" w:cs="Times New Roman"/>
          <w:color w:val="000000"/>
          <w:sz w:val="28"/>
          <w:szCs w:val="28"/>
          <w:lang w:eastAsia="ar-SA"/>
        </w:rPr>
        <w:t>запроса предложений</w:t>
      </w:r>
      <w:r w:rsidRPr="002D5D70">
        <w:rPr>
          <w:rFonts w:ascii="Times New Roman" w:eastAsia="Times New Roman" w:hAnsi="Times New Roman" w:cs="Times New Roman"/>
          <w:sz w:val="28"/>
          <w:szCs w:val="28"/>
          <w:lang w:eastAsia="ru-RU"/>
        </w:rPr>
        <w:t xml:space="preserve">: право заключения договора на проведение работ по нормализации соотношения молярных масс партии </w:t>
      </w:r>
      <w:proofErr w:type="spellStart"/>
      <w:r w:rsidRPr="002D5D70">
        <w:rPr>
          <w:rFonts w:ascii="Times New Roman" w:eastAsia="Times New Roman" w:hAnsi="Times New Roman" w:cs="Times New Roman"/>
          <w:sz w:val="28"/>
          <w:szCs w:val="28"/>
          <w:lang w:eastAsia="ru-RU"/>
        </w:rPr>
        <w:t>хромилфторида</w:t>
      </w:r>
      <w:proofErr w:type="spellEnd"/>
      <w:r w:rsidRPr="002D5D70">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val="en-US" w:eastAsia="ru-RU"/>
        </w:rPr>
        <w:t>CrO</w:t>
      </w:r>
      <w:proofErr w:type="spellEnd"/>
      <w:r w:rsidRPr="002D5D70">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val="en-US" w:eastAsia="ru-RU"/>
        </w:rPr>
        <w:t>F</w:t>
      </w:r>
      <w:r w:rsidRPr="002D5D70">
        <w:rPr>
          <w:rFonts w:ascii="Times New Roman" w:eastAsia="Times New Roman" w:hAnsi="Times New Roman" w:cs="Times New Roman"/>
          <w:sz w:val="28"/>
          <w:szCs w:val="28"/>
          <w:lang w:eastAsia="ru-RU"/>
        </w:rPr>
        <w:t>2) ОАО «СХК»</w:t>
      </w:r>
    </w:p>
    <w:p w:rsidR="00195A8C" w:rsidRPr="002D5D70" w:rsidRDefault="002D5D70">
      <w:pPr>
        <w:spacing w:after="0" w:line="240" w:lineRule="auto"/>
        <w:jc w:val="both"/>
        <w:rPr>
          <w:rFonts w:ascii="Times New Roman" w:eastAsia="Times New Roman" w:hAnsi="Times New Roman" w:cs="Times New Roman"/>
          <w:sz w:val="28"/>
          <w:szCs w:val="28"/>
          <w:lang w:eastAsia="ru-RU"/>
        </w:rPr>
      </w:pPr>
      <w:r w:rsidRPr="002D5D70">
        <w:rPr>
          <w:rFonts w:ascii="Times New Roman" w:eastAsia="Times New Roman" w:hAnsi="Times New Roman" w:cs="Times New Roman"/>
          <w:sz w:val="28"/>
          <w:szCs w:val="28"/>
          <w:lang w:eastAsia="ru-RU"/>
        </w:rPr>
        <w:t xml:space="preserve">Предмет договора: проведение работ по нормализации соотношения молярных масс партии </w:t>
      </w:r>
      <w:proofErr w:type="spellStart"/>
      <w:r w:rsidRPr="002D5D70">
        <w:rPr>
          <w:rFonts w:ascii="Times New Roman" w:eastAsia="Times New Roman" w:hAnsi="Times New Roman" w:cs="Times New Roman"/>
          <w:sz w:val="28"/>
          <w:szCs w:val="28"/>
          <w:lang w:eastAsia="ru-RU"/>
        </w:rPr>
        <w:t>хромилфторида</w:t>
      </w:r>
      <w:proofErr w:type="spellEnd"/>
      <w:r w:rsidRPr="002D5D70">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val="en-US" w:eastAsia="ru-RU"/>
        </w:rPr>
        <w:t>CrO</w:t>
      </w:r>
      <w:proofErr w:type="spellEnd"/>
      <w:r w:rsidRPr="002D5D70">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val="en-US" w:eastAsia="ru-RU"/>
        </w:rPr>
        <w:t>F</w:t>
      </w:r>
      <w:r w:rsidRPr="002D5D70">
        <w:rPr>
          <w:rFonts w:ascii="Times New Roman" w:eastAsia="Times New Roman" w:hAnsi="Times New Roman" w:cs="Times New Roman"/>
          <w:sz w:val="28"/>
          <w:szCs w:val="28"/>
          <w:lang w:eastAsia="ru-RU"/>
        </w:rPr>
        <w:t xml:space="preserve">2) ОАО «СХК». </w:t>
      </w:r>
    </w:p>
    <w:p w:rsidR="00195A8C" w:rsidRPr="002D5D70" w:rsidRDefault="00195A8C">
      <w:pPr>
        <w:spacing w:after="0" w:line="240" w:lineRule="auto"/>
        <w:rPr>
          <w:rFonts w:ascii="Times New Roman" w:eastAsia="Times New Roman" w:hAnsi="Times New Roman" w:cs="Times New Roman"/>
          <w:sz w:val="28"/>
          <w:szCs w:val="28"/>
          <w:lang w:eastAsia="ru-RU"/>
        </w:rPr>
      </w:pPr>
    </w:p>
    <w:p w:rsidR="00195A8C" w:rsidRPr="002D5D70" w:rsidRDefault="002D5D70">
      <w:pPr>
        <w:spacing w:after="0" w:line="240" w:lineRule="auto"/>
        <w:jc w:val="both"/>
        <w:rPr>
          <w:rFonts w:ascii="Times New Roman" w:eastAsia="Times New Roman" w:hAnsi="Times New Roman" w:cs="Times New Roman"/>
          <w:sz w:val="28"/>
          <w:szCs w:val="28"/>
          <w:lang w:eastAsia="ru-RU"/>
        </w:rPr>
      </w:pPr>
      <w:r w:rsidRPr="002D5D70">
        <w:rPr>
          <w:rFonts w:ascii="Times New Roman" w:eastAsia="Times New Roman" w:hAnsi="Times New Roman" w:cs="Times New Roman"/>
          <w:sz w:val="28"/>
          <w:szCs w:val="28"/>
          <w:lang w:eastAsia="ru-RU"/>
        </w:rPr>
        <w:t xml:space="preserve">Начальная (максимальная) цена договора: 730 100 (Семьсот тридцать тысяч сто) рублей 00 копеек, включая НДС. </w:t>
      </w:r>
    </w:p>
    <w:p w:rsidR="00195A8C" w:rsidRPr="002D5D70" w:rsidRDefault="00195A8C">
      <w:pPr>
        <w:spacing w:after="0" w:line="240" w:lineRule="auto"/>
        <w:rPr>
          <w:rFonts w:ascii="Times New Roman" w:eastAsia="Times New Roman" w:hAnsi="Times New Roman" w:cs="Times New Roman"/>
          <w:sz w:val="28"/>
          <w:szCs w:val="28"/>
          <w:lang w:eastAsia="ru-RU"/>
        </w:rPr>
      </w:pPr>
    </w:p>
    <w:p w:rsidR="00195A8C" w:rsidRDefault="002D5D70">
      <w:pPr>
        <w:keepLines/>
        <w:tabs>
          <w:tab w:val="left" w:pos="252"/>
        </w:tabs>
        <w:spacing w:after="0" w:line="240" w:lineRule="auto"/>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Извещение</w:t>
      </w:r>
      <w:r w:rsidRPr="002D5D7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w:t>
      </w:r>
      <w:r w:rsidRPr="002D5D7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проведении</w:t>
      </w:r>
      <w:r w:rsidRPr="002D5D70">
        <w:rPr>
          <w:rFonts w:ascii="Times New Roman" w:eastAsia="Times New Roman" w:hAnsi="Times New Roman" w:cs="Times New Roman"/>
          <w:sz w:val="28"/>
          <w:szCs w:val="28"/>
          <w:lang w:eastAsia="ru-RU"/>
        </w:rPr>
        <w:t xml:space="preserve"> </w:t>
      </w:r>
      <w:r w:rsidRPr="002D5D70">
        <w:rPr>
          <w:rFonts w:ascii="Times New Roman" w:eastAsia="Times New Roman" w:hAnsi="Times New Roman" w:cs="Times New Roman"/>
          <w:color w:val="000000"/>
          <w:sz w:val="28"/>
          <w:szCs w:val="28"/>
          <w:lang w:eastAsia="ar-SA"/>
        </w:rPr>
        <w:t xml:space="preserve">запроса предложений </w:t>
      </w:r>
      <w:r>
        <w:rPr>
          <w:rFonts w:ascii="Times New Roman" w:eastAsia="Times New Roman" w:hAnsi="Times New Roman" w:cs="Times New Roman"/>
          <w:color w:val="000000"/>
          <w:sz w:val="28"/>
          <w:szCs w:val="28"/>
          <w:lang w:eastAsia="ar-SA"/>
        </w:rPr>
        <w:t>в</w:t>
      </w:r>
      <w:r w:rsidRPr="002D5D70">
        <w:rPr>
          <w:rFonts w:ascii="Times New Roman" w:eastAsia="Times New Roman" w:hAnsi="Times New Roman" w:cs="Times New Roman"/>
          <w:color w:val="000000"/>
          <w:sz w:val="28"/>
          <w:szCs w:val="28"/>
          <w:lang w:eastAsia="ar-SA"/>
        </w:rPr>
        <w:t xml:space="preserve"> </w:t>
      </w:r>
      <w:r>
        <w:rPr>
          <w:rFonts w:ascii="Times New Roman" w:eastAsia="Times New Roman" w:hAnsi="Times New Roman" w:cs="Times New Roman"/>
          <w:color w:val="000000"/>
          <w:sz w:val="28"/>
          <w:szCs w:val="28"/>
          <w:lang w:eastAsia="ar-SA"/>
        </w:rPr>
        <w:t>электронной</w:t>
      </w:r>
      <w:r w:rsidRPr="002D5D70">
        <w:rPr>
          <w:rFonts w:ascii="Times New Roman" w:eastAsia="Times New Roman" w:hAnsi="Times New Roman" w:cs="Times New Roman"/>
          <w:color w:val="000000"/>
          <w:sz w:val="28"/>
          <w:szCs w:val="28"/>
          <w:lang w:eastAsia="ar-SA"/>
        </w:rPr>
        <w:t xml:space="preserve"> </w:t>
      </w:r>
      <w:r>
        <w:rPr>
          <w:rFonts w:ascii="Times New Roman" w:eastAsia="Times New Roman" w:hAnsi="Times New Roman" w:cs="Times New Roman"/>
          <w:color w:val="000000"/>
          <w:sz w:val="28"/>
          <w:szCs w:val="28"/>
          <w:lang w:eastAsia="ar-SA"/>
        </w:rPr>
        <w:t>форме</w:t>
      </w:r>
      <w:r w:rsidRPr="002D5D7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и</w:t>
      </w:r>
      <w:r w:rsidRPr="002D5D7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документация</w:t>
      </w:r>
      <w:r w:rsidRPr="002D5D7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по</w:t>
      </w:r>
      <w:r w:rsidRPr="002D5D7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проведению</w:t>
      </w:r>
      <w:r w:rsidRPr="002D5D7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color w:val="000000"/>
          <w:sz w:val="28"/>
          <w:szCs w:val="28"/>
          <w:lang w:eastAsia="ar-SA"/>
        </w:rPr>
        <w:t>запроса предложений</w:t>
      </w:r>
      <w:r>
        <w:rPr>
          <w:rFonts w:ascii="Times New Roman" w:eastAsia="Times New Roman" w:hAnsi="Times New Roman" w:cs="Times New Roman"/>
          <w:sz w:val="28"/>
          <w:szCs w:val="28"/>
          <w:lang w:eastAsia="ru-RU"/>
        </w:rPr>
        <w:t xml:space="preserve"> опубликован</w:t>
      </w:r>
      <w:r>
        <w:rPr>
          <w:rFonts w:ascii="Times New Roman" w:eastAsia="Times New Roman" w:hAnsi="Times New Roman" w:cs="Times New Roman"/>
          <w:color w:val="000000"/>
          <w:sz w:val="28"/>
          <w:szCs w:val="28"/>
          <w:lang w:eastAsia="ar-SA"/>
        </w:rPr>
        <w:t>ы «11» сентября 2014 года в информационно</w:t>
      </w:r>
      <w:r>
        <w:rPr>
          <w:rFonts w:ascii="Times New Roman" w:eastAsia="Times New Roman" w:hAnsi="Times New Roman"/>
          <w:sz w:val="28"/>
          <w:szCs w:val="28"/>
          <w:lang w:eastAsia="ru-RU"/>
        </w:rPr>
        <w:t>-телекоммуникационной</w:t>
      </w:r>
      <w:r>
        <w:rPr>
          <w:rFonts w:ascii="Times New Roman" w:eastAsia="Times New Roman" w:hAnsi="Times New Roman" w:cs="Times New Roman"/>
          <w:sz w:val="28"/>
          <w:szCs w:val="28"/>
          <w:lang w:eastAsia="ru-RU"/>
        </w:rPr>
        <w:t xml:space="preserve"> сети «Интернет» на официальном сайте </w:t>
      </w:r>
      <w:r>
        <w:rPr>
          <w:rFonts w:ascii="Times New Roman" w:eastAsia="Times New Roman" w:hAnsi="Times New Roman"/>
          <w:sz w:val="28"/>
          <w:szCs w:val="28"/>
          <w:lang w:eastAsia="ru-RU"/>
        </w:rPr>
        <w:t xml:space="preserve">Российской Федерации для размещения информации о размещении заказов </w:t>
      </w:r>
      <w:hyperlink r:id="rId8" w:history="1">
        <w:r>
          <w:rPr>
            <w:rStyle w:val="a3"/>
            <w:rFonts w:ascii="Times New Roman" w:eastAsia="Times New Roman" w:hAnsi="Times New Roman"/>
            <w:sz w:val="28"/>
            <w:szCs w:val="28"/>
            <w:u w:val="none"/>
            <w:lang w:eastAsia="ru-RU"/>
          </w:rPr>
          <w:t>http://www.zakupki.gov.ru</w:t>
        </w:r>
      </w:hyperlink>
      <w:r>
        <w:rPr>
          <w:rStyle w:val="a3"/>
          <w:rFonts w:ascii="Times New Roman" w:eastAsia="Times New Roman" w:hAnsi="Times New Roman"/>
          <w:sz w:val="28"/>
          <w:szCs w:val="28"/>
          <w:u w:val="none"/>
          <w:lang w:eastAsia="ru-RU"/>
        </w:rPr>
        <w:t>/</w:t>
      </w:r>
      <w:r>
        <w:rPr>
          <w:rFonts w:ascii="Times New Roman" w:eastAsia="Times New Roman" w:hAnsi="Times New Roman"/>
          <w:sz w:val="28"/>
          <w:szCs w:val="28"/>
          <w:lang w:eastAsia="ru-RU"/>
        </w:rPr>
        <w:t>,</w:t>
      </w:r>
      <w:r>
        <w:t xml:space="preserve"> </w:t>
      </w:r>
      <w:r>
        <w:rPr>
          <w:rFonts w:ascii="Times New Roman" w:eastAsia="Times New Roman" w:hAnsi="Times New Roman"/>
          <w:sz w:val="28"/>
          <w:szCs w:val="28"/>
          <w:lang w:eastAsia="ru-RU"/>
        </w:rPr>
        <w:t>закупка 31401504306, на официальном сайте</w:t>
      </w:r>
      <w:r>
        <w:rPr>
          <w:rFonts w:ascii="Times New Roman" w:eastAsia="Times New Roman" w:hAnsi="Times New Roman" w:cs="Times New Roman"/>
          <w:sz w:val="28"/>
          <w:szCs w:val="28"/>
          <w:lang w:eastAsia="ru-RU"/>
        </w:rPr>
        <w:t xml:space="preserve"> о размещении заказов на закупки товаров, работ и услуг для нужд Госкорпорации «Росатом» </w:t>
      </w:r>
      <w:hyperlink r:id="rId9" w:history="1">
        <w:r>
          <w:rPr>
            <w:rStyle w:val="a3"/>
            <w:rFonts w:ascii="Times New Roman" w:eastAsia="Times New Roman" w:hAnsi="Times New Roman"/>
            <w:sz w:val="28"/>
            <w:szCs w:val="28"/>
            <w:u w:val="none"/>
            <w:lang w:eastAsia="ru-RU"/>
          </w:rPr>
          <w:t>http://zakupki.rosatom</w:t>
        </w:r>
        <w:proofErr w:type="gramEnd"/>
        <w:r>
          <w:rPr>
            <w:rStyle w:val="a3"/>
            <w:rFonts w:ascii="Times New Roman" w:eastAsia="Times New Roman" w:hAnsi="Times New Roman"/>
            <w:sz w:val="28"/>
            <w:szCs w:val="28"/>
            <w:u w:val="none"/>
            <w:lang w:eastAsia="ru-RU"/>
          </w:rPr>
          <w:t>.ru/</w:t>
        </w:r>
      </w:hyperlink>
      <w:r>
        <w:rPr>
          <w:rFonts w:ascii="Times New Roman" w:eastAsia="Times New Roman" w:hAnsi="Times New Roman" w:cs="Times New Roman"/>
          <w:sz w:val="28"/>
          <w:szCs w:val="28"/>
          <w:lang w:eastAsia="ru-RU"/>
        </w:rPr>
        <w:t>, закупка №140911/0506/671,</w:t>
      </w:r>
      <w:r>
        <w:rPr>
          <w:rFonts w:ascii="Times New Roman" w:eastAsia="Times New Roman" w:hAnsi="Times New Roman"/>
          <w:sz w:val="28"/>
          <w:szCs w:val="28"/>
          <w:lang w:eastAsia="ru-RU"/>
        </w:rPr>
        <w:t xml:space="preserve"> </w:t>
      </w:r>
      <w:r>
        <w:rPr>
          <w:rFonts w:ascii="Times New Roman" w:eastAsia="Times New Roman" w:hAnsi="Times New Roman" w:cs="Times New Roman"/>
          <w:sz w:val="28"/>
          <w:szCs w:val="28"/>
          <w:lang w:eastAsia="ru-RU"/>
        </w:rPr>
        <w:t>на ЭТП Аук. Конк. Дом, закупка №R024992.</w:t>
      </w:r>
    </w:p>
    <w:p w:rsidR="00195A8C" w:rsidRDefault="00195A8C">
      <w:pPr>
        <w:keepLines/>
        <w:tabs>
          <w:tab w:val="left" w:pos="252"/>
        </w:tabs>
        <w:spacing w:after="0" w:line="240" w:lineRule="auto"/>
        <w:jc w:val="both"/>
        <w:rPr>
          <w:rFonts w:ascii="Times New Roman" w:eastAsia="Times New Roman" w:hAnsi="Times New Roman" w:cs="Times New Roman"/>
          <w:sz w:val="28"/>
          <w:szCs w:val="28"/>
          <w:lang w:eastAsia="ru-RU"/>
        </w:rPr>
      </w:pPr>
    </w:p>
    <w:p w:rsidR="00195A8C" w:rsidRDefault="002D5D70">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момент окончания срока подачи на участие в запросе предложений на 05:00:00 (время московское) «23» сентября 2014 года на ЭТП Аук. Конк. Дом:</w:t>
      </w:r>
    </w:p>
    <w:p w:rsidR="00195A8C" w:rsidRDefault="002D5D70">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Всего подано:</w:t>
      </w:r>
    </w:p>
    <w:p w:rsidR="00195A8C" w:rsidRDefault="002D5D70">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Предложений - 1; </w:t>
      </w:r>
    </w:p>
    <w:p w:rsidR="00195A8C" w:rsidRDefault="00195A8C">
      <w:pPr>
        <w:keepLines/>
        <w:spacing w:after="0" w:line="240" w:lineRule="auto"/>
        <w:jc w:val="both"/>
        <w:outlineLvl w:val="0"/>
        <w:rPr>
          <w:rFonts w:ascii="Times New Roman" w:eastAsia="Times New Roman" w:hAnsi="Times New Roman" w:cs="Times New Roman"/>
          <w:sz w:val="28"/>
          <w:szCs w:val="28"/>
          <w:lang w:eastAsia="ru-RU"/>
        </w:rPr>
      </w:pPr>
    </w:p>
    <w:p w:rsidR="00195A8C" w:rsidRDefault="002D5D70">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lastRenderedPageBreak/>
        <w:t>Результат открытия доступа к заявкам на участие в запросе предложений</w:t>
      </w:r>
      <w:r>
        <w:rPr>
          <w:rFonts w:ascii="Times New Roman" w:eastAsia="Times New Roman" w:hAnsi="Times New Roman" w:cs="Times New Roman"/>
          <w:sz w:val="28"/>
          <w:szCs w:val="28"/>
          <w:lang w:eastAsia="ru-RU"/>
        </w:rPr>
        <w:t>:</w:t>
      </w:r>
    </w:p>
    <w:p w:rsidR="00195A8C" w:rsidRDefault="002D5D7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Предмет договора: проведение работ по нормализации соотношения молярных масс партии хромилфторида (CrO2F2) ОАО «СХК». </w:t>
      </w:r>
    </w:p>
    <w:p w:rsidR="00195A8C" w:rsidRDefault="002D5D7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Сведения об участниках конкурса, подавших заявки на участие в конкурсе: </w:t>
      </w:r>
    </w:p>
    <w:tbl>
      <w:tblPr>
        <w:tblW w:w="5050" w:type="pct"/>
        <w:jc w:val="center"/>
        <w:tblCellMar>
          <w:left w:w="0" w:type="dxa"/>
          <w:right w:w="0" w:type="dxa"/>
        </w:tblCellMar>
        <w:tblLook w:val="04A0"/>
      </w:tblPr>
      <w:tblGrid>
        <w:gridCol w:w="1809"/>
        <w:gridCol w:w="2865"/>
        <w:gridCol w:w="2398"/>
        <w:gridCol w:w="3080"/>
      </w:tblGrid>
      <w:tr w:rsidR="00195A8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95A8C" w:rsidRDefault="002D5D70">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Предложения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195A8C" w:rsidRDefault="002D5D70">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Участник запроса предложений </w:t>
            </w:r>
          </w:p>
        </w:tc>
        <w:tc>
          <w:tcPr>
            <w:tcW w:w="0" w:type="auto"/>
            <w:tcBorders>
              <w:top w:val="outset" w:sz="6" w:space="0" w:color="auto"/>
              <w:left w:val="outset" w:sz="6" w:space="0" w:color="auto"/>
              <w:bottom w:val="outset" w:sz="6" w:space="0" w:color="auto"/>
              <w:right w:val="outset" w:sz="6" w:space="0" w:color="auto"/>
            </w:tcBorders>
            <w:vAlign w:val="center"/>
            <w:hideMark/>
          </w:tcPr>
          <w:p w:rsidR="00195A8C" w:rsidRDefault="002D5D70">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Предложение участника запроса предложений </w:t>
            </w:r>
          </w:p>
        </w:tc>
        <w:tc>
          <w:tcPr>
            <w:tcW w:w="0" w:type="auto"/>
            <w:tcBorders>
              <w:top w:val="outset" w:sz="6" w:space="0" w:color="auto"/>
              <w:left w:val="outset" w:sz="6" w:space="0" w:color="auto"/>
              <w:bottom w:val="outset" w:sz="6" w:space="0" w:color="auto"/>
              <w:right w:val="outset" w:sz="6" w:space="0" w:color="auto"/>
            </w:tcBorders>
            <w:vAlign w:val="center"/>
            <w:hideMark/>
          </w:tcPr>
          <w:p w:rsidR="00195A8C" w:rsidRDefault="002D5D70">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Условия исполнения договора, указанные в Предложении</w:t>
            </w:r>
          </w:p>
        </w:tc>
      </w:tr>
      <w:tr w:rsidR="00195A8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95A8C" w:rsidRDefault="002D5D70" w:rsidP="002D5D70">
            <w:pPr>
              <w:spacing w:after="0" w:line="240"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t>60177617</w:t>
            </w:r>
          </w:p>
        </w:tc>
        <w:tc>
          <w:tcPr>
            <w:tcW w:w="0" w:type="auto"/>
            <w:tcBorders>
              <w:top w:val="outset" w:sz="6" w:space="0" w:color="auto"/>
              <w:left w:val="outset" w:sz="6" w:space="0" w:color="auto"/>
              <w:bottom w:val="outset" w:sz="6" w:space="0" w:color="auto"/>
              <w:right w:val="outset" w:sz="6" w:space="0" w:color="auto"/>
            </w:tcBorders>
            <w:vAlign w:val="center"/>
            <w:hideMark/>
          </w:tcPr>
          <w:p w:rsidR="00195A8C" w:rsidRDefault="002D5D70" w:rsidP="002D5D70">
            <w:pPr>
              <w:spacing w:after="0" w:line="240"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t>Общество с ограниченной ответственностью "</w:t>
            </w:r>
            <w:proofErr w:type="spellStart"/>
            <w:r>
              <w:rPr>
                <w:rFonts w:ascii="Times New Roman" w:hAnsi="Times New Roman" w:cs="Times New Roman"/>
                <w:sz w:val="28"/>
                <w:szCs w:val="28"/>
                <w:lang w:eastAsia="ru-RU"/>
              </w:rPr>
              <w:t>Крафт</w:t>
            </w:r>
            <w:proofErr w:type="spellEnd"/>
            <w:r>
              <w:rPr>
                <w:rFonts w:ascii="Times New Roman" w:hAnsi="Times New Roman" w:cs="Times New Roman"/>
                <w:sz w:val="28"/>
                <w:szCs w:val="28"/>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195A8C" w:rsidRDefault="002D5D70" w:rsidP="002D5D70">
            <w:pPr>
              <w:spacing w:after="0" w:line="240"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t>Основное предложение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195A8C" w:rsidRDefault="002D5D70">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Цена заявки: 670 000 (Шестьсот семьдесят тысяч) рублей 00 копеек</w:t>
            </w:r>
            <w:proofErr w:type="gramStart"/>
            <w:r>
              <w:rPr>
                <w:rFonts w:ascii="Times New Roman" w:hAnsi="Times New Roman" w:cs="Times New Roman"/>
                <w:sz w:val="28"/>
                <w:szCs w:val="28"/>
                <w:lang w:eastAsia="ru-RU"/>
              </w:rPr>
              <w:t xml:space="preserve"> ,</w:t>
            </w:r>
            <w:proofErr w:type="gramEnd"/>
            <w:r>
              <w:rPr>
                <w:rFonts w:ascii="Times New Roman" w:hAnsi="Times New Roman" w:cs="Times New Roman"/>
                <w:sz w:val="28"/>
                <w:szCs w:val="28"/>
                <w:lang w:eastAsia="ru-RU"/>
              </w:rPr>
              <w:t xml:space="preserve"> включая НДС </w:t>
            </w:r>
          </w:p>
        </w:tc>
      </w:tr>
    </w:tbl>
    <w:p w:rsidR="00195A8C" w:rsidRDefault="002D5D70">
      <w:pPr>
        <w:pStyle w:val="af4"/>
        <w:jc w:val="both"/>
        <w:rPr>
          <w:rFonts w:eastAsia="Times New Roman"/>
          <w:sz w:val="28"/>
          <w:szCs w:val="28"/>
        </w:rPr>
      </w:pPr>
      <w:r>
        <w:rPr>
          <w:rFonts w:eastAsia="Times New Roman"/>
          <w:sz w:val="28"/>
          <w:szCs w:val="28"/>
        </w:rPr>
        <w:t xml:space="preserve">В связи с тем, что после окончании срока подачи заявок на участие в запросе предложений подана только одна заявка, подпунктом а) пункта 13.5.1 ЕОСЗ, открытый запрос предложений на Право заключения договора на проведение работ по нормализации соотношения молярных масс партии хромилфторида (CrO2F2) ОАО «СХК» признан несостоявшимся. </w:t>
      </w:r>
    </w:p>
    <w:p w:rsidR="002D5D70" w:rsidRDefault="002D5D70">
      <w:pPr>
        <w:pStyle w:val="af4"/>
        <w:jc w:val="both"/>
        <w:rPr>
          <w:rFonts w:eastAsia="Times New Roman"/>
          <w:sz w:val="28"/>
          <w:szCs w:val="28"/>
        </w:rPr>
      </w:pPr>
      <w:r>
        <w:rPr>
          <w:rFonts w:eastAsia="Times New Roman"/>
          <w:sz w:val="28"/>
          <w:szCs w:val="28"/>
        </w:rPr>
        <w:t xml:space="preserve">Заявка участника </w:t>
      </w:r>
      <w:r>
        <w:rPr>
          <w:sz w:val="28"/>
          <w:szCs w:val="28"/>
        </w:rPr>
        <w:t>Общество с ограниченной ответственностью "</w:t>
      </w:r>
      <w:proofErr w:type="spellStart"/>
      <w:r>
        <w:rPr>
          <w:sz w:val="28"/>
          <w:szCs w:val="28"/>
        </w:rPr>
        <w:t>Крафт</w:t>
      </w:r>
      <w:proofErr w:type="spellEnd"/>
      <w:r>
        <w:rPr>
          <w:sz w:val="28"/>
          <w:szCs w:val="28"/>
        </w:rPr>
        <w:t>" принята к исполнению.</w:t>
      </w:r>
    </w:p>
    <w:p w:rsidR="002D5D70" w:rsidRDefault="002D5D70">
      <w:pPr>
        <w:pStyle w:val="af4"/>
        <w:jc w:val="both"/>
        <w:rPr>
          <w:rFonts w:eastAsia="Times New Roman"/>
          <w:sz w:val="28"/>
          <w:szCs w:val="28"/>
        </w:rPr>
      </w:pPr>
    </w:p>
    <w:p w:rsidR="00195A8C" w:rsidRDefault="002D5D70">
      <w:pPr>
        <w:spacing w:after="0" w:line="240" w:lineRule="auto"/>
        <w:rPr>
          <w:rFonts w:ascii="Times New Roman" w:eastAsia="Times New Roman" w:hAnsi="Times New Roman" w:cs="Times New Roman"/>
          <w:bCs/>
          <w:sz w:val="28"/>
          <w:szCs w:val="28"/>
          <w:lang w:eastAsia="ru-RU"/>
        </w:rPr>
      </w:pPr>
      <w:r>
        <w:rPr>
          <w:rFonts w:ascii="Times New Roman" w:hAnsi="Times New Roman" w:cs="Times New Roman"/>
          <w:b/>
          <w:bCs/>
          <w:sz w:val="28"/>
          <w:szCs w:val="28"/>
          <w:lang w:eastAsia="ru-RU"/>
        </w:rPr>
        <w:t>Секретарь закупочной комиссии (без права голоса)</w:t>
      </w:r>
      <w:r>
        <w:rPr>
          <w:rFonts w:ascii="Times New Roman" w:eastAsia="Times New Roman" w:hAnsi="Times New Roman" w:cs="Times New Roman"/>
          <w:b/>
          <w:sz w:val="28"/>
          <w:szCs w:val="28"/>
          <w:lang w:eastAsia="ru-RU"/>
        </w:rPr>
        <w:t xml:space="preserve">: </w:t>
      </w:r>
    </w:p>
    <w:p w:rsidR="00493B5A" w:rsidRDefault="00493B5A">
      <w:pPr>
        <w:spacing w:after="0" w:line="240" w:lineRule="auto"/>
        <w:rPr>
          <w:rFonts w:ascii="Times New Roman" w:eastAsia="Times New Roman" w:hAnsi="Times New Roman" w:cs="Times New Roman"/>
          <w:b/>
          <w:bCs/>
          <w:color w:val="000000"/>
          <w:spacing w:val="-1"/>
          <w:sz w:val="28"/>
          <w:szCs w:val="24"/>
          <w:lang w:eastAsia="ru-RU"/>
        </w:rPr>
      </w:pPr>
    </w:p>
    <w:p w:rsidR="00493B5A" w:rsidRDefault="00493B5A">
      <w:pPr>
        <w:spacing w:after="0" w:line="240" w:lineRule="auto"/>
        <w:rPr>
          <w:rFonts w:ascii="Times New Roman" w:eastAsia="Times New Roman" w:hAnsi="Times New Roman" w:cs="Times New Roman"/>
          <w:b/>
          <w:bCs/>
          <w:color w:val="000000"/>
          <w:spacing w:val="-1"/>
          <w:sz w:val="28"/>
          <w:szCs w:val="24"/>
          <w:lang w:eastAsia="ru-RU"/>
        </w:rPr>
      </w:pPr>
    </w:p>
    <w:p w:rsidR="00493B5A" w:rsidRDefault="00493B5A">
      <w:pPr>
        <w:spacing w:after="0" w:line="240" w:lineRule="auto"/>
        <w:rPr>
          <w:rFonts w:ascii="Times New Roman" w:eastAsia="Times New Roman" w:hAnsi="Times New Roman" w:cs="Times New Roman"/>
          <w:b/>
          <w:bCs/>
          <w:color w:val="000000"/>
          <w:spacing w:val="-1"/>
          <w:sz w:val="28"/>
          <w:szCs w:val="24"/>
          <w:lang w:eastAsia="ru-RU"/>
        </w:rPr>
      </w:pPr>
      <w:r>
        <w:rPr>
          <w:rFonts w:ascii="Times New Roman" w:eastAsia="Times New Roman" w:hAnsi="Times New Roman" w:cs="Times New Roman"/>
          <w:b/>
          <w:bCs/>
          <w:color w:val="000000"/>
          <w:spacing w:val="-1"/>
          <w:sz w:val="28"/>
          <w:szCs w:val="24"/>
          <w:lang w:eastAsia="ru-RU"/>
        </w:rPr>
        <w:t>Данные ЭП: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62"/>
        <w:gridCol w:w="2563"/>
        <w:gridCol w:w="2563"/>
        <w:gridCol w:w="2563"/>
      </w:tblGrid>
      <w:tr w:rsidR="00493B5A" w:rsidTr="00493B5A">
        <w:tc>
          <w:tcPr>
            <w:tcW w:w="2562" w:type="dxa"/>
            <w:shd w:val="clear" w:color="auto" w:fill="auto"/>
          </w:tcPr>
          <w:p w:rsidR="00493B5A" w:rsidRDefault="00493B5A">
            <w:pPr>
              <w:spacing w:after="0" w:line="240" w:lineRule="auto"/>
              <w:rPr>
                <w:rFonts w:ascii="Times New Roman" w:eastAsia="Times New Roman" w:hAnsi="Times New Roman" w:cs="Times New Roman"/>
                <w:b/>
                <w:bCs/>
                <w:color w:val="000000"/>
                <w:spacing w:val="-1"/>
                <w:sz w:val="28"/>
                <w:szCs w:val="24"/>
                <w:lang w:eastAsia="ru-RU"/>
              </w:rPr>
            </w:pPr>
            <w:r>
              <w:rPr>
                <w:rFonts w:ascii="Times New Roman" w:eastAsia="Times New Roman" w:hAnsi="Times New Roman" w:cs="Times New Roman"/>
                <w:b/>
                <w:bCs/>
                <w:color w:val="000000"/>
                <w:spacing w:val="-1"/>
                <w:sz w:val="28"/>
                <w:szCs w:val="24"/>
                <w:lang w:eastAsia="ru-RU"/>
              </w:rPr>
              <w:t>Подписант</w:t>
            </w:r>
          </w:p>
        </w:tc>
        <w:tc>
          <w:tcPr>
            <w:tcW w:w="2563" w:type="dxa"/>
            <w:shd w:val="clear" w:color="auto" w:fill="auto"/>
          </w:tcPr>
          <w:p w:rsidR="00493B5A" w:rsidRDefault="00493B5A">
            <w:pPr>
              <w:spacing w:after="0" w:line="240" w:lineRule="auto"/>
              <w:rPr>
                <w:rFonts w:ascii="Times New Roman" w:eastAsia="Times New Roman" w:hAnsi="Times New Roman" w:cs="Times New Roman"/>
                <w:b/>
                <w:bCs/>
                <w:color w:val="000000"/>
                <w:spacing w:val="-1"/>
                <w:sz w:val="28"/>
                <w:szCs w:val="24"/>
                <w:lang w:eastAsia="ru-RU"/>
              </w:rPr>
            </w:pPr>
            <w:r>
              <w:rPr>
                <w:rFonts w:ascii="Times New Roman" w:eastAsia="Times New Roman" w:hAnsi="Times New Roman" w:cs="Times New Roman"/>
                <w:b/>
                <w:bCs/>
                <w:color w:val="000000"/>
                <w:spacing w:val="-1"/>
                <w:sz w:val="28"/>
                <w:szCs w:val="24"/>
                <w:lang w:eastAsia="ru-RU"/>
              </w:rPr>
              <w:t>Дата подписания</w:t>
            </w:r>
          </w:p>
        </w:tc>
        <w:tc>
          <w:tcPr>
            <w:tcW w:w="2563" w:type="dxa"/>
            <w:shd w:val="clear" w:color="auto" w:fill="auto"/>
          </w:tcPr>
          <w:p w:rsidR="00493B5A" w:rsidRDefault="00493B5A">
            <w:pPr>
              <w:spacing w:after="0" w:line="240" w:lineRule="auto"/>
              <w:rPr>
                <w:rFonts w:ascii="Times New Roman" w:eastAsia="Times New Roman" w:hAnsi="Times New Roman" w:cs="Times New Roman"/>
                <w:b/>
                <w:bCs/>
                <w:color w:val="000000"/>
                <w:spacing w:val="-1"/>
                <w:sz w:val="28"/>
                <w:szCs w:val="24"/>
                <w:lang w:eastAsia="ru-RU"/>
              </w:rPr>
            </w:pPr>
            <w:r>
              <w:rPr>
                <w:rFonts w:ascii="Times New Roman" w:eastAsia="Times New Roman" w:hAnsi="Times New Roman" w:cs="Times New Roman"/>
                <w:b/>
                <w:bCs/>
                <w:color w:val="000000"/>
                <w:spacing w:val="-1"/>
                <w:sz w:val="28"/>
                <w:szCs w:val="24"/>
                <w:lang w:eastAsia="ru-RU"/>
              </w:rPr>
              <w:t>Документ</w:t>
            </w:r>
          </w:p>
        </w:tc>
        <w:tc>
          <w:tcPr>
            <w:tcW w:w="2563" w:type="dxa"/>
            <w:shd w:val="clear" w:color="auto" w:fill="auto"/>
          </w:tcPr>
          <w:p w:rsidR="00493B5A" w:rsidRDefault="00493B5A">
            <w:pPr>
              <w:spacing w:after="0" w:line="240" w:lineRule="auto"/>
              <w:rPr>
                <w:rFonts w:ascii="Times New Roman" w:eastAsia="Times New Roman" w:hAnsi="Times New Roman" w:cs="Times New Roman"/>
                <w:b/>
                <w:bCs/>
                <w:color w:val="000000"/>
                <w:spacing w:val="-1"/>
                <w:sz w:val="28"/>
                <w:szCs w:val="24"/>
                <w:lang w:eastAsia="ru-RU"/>
              </w:rPr>
            </w:pPr>
            <w:r>
              <w:rPr>
                <w:rFonts w:ascii="Times New Roman" w:eastAsia="Times New Roman" w:hAnsi="Times New Roman" w:cs="Times New Roman"/>
                <w:b/>
                <w:bCs/>
                <w:color w:val="000000"/>
                <w:spacing w:val="-1"/>
                <w:sz w:val="28"/>
                <w:szCs w:val="24"/>
                <w:lang w:eastAsia="ru-RU"/>
              </w:rPr>
              <w:t>ЭП</w:t>
            </w:r>
          </w:p>
        </w:tc>
      </w:tr>
      <w:tr w:rsidR="00493B5A" w:rsidTr="00493B5A">
        <w:tc>
          <w:tcPr>
            <w:tcW w:w="2562" w:type="dxa"/>
            <w:shd w:val="clear" w:color="auto" w:fill="auto"/>
          </w:tcPr>
          <w:p w:rsidR="00493B5A" w:rsidRDefault="00493B5A">
            <w:pPr>
              <w:spacing w:after="0" w:line="240" w:lineRule="auto"/>
              <w:rPr>
                <w:rFonts w:ascii="Times New Roman" w:eastAsia="Times New Roman" w:hAnsi="Times New Roman" w:cs="Times New Roman"/>
                <w:b/>
                <w:bCs/>
                <w:color w:val="000000"/>
                <w:spacing w:val="-1"/>
                <w:sz w:val="28"/>
                <w:szCs w:val="24"/>
                <w:lang w:eastAsia="ru-RU"/>
              </w:rPr>
            </w:pPr>
            <w:r>
              <w:rPr>
                <w:rFonts w:ascii="Times New Roman" w:eastAsia="Times New Roman" w:hAnsi="Times New Roman" w:cs="Times New Roman"/>
                <w:b/>
                <w:bCs/>
                <w:color w:val="000000"/>
                <w:spacing w:val="-1"/>
                <w:sz w:val="28"/>
                <w:szCs w:val="24"/>
                <w:lang w:eastAsia="ru-RU"/>
              </w:rPr>
              <w:t>Захарова Елена Викторовна</w:t>
            </w:r>
          </w:p>
        </w:tc>
        <w:tc>
          <w:tcPr>
            <w:tcW w:w="2563" w:type="dxa"/>
            <w:shd w:val="clear" w:color="auto" w:fill="auto"/>
          </w:tcPr>
          <w:p w:rsidR="00493B5A" w:rsidRDefault="00493B5A">
            <w:pPr>
              <w:spacing w:after="0" w:line="240" w:lineRule="auto"/>
              <w:rPr>
                <w:rFonts w:ascii="Times New Roman" w:eastAsia="Times New Roman" w:hAnsi="Times New Roman" w:cs="Times New Roman"/>
                <w:b/>
                <w:bCs/>
                <w:color w:val="000000"/>
                <w:spacing w:val="-1"/>
                <w:sz w:val="28"/>
                <w:szCs w:val="24"/>
                <w:lang w:eastAsia="ru-RU"/>
              </w:rPr>
            </w:pPr>
            <w:r>
              <w:rPr>
                <w:rFonts w:ascii="Times New Roman" w:eastAsia="Times New Roman" w:hAnsi="Times New Roman" w:cs="Times New Roman"/>
                <w:b/>
                <w:bCs/>
                <w:color w:val="000000"/>
                <w:spacing w:val="-1"/>
                <w:sz w:val="28"/>
                <w:szCs w:val="24"/>
                <w:lang w:eastAsia="ru-RU"/>
              </w:rPr>
              <w:t>23.09.2014</w:t>
            </w:r>
          </w:p>
        </w:tc>
        <w:tc>
          <w:tcPr>
            <w:tcW w:w="2563" w:type="dxa"/>
            <w:shd w:val="clear" w:color="auto" w:fill="auto"/>
          </w:tcPr>
          <w:p w:rsidR="00493B5A" w:rsidRDefault="00493B5A">
            <w:pPr>
              <w:spacing w:after="0" w:line="240" w:lineRule="auto"/>
              <w:rPr>
                <w:rFonts w:ascii="Times New Roman" w:eastAsia="Times New Roman" w:hAnsi="Times New Roman" w:cs="Times New Roman"/>
                <w:b/>
                <w:bCs/>
                <w:color w:val="000000"/>
                <w:spacing w:val="-1"/>
                <w:sz w:val="28"/>
                <w:szCs w:val="24"/>
                <w:lang w:eastAsia="ru-RU"/>
              </w:rPr>
            </w:pPr>
            <w:r>
              <w:rPr>
                <w:rFonts w:ascii="Times New Roman" w:eastAsia="Times New Roman" w:hAnsi="Times New Roman" w:cs="Times New Roman"/>
                <w:b/>
                <w:bCs/>
                <w:color w:val="000000"/>
                <w:spacing w:val="-1"/>
                <w:sz w:val="28"/>
                <w:szCs w:val="24"/>
                <w:lang w:eastAsia="ru-RU"/>
              </w:rPr>
              <w:t>Доверенность № 19/244Д от 03.09.2013</w:t>
            </w:r>
          </w:p>
        </w:tc>
        <w:tc>
          <w:tcPr>
            <w:tcW w:w="2563" w:type="dxa"/>
            <w:shd w:val="clear" w:color="auto" w:fill="auto"/>
          </w:tcPr>
          <w:p w:rsidR="00493B5A" w:rsidRDefault="00493B5A">
            <w:pPr>
              <w:spacing w:after="0" w:line="240" w:lineRule="auto"/>
              <w:rPr>
                <w:rFonts w:ascii="Times New Roman" w:eastAsia="Times New Roman" w:hAnsi="Times New Roman" w:cs="Times New Roman"/>
                <w:b/>
                <w:bCs/>
                <w:color w:val="000000"/>
                <w:spacing w:val="-1"/>
                <w:sz w:val="28"/>
                <w:szCs w:val="24"/>
                <w:lang w:eastAsia="ru-RU"/>
              </w:rPr>
            </w:pPr>
            <w:r>
              <w:rPr>
                <w:rFonts w:ascii="Times New Roman" w:eastAsia="Times New Roman" w:hAnsi="Times New Roman" w:cs="Times New Roman"/>
                <w:b/>
                <w:bCs/>
                <w:color w:val="000000"/>
                <w:spacing w:val="-1"/>
                <w:sz w:val="28"/>
                <w:szCs w:val="24"/>
                <w:lang w:eastAsia="ru-RU"/>
              </w:rPr>
              <w:t>№ 162</w:t>
            </w:r>
          </w:p>
        </w:tc>
      </w:tr>
    </w:tbl>
    <w:p w:rsidR="00195A8C" w:rsidRDefault="00195A8C">
      <w:pPr>
        <w:spacing w:after="0" w:line="240" w:lineRule="auto"/>
        <w:rPr>
          <w:rFonts w:ascii="Times New Roman" w:eastAsia="Times New Roman" w:hAnsi="Times New Roman" w:cs="Times New Roman"/>
          <w:b/>
          <w:bCs/>
          <w:color w:val="000000"/>
          <w:spacing w:val="-1"/>
          <w:sz w:val="28"/>
          <w:szCs w:val="24"/>
          <w:lang w:eastAsia="ru-RU"/>
        </w:rPr>
      </w:pPr>
    </w:p>
    <w:sectPr w:rsidR="00195A8C" w:rsidSect="00195A8C">
      <w:headerReference w:type="even" r:id="rId10"/>
      <w:headerReference w:type="default" r:id="rId11"/>
      <w:footerReference w:type="even" r:id="rId12"/>
      <w:footerReference w:type="default" r:id="rId13"/>
      <w:headerReference w:type="first" r:id="rId14"/>
      <w:footerReference w:type="first" r:id="rId15"/>
      <w:pgSz w:w="11906" w:h="16838"/>
      <w:pgMar w:top="1134" w:right="73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5A8C" w:rsidRDefault="002D5D70">
      <w:pPr>
        <w:spacing w:after="0" w:line="240" w:lineRule="auto"/>
      </w:pPr>
      <w:r>
        <w:separator/>
      </w:r>
    </w:p>
  </w:endnote>
  <w:endnote w:type="continuationSeparator" w:id="0">
    <w:p w:rsidR="00195A8C" w:rsidRDefault="002D5D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A8C" w:rsidRDefault="00195A8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A8C" w:rsidRDefault="002D5D70">
    <w:pPr>
      <w:pStyle w:val="ab"/>
      <w:spacing w:after="0"/>
      <w:jc w:val="center"/>
      <w:outlineLvl w:val="0"/>
      <w:rPr>
        <w:sz w:val="16"/>
        <w:szCs w:val="16"/>
      </w:rPr>
    </w:pPr>
    <w:r>
      <w:rPr>
        <w:sz w:val="16"/>
        <w:szCs w:val="16"/>
      </w:rPr>
      <w:t>Протокол № 708-SH-2014/1883</w:t>
    </w:r>
  </w:p>
  <w:p w:rsidR="00195A8C" w:rsidRDefault="002D5D70">
    <w:pPr>
      <w:pStyle w:val="a9"/>
      <w:jc w:val="center"/>
      <w:rPr>
        <w:rFonts w:ascii="Times New Roman" w:hAnsi="Times New Roman" w:cs="Times New Roman"/>
        <w:bCs/>
        <w:sz w:val="16"/>
        <w:szCs w:val="16"/>
      </w:rPr>
    </w:pPr>
    <w:r>
      <w:rPr>
        <w:rFonts w:ascii="Times New Roman" w:hAnsi="Times New Roman" w:cs="Times New Roman"/>
        <w:bCs/>
        <w:sz w:val="16"/>
        <w:szCs w:val="16"/>
      </w:rPr>
      <w:t xml:space="preserve">открытия доступа </w:t>
    </w:r>
    <w:proofErr w:type="gramStart"/>
    <w:r>
      <w:rPr>
        <w:rFonts w:ascii="Times New Roman" w:hAnsi="Times New Roman" w:cs="Times New Roman"/>
        <w:bCs/>
        <w:sz w:val="16"/>
        <w:szCs w:val="16"/>
      </w:rPr>
      <w:t>к заявкам на участие в Открытом запросе предложений на право заключения договора на право</w:t>
    </w:r>
    <w:proofErr w:type="gramEnd"/>
    <w:r>
      <w:rPr>
        <w:rFonts w:ascii="Times New Roman" w:hAnsi="Times New Roman" w:cs="Times New Roman"/>
        <w:bCs/>
        <w:sz w:val="16"/>
        <w:szCs w:val="16"/>
      </w:rPr>
      <w:t xml:space="preserve"> заключения договора на проведение работ по нормализации соотношения молярных масс партии хромилфторида (CrO2F2) ОАО «СХК»</w:t>
    </w:r>
  </w:p>
  <w:p w:rsidR="00195A8C" w:rsidRDefault="00195A8C">
    <w:pPr>
      <w:pStyle w:val="a9"/>
      <w:jc w:val="center"/>
      <w:rPr>
        <w:bCs/>
        <w:sz w:val="16"/>
        <w:szCs w:val="16"/>
      </w:rPr>
    </w:pPr>
  </w:p>
  <w:p w:rsidR="00195A8C" w:rsidRDefault="00055BE1">
    <w:pPr>
      <w:pStyle w:val="a9"/>
      <w:jc w:val="center"/>
      <w:rPr>
        <w:rFonts w:ascii="Times New Roman" w:eastAsia="Times New Roman" w:hAnsi="Times New Roman" w:cs="Times New Roman"/>
        <w:sz w:val="16"/>
        <w:szCs w:val="16"/>
        <w:lang w:eastAsia="ru-RU"/>
      </w:rPr>
    </w:pPr>
    <w:sdt>
      <w:sdtPr>
        <w:rPr>
          <w:rFonts w:ascii="Times New Roman" w:eastAsia="Times New Roman" w:hAnsi="Times New Roman" w:cs="Times New Roman"/>
          <w:sz w:val="16"/>
          <w:szCs w:val="16"/>
          <w:lang w:eastAsia="ru-RU"/>
        </w:rPr>
        <w:id w:val="43076246"/>
        <w:docPartObj>
          <w:docPartGallery w:val="Page Numbers (Top of Page)"/>
          <w:docPartUnique/>
        </w:docPartObj>
      </w:sdtPr>
      <w:sdtContent>
        <w:r w:rsidR="002D5D70">
          <w:rPr>
            <w:rFonts w:ascii="Times New Roman" w:eastAsia="Times New Roman" w:hAnsi="Times New Roman" w:cs="Times New Roman"/>
            <w:sz w:val="16"/>
            <w:szCs w:val="16"/>
            <w:lang w:eastAsia="ru-RU"/>
          </w:rPr>
          <w:t xml:space="preserve">Страница </w:t>
        </w:r>
        <w:r>
          <w:rPr>
            <w:rFonts w:ascii="Times New Roman" w:eastAsia="Times New Roman" w:hAnsi="Times New Roman" w:cs="Times New Roman"/>
            <w:sz w:val="16"/>
            <w:szCs w:val="16"/>
            <w:lang w:eastAsia="ru-RU"/>
          </w:rPr>
          <w:fldChar w:fldCharType="begin"/>
        </w:r>
        <w:r w:rsidR="002D5D70">
          <w:rPr>
            <w:rFonts w:ascii="Times New Roman" w:eastAsia="Times New Roman" w:hAnsi="Times New Roman" w:cs="Times New Roman"/>
            <w:sz w:val="16"/>
            <w:szCs w:val="16"/>
            <w:lang w:eastAsia="ru-RU"/>
          </w:rPr>
          <w:instrText>PAGE</w:instrText>
        </w:r>
        <w:r>
          <w:rPr>
            <w:rFonts w:ascii="Times New Roman" w:eastAsia="Times New Roman" w:hAnsi="Times New Roman" w:cs="Times New Roman"/>
            <w:sz w:val="16"/>
            <w:szCs w:val="16"/>
            <w:lang w:eastAsia="ru-RU"/>
          </w:rPr>
          <w:fldChar w:fldCharType="separate"/>
        </w:r>
        <w:r w:rsidR="005A7439">
          <w:rPr>
            <w:rFonts w:ascii="Times New Roman" w:eastAsia="Times New Roman" w:hAnsi="Times New Roman" w:cs="Times New Roman"/>
            <w:noProof/>
            <w:sz w:val="16"/>
            <w:szCs w:val="16"/>
            <w:lang w:eastAsia="ru-RU"/>
          </w:rPr>
          <w:t>1</w:t>
        </w:r>
        <w:r>
          <w:rPr>
            <w:rFonts w:ascii="Times New Roman" w:eastAsia="Times New Roman" w:hAnsi="Times New Roman" w:cs="Times New Roman"/>
            <w:sz w:val="16"/>
            <w:szCs w:val="16"/>
            <w:lang w:eastAsia="ru-RU"/>
          </w:rPr>
          <w:fldChar w:fldCharType="end"/>
        </w:r>
        <w:r w:rsidR="002D5D70">
          <w:rPr>
            <w:rFonts w:ascii="Times New Roman" w:eastAsia="Times New Roman" w:hAnsi="Times New Roman" w:cs="Times New Roman"/>
            <w:sz w:val="16"/>
            <w:szCs w:val="16"/>
            <w:lang w:eastAsia="ru-RU"/>
          </w:rPr>
          <w:t xml:space="preserve"> из </w:t>
        </w:r>
        <w:r>
          <w:rPr>
            <w:rFonts w:ascii="Times New Roman" w:eastAsia="Times New Roman" w:hAnsi="Times New Roman" w:cs="Times New Roman"/>
            <w:sz w:val="16"/>
            <w:szCs w:val="16"/>
            <w:lang w:eastAsia="ru-RU"/>
          </w:rPr>
          <w:fldChar w:fldCharType="begin"/>
        </w:r>
        <w:r w:rsidR="002D5D70">
          <w:rPr>
            <w:rFonts w:ascii="Times New Roman" w:eastAsia="Times New Roman" w:hAnsi="Times New Roman" w:cs="Times New Roman"/>
            <w:sz w:val="16"/>
            <w:szCs w:val="16"/>
            <w:lang w:eastAsia="ru-RU"/>
          </w:rPr>
          <w:instrText>NUMPAGES</w:instrText>
        </w:r>
        <w:r>
          <w:rPr>
            <w:rFonts w:ascii="Times New Roman" w:eastAsia="Times New Roman" w:hAnsi="Times New Roman" w:cs="Times New Roman"/>
            <w:sz w:val="16"/>
            <w:szCs w:val="16"/>
            <w:lang w:eastAsia="ru-RU"/>
          </w:rPr>
          <w:fldChar w:fldCharType="separate"/>
        </w:r>
        <w:r w:rsidR="005A7439">
          <w:rPr>
            <w:rFonts w:ascii="Times New Roman" w:eastAsia="Times New Roman" w:hAnsi="Times New Roman" w:cs="Times New Roman"/>
            <w:noProof/>
            <w:sz w:val="16"/>
            <w:szCs w:val="16"/>
            <w:lang w:eastAsia="ru-RU"/>
          </w:rPr>
          <w:t>2</w:t>
        </w:r>
        <w:r>
          <w:rPr>
            <w:rFonts w:ascii="Times New Roman" w:eastAsia="Times New Roman" w:hAnsi="Times New Roman" w:cs="Times New Roman"/>
            <w:sz w:val="16"/>
            <w:szCs w:val="16"/>
            <w:lang w:eastAsia="ru-RU"/>
          </w:rPr>
          <w:fldChar w:fldCharType="end"/>
        </w:r>
      </w:sdtContent>
    </w:sdt>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A8C" w:rsidRDefault="00195A8C">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5A8C" w:rsidRDefault="002D5D70">
      <w:pPr>
        <w:spacing w:after="0" w:line="240" w:lineRule="auto"/>
      </w:pPr>
      <w:r>
        <w:separator/>
      </w:r>
    </w:p>
  </w:footnote>
  <w:footnote w:type="continuationSeparator" w:id="0">
    <w:p w:rsidR="00195A8C" w:rsidRDefault="002D5D7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A8C" w:rsidRDefault="00195A8C">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A8C" w:rsidRDefault="00195A8C">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A8C" w:rsidRDefault="00195A8C">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6C3E1D"/>
    <w:multiLevelType w:val="multilevel"/>
    <w:tmpl w:val="4530A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8"/>
  <w:drawingGridHorizontalSpacing w:val="110"/>
  <w:displayHorizontalDrawingGridEvery w:val="2"/>
  <w:characterSpacingControl w:val="doNotCompress"/>
  <w:hdrShapeDefaults>
    <o:shapedefaults v:ext="edit" spidmax="7169"/>
  </w:hdrShapeDefaults>
  <w:footnotePr>
    <w:footnote w:id="-1"/>
    <w:footnote w:id="0"/>
  </w:footnotePr>
  <w:endnotePr>
    <w:endnote w:id="-1"/>
    <w:endnote w:id="0"/>
  </w:endnotePr>
  <w:compat/>
  <w:rsids>
    <w:rsidRoot w:val="002D5D70"/>
    <w:rsid w:val="00055BE1"/>
    <w:rsid w:val="00195A8C"/>
    <w:rsid w:val="002D5D70"/>
    <w:rsid w:val="00493B5A"/>
    <w:rsid w:val="005A74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5A8C"/>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95A8C"/>
    <w:rPr>
      <w:color w:val="0000FF"/>
      <w:u w:val="single"/>
    </w:rPr>
  </w:style>
  <w:style w:type="character" w:styleId="a4">
    <w:name w:val="FollowedHyperlink"/>
    <w:basedOn w:val="a0"/>
    <w:uiPriority w:val="99"/>
    <w:semiHidden/>
    <w:unhideWhenUsed/>
    <w:rsid w:val="00195A8C"/>
    <w:rPr>
      <w:color w:val="800080"/>
      <w:u w:val="single"/>
    </w:rPr>
  </w:style>
  <w:style w:type="paragraph" w:styleId="a5">
    <w:name w:val="annotation text"/>
    <w:basedOn w:val="a"/>
    <w:link w:val="a6"/>
    <w:uiPriority w:val="99"/>
    <w:semiHidden/>
    <w:unhideWhenUsed/>
    <w:rsid w:val="00195A8C"/>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locked/>
    <w:rsid w:val="00195A8C"/>
    <w:rPr>
      <w:rFonts w:ascii="Times New Roman" w:eastAsia="Times New Roman" w:hAnsi="Times New Roman" w:cs="Times New Roman" w:hint="default"/>
      <w:lang w:eastAsia="ru-RU"/>
    </w:rPr>
  </w:style>
  <w:style w:type="paragraph" w:styleId="a7">
    <w:name w:val="header"/>
    <w:basedOn w:val="a"/>
    <w:link w:val="a8"/>
    <w:uiPriority w:val="99"/>
    <w:semiHidden/>
    <w:unhideWhenUsed/>
    <w:rsid w:val="00195A8C"/>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locked/>
    <w:rsid w:val="00195A8C"/>
    <w:rPr>
      <w:sz w:val="22"/>
      <w:szCs w:val="22"/>
    </w:rPr>
  </w:style>
  <w:style w:type="paragraph" w:styleId="a9">
    <w:name w:val="footer"/>
    <w:basedOn w:val="a"/>
    <w:link w:val="aa"/>
    <w:uiPriority w:val="99"/>
    <w:semiHidden/>
    <w:unhideWhenUsed/>
    <w:rsid w:val="00195A8C"/>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locked/>
    <w:rsid w:val="00195A8C"/>
    <w:rPr>
      <w:sz w:val="22"/>
      <w:szCs w:val="22"/>
    </w:rPr>
  </w:style>
  <w:style w:type="paragraph" w:styleId="ab">
    <w:name w:val="Body Text"/>
    <w:basedOn w:val="a"/>
    <w:link w:val="ac"/>
    <w:uiPriority w:val="99"/>
    <w:semiHidden/>
    <w:unhideWhenUsed/>
    <w:rsid w:val="00195A8C"/>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uiPriority w:val="99"/>
    <w:semiHidden/>
    <w:locked/>
    <w:rsid w:val="00195A8C"/>
    <w:rPr>
      <w:rFonts w:ascii="Times New Roman" w:eastAsia="Times New Roman" w:hAnsi="Times New Roman" w:cs="Times New Roman" w:hint="default"/>
      <w:lang w:eastAsia="ru-RU"/>
    </w:rPr>
  </w:style>
  <w:style w:type="paragraph" w:styleId="ad">
    <w:name w:val="Document Map"/>
    <w:basedOn w:val="a"/>
    <w:link w:val="ae"/>
    <w:uiPriority w:val="99"/>
    <w:semiHidden/>
    <w:unhideWhenUsed/>
    <w:rsid w:val="00195A8C"/>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locked/>
    <w:rsid w:val="00195A8C"/>
    <w:rPr>
      <w:rFonts w:ascii="Tahoma" w:hAnsi="Tahoma" w:cs="Tahoma" w:hint="default"/>
      <w:sz w:val="16"/>
      <w:szCs w:val="16"/>
    </w:rPr>
  </w:style>
  <w:style w:type="paragraph" w:styleId="af">
    <w:name w:val="Balloon Text"/>
    <w:basedOn w:val="a"/>
    <w:link w:val="af0"/>
    <w:uiPriority w:val="99"/>
    <w:semiHidden/>
    <w:unhideWhenUsed/>
    <w:rsid w:val="00195A8C"/>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sid w:val="00195A8C"/>
    <w:rPr>
      <w:rFonts w:ascii="Tahoma" w:hAnsi="Tahoma" w:cs="Tahoma" w:hint="default"/>
      <w:sz w:val="16"/>
      <w:szCs w:val="16"/>
    </w:rPr>
  </w:style>
  <w:style w:type="paragraph" w:styleId="af1">
    <w:name w:val="List Paragraph"/>
    <w:basedOn w:val="a"/>
    <w:uiPriority w:val="34"/>
    <w:qFormat/>
    <w:rsid w:val="00195A8C"/>
    <w:pPr>
      <w:ind w:left="720"/>
      <w:contextualSpacing/>
    </w:pPr>
  </w:style>
  <w:style w:type="paragraph" w:customStyle="1" w:styleId="af2">
    <w:name w:val="* С выравниванием по левому краю"/>
    <w:uiPriority w:val="99"/>
    <w:rsid w:val="00195A8C"/>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3">
    <w:name w:val="annotation reference"/>
    <w:basedOn w:val="a0"/>
    <w:uiPriority w:val="99"/>
    <w:semiHidden/>
    <w:unhideWhenUsed/>
    <w:rsid w:val="00195A8C"/>
    <w:rPr>
      <w:sz w:val="16"/>
      <w:szCs w:val="16"/>
    </w:rPr>
  </w:style>
  <w:style w:type="paragraph" w:styleId="af4">
    <w:name w:val="Normal (Web)"/>
    <w:basedOn w:val="a"/>
    <w:uiPriority w:val="99"/>
    <w:semiHidden/>
    <w:unhideWhenUsed/>
    <w:rsid w:val="00195A8C"/>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B720ED-C820-40CE-8200-795D51450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395</Words>
  <Characters>2843</Characters>
  <Application>Microsoft Office Word</Application>
  <DocSecurity>0</DocSecurity>
  <Lines>23</Lines>
  <Paragraphs>6</Paragraphs>
  <ScaleCrop>false</ScaleCrop>
  <Company/>
  <LinksUpToDate>false</LinksUpToDate>
  <CharactersWithSpaces>3232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zakharova</cp:lastModifiedBy>
  <cp:revision>2</cp:revision>
  <dcterms:created xsi:type="dcterms:W3CDTF">2014-09-23T03:10:00Z</dcterms:created>
  <dcterms:modified xsi:type="dcterms:W3CDTF">2014-09-23T03:10:00Z</dcterms:modified>
</cp:coreProperties>
</file>