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0E1" w:rsidRPr="00A50329" w:rsidRDefault="00A5032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50329">
        <w:rPr>
          <w:rFonts w:ascii="Times New Roman" w:hAnsi="Times New Roman"/>
          <w:b/>
          <w:bCs/>
        </w:rPr>
        <w:t>ПРОТОКОЛ № Z034625-2</w:t>
      </w:r>
    </w:p>
    <w:p w:rsidR="008710E1" w:rsidRPr="00A50329" w:rsidRDefault="00A5032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A50329">
        <w:rPr>
          <w:rFonts w:ascii="Times New Roman" w:hAnsi="Times New Roman"/>
          <w:b/>
          <w:bCs/>
        </w:rPr>
        <w:t xml:space="preserve">заседания </w:t>
      </w:r>
      <w:r w:rsidR="00FA2E3A" w:rsidRPr="00FA2E3A">
        <w:rPr>
          <w:rFonts w:ascii="Times New Roman" w:hAnsi="Times New Roman"/>
          <w:b/>
          <w:bCs/>
        </w:rPr>
        <w:t>Единой комиссии по рассмотрению заявок на отборочной стадии и подведению итогов по открытому запросу цен на право заключения договора на поставку</w:t>
      </w:r>
      <w:r w:rsidRPr="00A50329">
        <w:rPr>
          <w:rFonts w:ascii="Times New Roman" w:hAnsi="Times New Roman"/>
          <w:b/>
          <w:bCs/>
        </w:rPr>
        <w:t xml:space="preserve"> поковок (номенклатурная группа №1.79 - поставка заготовок металлических разных) для нужд ФГУП «Атомфлот»</w:t>
      </w:r>
    </w:p>
    <w:p w:rsidR="008710E1" w:rsidRPr="00A50329" w:rsidRDefault="008710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8710E1" w:rsidRDefault="008710E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026975" w:rsidRPr="00A50329" w:rsidRDefault="00026975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8710E1" w:rsidRPr="00A50329">
        <w:tc>
          <w:tcPr>
            <w:tcW w:w="5210" w:type="dxa"/>
            <w:hideMark/>
          </w:tcPr>
          <w:p w:rsidR="008710E1" w:rsidRPr="00A50329" w:rsidRDefault="00A5032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5032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50329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8710E1" w:rsidRPr="00A50329" w:rsidRDefault="008F36F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«30</w:t>
            </w:r>
            <w:r w:rsidR="00A50329" w:rsidRPr="00A50329">
              <w:rPr>
                <w:rFonts w:ascii="Times New Roman" w:hAnsi="Times New Roman"/>
                <w:bCs/>
                <w:lang w:val="en-US" w:eastAsia="en-US"/>
              </w:rPr>
              <w:t>» октября 2014</w:t>
            </w:r>
            <w:r w:rsidR="00A50329" w:rsidRPr="00A5032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710E1" w:rsidRPr="00A50329" w:rsidRDefault="008710E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710E1" w:rsidRPr="00A50329" w:rsidRDefault="00A50329">
      <w:pPr>
        <w:tabs>
          <w:tab w:val="left" w:pos="252"/>
        </w:tabs>
        <w:rPr>
          <w:rFonts w:ascii="Times New Roman" w:hAnsi="Times New Roman"/>
        </w:rPr>
      </w:pPr>
      <w:r w:rsidRPr="00A50329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FA2E3A">
        <w:rPr>
          <w:rFonts w:ascii="Times New Roman" w:hAnsi="Times New Roman"/>
        </w:rPr>
        <w:t xml:space="preserve"> </w:t>
      </w:r>
      <w:r w:rsidRPr="00A50329">
        <w:rPr>
          <w:rFonts w:ascii="Times New Roman" w:hAnsi="Times New Roman"/>
        </w:rPr>
        <w:t>(далее – ЕОСЗ) в его действующей редакции,</w:t>
      </w:r>
      <w:r w:rsidRPr="00A50329">
        <w:rPr>
          <w:rFonts w:ascii="Times New Roman" w:hAnsi="Times New Roman"/>
          <w:color w:val="FF0000"/>
        </w:rPr>
        <w:t xml:space="preserve"> </w:t>
      </w:r>
      <w:r w:rsidRPr="00A50329">
        <w:rPr>
          <w:rFonts w:ascii="Times New Roman" w:hAnsi="Times New Roman"/>
        </w:rPr>
        <w:t>с использованием функционала ЭТП Аук. Конк. Дом</w:t>
      </w:r>
      <w:r w:rsidRPr="00A50329">
        <w:rPr>
          <w:rFonts w:ascii="Times New Roman" w:hAnsi="Times New Roman"/>
          <w:color w:val="FF0000"/>
        </w:rPr>
        <w:t xml:space="preserve"> </w:t>
      </w:r>
      <w:r w:rsidRPr="00A50329">
        <w:rPr>
          <w:rFonts w:ascii="Times New Roman" w:hAnsi="Times New Roman"/>
        </w:rPr>
        <w:t>согласно регламенту ее работы.</w:t>
      </w:r>
    </w:p>
    <w:p w:rsidR="008710E1" w:rsidRPr="00A50329" w:rsidRDefault="00A50329" w:rsidP="00026975">
      <w:pPr>
        <w:tabs>
          <w:tab w:val="left" w:pos="252"/>
        </w:tabs>
        <w:spacing w:before="240" w:after="240"/>
        <w:outlineLvl w:val="0"/>
        <w:rPr>
          <w:rFonts w:ascii="Times New Roman" w:hAnsi="Times New Roman"/>
          <w:b/>
          <w:bCs/>
        </w:rPr>
      </w:pPr>
      <w:r w:rsidRPr="00A50329">
        <w:rPr>
          <w:rFonts w:ascii="Times New Roman" w:hAnsi="Times New Roman"/>
          <w:b/>
          <w:bCs/>
        </w:rPr>
        <w:t>Информация о заказе:</w:t>
      </w:r>
    </w:p>
    <w:p w:rsidR="008710E1" w:rsidRPr="00A50329" w:rsidRDefault="00A50329" w:rsidP="00026975">
      <w:pPr>
        <w:tabs>
          <w:tab w:val="left" w:pos="252"/>
        </w:tabs>
        <w:spacing w:before="120" w:after="120"/>
        <w:outlineLvl w:val="0"/>
        <w:rPr>
          <w:rFonts w:ascii="Times New Roman" w:hAnsi="Times New Roman"/>
        </w:rPr>
      </w:pPr>
      <w:r w:rsidRPr="00A50329">
        <w:rPr>
          <w:rFonts w:ascii="Times New Roman" w:hAnsi="Times New Roman"/>
        </w:rPr>
        <w:t xml:space="preserve">Заказчик: </w:t>
      </w:r>
      <w:r w:rsidRPr="00A50329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8710E1" w:rsidRPr="00A50329" w:rsidRDefault="00A50329" w:rsidP="00026975">
      <w:pPr>
        <w:tabs>
          <w:tab w:val="left" w:pos="252"/>
        </w:tabs>
        <w:spacing w:before="120" w:after="120"/>
        <w:rPr>
          <w:rFonts w:ascii="Times New Roman" w:hAnsi="Times New Roman"/>
        </w:rPr>
      </w:pPr>
      <w:r w:rsidRPr="00A50329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8710E1" w:rsidRPr="00A50329" w:rsidRDefault="00A50329">
      <w:pPr>
        <w:tabs>
          <w:tab w:val="left" w:pos="252"/>
        </w:tabs>
        <w:rPr>
          <w:rFonts w:ascii="Times New Roman" w:hAnsi="Times New Roman"/>
          <w:color w:val="FF0000"/>
        </w:rPr>
      </w:pPr>
      <w:r w:rsidRPr="00A50329">
        <w:rPr>
          <w:rFonts w:ascii="Times New Roman" w:hAnsi="Times New Roman"/>
        </w:rPr>
        <w:t>Предмет</w:t>
      </w:r>
      <w:r>
        <w:rPr>
          <w:rFonts w:ascii="Times New Roman" w:hAnsi="Times New Roman"/>
        </w:rPr>
        <w:t xml:space="preserve"> запроса цен</w:t>
      </w:r>
      <w:r w:rsidRPr="00A50329">
        <w:rPr>
          <w:rFonts w:ascii="Times New Roman" w:hAnsi="Times New Roman"/>
        </w:rPr>
        <w:t>: право заключения договора на поставку поковок (номенклатурная группа №1.79 - поставка заготовок металлических разных) для нужд ФГУП «Атомфлот»</w:t>
      </w:r>
    </w:p>
    <w:p w:rsidR="008710E1" w:rsidRDefault="00A50329" w:rsidP="00026975">
      <w:pPr>
        <w:keepLines w:val="0"/>
        <w:spacing w:before="120" w:after="120"/>
        <w:rPr>
          <w:rFonts w:ascii="Times New Roman" w:eastAsiaTheme="minorHAnsi" w:hAnsi="Times New Roman"/>
        </w:rPr>
      </w:pPr>
      <w:r w:rsidRPr="00A50329">
        <w:rPr>
          <w:rFonts w:ascii="Times New Roman" w:eastAsiaTheme="minorHAnsi" w:hAnsi="Times New Roman"/>
        </w:rPr>
        <w:t xml:space="preserve">Начальная (максимальная) цена договора: 1 505 974 (Один миллион пятьсот пять тысяч девятьсот семьдесят четыре) рубля 55 копеек, включая </w:t>
      </w:r>
      <w:bookmarkStart w:id="0" w:name="_GoBack"/>
      <w:bookmarkEnd w:id="0"/>
      <w:r w:rsidRPr="00A50329">
        <w:rPr>
          <w:rFonts w:ascii="Times New Roman" w:eastAsiaTheme="minorHAnsi" w:hAnsi="Times New Roman"/>
        </w:rPr>
        <w:t xml:space="preserve">НДС. </w:t>
      </w:r>
    </w:p>
    <w:p w:rsidR="00FA2E3A" w:rsidRDefault="00FA2E3A" w:rsidP="00FA2E3A">
      <w:pPr>
        <w:spacing w:before="120" w:after="120"/>
        <w:rPr>
          <w:rFonts w:ascii="Times New Roman" w:hAnsi="Times New Roman"/>
          <w:lang w:eastAsia="en-US"/>
        </w:rPr>
      </w:pPr>
      <w:r>
        <w:rPr>
          <w:rFonts w:ascii="Times New Roman" w:hAnsi="Times New Roman"/>
        </w:rPr>
        <w:t>Состав и объем поставки: в соответствии с условиями технической части документации.</w:t>
      </w:r>
    </w:p>
    <w:p w:rsidR="00FA2E3A" w:rsidRPr="003D68EE" w:rsidRDefault="00FA2E3A" w:rsidP="00FA2E3A">
      <w:pPr>
        <w:keepLines w:val="0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Cрок исполнения договора: с «27</w:t>
      </w:r>
      <w:r w:rsidRPr="003D68EE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 2014 г. по «25» декабря 2014 г.</w:t>
      </w:r>
    </w:p>
    <w:p w:rsidR="008710E1" w:rsidRPr="00A50329" w:rsidRDefault="00A50329">
      <w:pPr>
        <w:rPr>
          <w:rFonts w:ascii="Times New Roman" w:hAnsi="Times New Roman"/>
        </w:rPr>
      </w:pPr>
      <w:r w:rsidRPr="00A50329"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</w:t>
      </w:r>
      <w:r w:rsidRPr="00A50329">
        <w:rPr>
          <w:rFonts w:ascii="Times New Roman" w:hAnsi="Times New Roman"/>
          <w:bCs/>
        </w:rPr>
        <w:t xml:space="preserve"> </w:t>
      </w:r>
      <w:r w:rsidRPr="00A50329">
        <w:rPr>
          <w:rFonts w:ascii="Times New Roman" w:hAnsi="Times New Roman"/>
        </w:rPr>
        <w:t xml:space="preserve">и закупочная документация опубликованы «13»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50329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A50329">
        <w:rPr>
          <w:rStyle w:val="a3"/>
          <w:rFonts w:ascii="Times New Roman" w:hAnsi="Times New Roman"/>
          <w:color w:val="0000FF"/>
          <w:u w:val="single"/>
        </w:rPr>
        <w:t>/</w:t>
      </w:r>
      <w:r w:rsidRPr="00A50329">
        <w:rPr>
          <w:rFonts w:ascii="Times New Roman" w:hAnsi="Times New Roman"/>
        </w:rPr>
        <w:t xml:space="preserve">, закупка № 31401595640,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A50329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A50329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A50329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A50329">
        <w:rPr>
          <w:rStyle w:val="a3"/>
          <w:rFonts w:ascii="Times New Roman" w:hAnsi="Times New Roman"/>
          <w:color w:val="0000FF"/>
          <w:u w:val="single"/>
        </w:rPr>
        <w:t>/</w:t>
      </w:r>
      <w:r w:rsidRPr="00A50329">
        <w:rPr>
          <w:rFonts w:ascii="Times New Roman" w:hAnsi="Times New Roman"/>
        </w:rPr>
        <w:t xml:space="preserve">, закупка №141013/0466/363, на </w:t>
      </w:r>
      <w:r w:rsidR="00FA2E3A">
        <w:rPr>
          <w:rFonts w:ascii="Times New Roman" w:hAnsi="Times New Roman"/>
        </w:rPr>
        <w:t xml:space="preserve">ЭТП Аук. Конк. Дом, закупка </w:t>
      </w:r>
      <w:r w:rsidRPr="00A50329">
        <w:rPr>
          <w:rFonts w:ascii="Times New Roman" w:hAnsi="Times New Roman"/>
        </w:rPr>
        <w:t>№Z034625.</w:t>
      </w:r>
    </w:p>
    <w:p w:rsidR="008710E1" w:rsidRPr="00A50329" w:rsidRDefault="008710E1">
      <w:pPr>
        <w:tabs>
          <w:tab w:val="left" w:pos="252"/>
        </w:tabs>
        <w:rPr>
          <w:rFonts w:ascii="Times New Roman" w:hAnsi="Times New Roman"/>
        </w:rPr>
      </w:pPr>
    </w:p>
    <w:p w:rsidR="008710E1" w:rsidRPr="00A50329" w:rsidRDefault="00A50329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A50329">
        <w:rPr>
          <w:b w:val="0"/>
          <w:bCs w:val="0"/>
          <w:sz w:val="24"/>
          <w:szCs w:val="24"/>
        </w:rPr>
        <w:t xml:space="preserve">Заседание </w:t>
      </w:r>
      <w:r w:rsidR="00FA2E3A">
        <w:rPr>
          <w:b w:val="0"/>
          <w:bCs w:val="0"/>
          <w:sz w:val="24"/>
          <w:szCs w:val="24"/>
        </w:rPr>
        <w:t>Единой</w:t>
      </w:r>
      <w:r w:rsidRPr="00A50329">
        <w:rPr>
          <w:b w:val="0"/>
          <w:bCs w:val="0"/>
          <w:sz w:val="24"/>
          <w:szCs w:val="24"/>
        </w:rPr>
        <w:t xml:space="preserve"> комиссии проводится в</w:t>
      </w:r>
      <w:r w:rsidR="008F36F0">
        <w:rPr>
          <w:b w:val="0"/>
          <w:bCs w:val="0"/>
          <w:sz w:val="24"/>
          <w:szCs w:val="24"/>
        </w:rPr>
        <w:t xml:space="preserve"> 15:00:00 (время московское) «30</w:t>
      </w:r>
      <w:r w:rsidRPr="00A50329">
        <w:rPr>
          <w:b w:val="0"/>
          <w:bCs w:val="0"/>
          <w:sz w:val="24"/>
          <w:szCs w:val="24"/>
        </w:rPr>
        <w:t xml:space="preserve">» октября 2014 года, по </w:t>
      </w:r>
      <w:r w:rsidRPr="00A50329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8710E1" w:rsidRPr="00A50329" w:rsidRDefault="008710E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FA2E3A" w:rsidRPr="00405CB9" w:rsidRDefault="00FA2E3A" w:rsidP="00FA2E3A">
      <w:pPr>
        <w:spacing w:before="120" w:after="120"/>
        <w:outlineLvl w:val="0"/>
        <w:rPr>
          <w:rFonts w:ascii="Times New Roman" w:hAnsi="Times New Roman"/>
        </w:rPr>
      </w:pPr>
      <w:r w:rsidRPr="00405CB9">
        <w:rPr>
          <w:rFonts w:ascii="Times New Roman" w:hAnsi="Times New Roman"/>
          <w:b/>
          <w:bCs/>
        </w:rPr>
        <w:t>В заседании принимают участие:</w:t>
      </w:r>
      <w:r w:rsidRPr="00405CB9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FA2E3A" w:rsidRPr="00026975" w:rsidTr="0003602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="00FA2E3A" w:rsidRPr="00026975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="00FA2E3A" w:rsidRPr="00026975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FA2E3A" w:rsidRPr="00026975" w:rsidTr="000360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  <w:b/>
              </w:rPr>
            </w:pPr>
            <w:r w:rsidRPr="00026975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FA2E3A" w:rsidRPr="00026975" w:rsidTr="0003602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FA2E3A" w:rsidRPr="00026975" w:rsidTr="000360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  <w:b/>
              </w:rPr>
            </w:pPr>
            <w:r w:rsidRPr="00026975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FA2E3A" w:rsidRPr="00026975" w:rsidTr="0003602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rPr>
                <w:rFonts w:ascii="Times New Roman" w:hAnsi="Times New Roman"/>
              </w:rPr>
            </w:pPr>
            <w:hyperlink r:id="rId12" w:history="1">
              <w:r w:rsidR="00FA2E3A" w:rsidRPr="00026975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rPr>
                <w:rFonts w:ascii="Times New Roman" w:hAnsi="Times New Roman"/>
              </w:rPr>
            </w:pPr>
            <w:hyperlink r:id="rId13" w:history="1">
              <w:r w:rsidR="00FA2E3A" w:rsidRPr="00026975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FA2E3A" w:rsidRPr="00026975" w:rsidTr="0003602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eastAsiaTheme="minorEastAsia" w:hAnsi="Times New Roman"/>
              </w:rPr>
            </w:pPr>
            <w:r w:rsidRPr="00026975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eastAsiaTheme="minorEastAsia" w:hAnsi="Times New Roman"/>
              </w:rPr>
            </w:pPr>
            <w:r w:rsidRPr="00026975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FA2E3A" w:rsidRPr="00026975" w:rsidTr="000360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rPr>
                <w:rFonts w:ascii="Times New Roman" w:hAnsi="Times New Roman"/>
                <w:b/>
                <w:bCs/>
              </w:rPr>
            </w:pPr>
            <w:hyperlink r:id="rId14" w:history="1">
              <w:r w:rsidR="00FA2E3A" w:rsidRPr="00026975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FA2E3A" w:rsidRPr="00026975" w:rsidTr="0003602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</w:rPr>
              <w:lastRenderedPageBreak/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</w:rPr>
              <w:t>Начальник договорного отдела</w:t>
            </w:r>
          </w:p>
        </w:tc>
      </w:tr>
      <w:tr w:rsidR="00FA2E3A" w:rsidRPr="00026975" w:rsidTr="0003602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rPr>
                <w:rFonts w:ascii="Times New Roman" w:hAnsi="Times New Roman"/>
              </w:rPr>
            </w:pPr>
            <w:hyperlink r:id="rId15" w:history="1">
              <w:r w:rsidR="00FA2E3A" w:rsidRPr="00026975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rPr>
                <w:rFonts w:ascii="Times New Roman" w:hAnsi="Times New Roman"/>
              </w:rPr>
            </w:pPr>
            <w:hyperlink r:id="rId16" w:history="1">
              <w:r w:rsidR="00FA2E3A" w:rsidRPr="00026975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FA2E3A" w:rsidRPr="00026975" w:rsidTr="0003602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026975" w:rsidRDefault="00765A61" w:rsidP="0003602B">
            <w:pPr>
              <w:rPr>
                <w:rFonts w:ascii="Times New Roman" w:hAnsi="Times New Roman"/>
              </w:rPr>
            </w:pPr>
            <w:hyperlink r:id="rId17" w:history="1">
              <w:r w:rsidR="00FA2E3A" w:rsidRPr="00026975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026975" w:rsidRDefault="00FA2E3A" w:rsidP="0003602B">
            <w:pPr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FA2E3A" w:rsidRPr="00026975" w:rsidTr="0003602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rPr>
                <w:rFonts w:ascii="Times New Roman" w:hAnsi="Times New Roman"/>
              </w:rPr>
            </w:pPr>
            <w:hyperlink r:id="rId18" w:history="1">
              <w:r w:rsidR="00FA2E3A" w:rsidRPr="00026975">
                <w:rPr>
                  <w:rFonts w:ascii="Times New Roman" w:hAnsi="Times New Roman"/>
                </w:rPr>
                <w:t>Шеленин</w:t>
              </w:r>
            </w:hyperlink>
            <w:r w:rsidR="00FA2E3A" w:rsidRPr="00026975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FA2E3A" w:rsidRPr="00026975" w:rsidTr="0003602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rPr>
                <w:rFonts w:ascii="Times New Roman" w:hAnsi="Times New Roman"/>
                <w:b/>
                <w:bCs/>
              </w:rPr>
            </w:pPr>
            <w:hyperlink r:id="rId19" w:history="1">
              <w:r w:rsidR="00FA2E3A" w:rsidRPr="00026975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FA2E3A" w:rsidRPr="00026975" w:rsidTr="0003602B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rPr>
                <w:rFonts w:ascii="Times New Roman" w:hAnsi="Times New Roman"/>
              </w:rPr>
            </w:pPr>
            <w:hyperlink r:id="rId20" w:history="1">
              <w:r w:rsidR="00FA2E3A" w:rsidRPr="00026975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026975" w:rsidRDefault="00765A61" w:rsidP="0003602B">
            <w:pPr>
              <w:rPr>
                <w:rFonts w:ascii="Times New Roman" w:hAnsi="Times New Roman"/>
              </w:rPr>
            </w:pPr>
            <w:hyperlink r:id="rId21" w:history="1">
              <w:r w:rsidR="00FA2E3A" w:rsidRPr="00026975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FA2E3A" w:rsidRDefault="00FA2E3A" w:rsidP="00FA2E3A">
      <w:pPr>
        <w:outlineLvl w:val="0"/>
        <w:rPr>
          <w:rFonts w:ascii="Times New Roman" w:hAnsi="Times New Roman"/>
        </w:rPr>
      </w:pPr>
    </w:p>
    <w:p w:rsidR="00FA2E3A" w:rsidRDefault="00FA2E3A" w:rsidP="00FA2E3A">
      <w:pPr>
        <w:outlineLvl w:val="0"/>
        <w:rPr>
          <w:rFonts w:ascii="Times New Roman" w:hAnsi="Times New Roman"/>
        </w:rPr>
      </w:pPr>
      <w:r w:rsidRPr="00405CB9">
        <w:rPr>
          <w:rFonts w:ascii="Times New Roman" w:hAnsi="Times New Roman"/>
        </w:rPr>
        <w:t>Засе</w:t>
      </w:r>
      <w:r>
        <w:rPr>
          <w:rFonts w:ascii="Times New Roman" w:hAnsi="Times New Roman"/>
        </w:rPr>
        <w:t>дание проводится в присутствии 8</w:t>
      </w:r>
      <w:r w:rsidRPr="00405CB9">
        <w:rPr>
          <w:rFonts w:ascii="Times New Roman" w:hAnsi="Times New Roman"/>
        </w:rPr>
        <w:t xml:space="preserve"> из 9 членов Единой комиссии. Кворум имеется.</w:t>
      </w:r>
    </w:p>
    <w:p w:rsidR="008710E1" w:rsidRPr="00A50329" w:rsidRDefault="008710E1">
      <w:pPr>
        <w:rPr>
          <w:rFonts w:ascii="Times New Roman" w:hAnsi="Times New Roman"/>
        </w:rPr>
      </w:pPr>
    </w:p>
    <w:p w:rsidR="008710E1" w:rsidRDefault="00A50329" w:rsidP="00026975">
      <w:pPr>
        <w:spacing w:after="120"/>
        <w:rPr>
          <w:rFonts w:ascii="Times New Roman" w:hAnsi="Times New Roman"/>
        </w:rPr>
      </w:pPr>
      <w:r w:rsidRPr="00A50329">
        <w:rPr>
          <w:rFonts w:ascii="Times New Roman" w:hAnsi="Times New Roman"/>
        </w:rPr>
        <w:t xml:space="preserve">1. Согласно Протоколу заседания </w:t>
      </w:r>
      <w:r w:rsidR="00FA2E3A">
        <w:rPr>
          <w:rFonts w:ascii="Times New Roman" w:hAnsi="Times New Roman"/>
        </w:rPr>
        <w:t>Единой</w:t>
      </w:r>
      <w:r w:rsidRPr="00A50329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28.10.2014 № Z034625-1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FA2E3A" w:rsidRPr="00026975" w:rsidTr="0003602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E3A" w:rsidRPr="00026975" w:rsidRDefault="00FA2E3A" w:rsidP="0003602B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6975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E3A" w:rsidRPr="00026975" w:rsidRDefault="00FA2E3A" w:rsidP="0003602B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6975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E3A" w:rsidRPr="00026975" w:rsidRDefault="00FA2E3A" w:rsidP="0003602B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6975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E3A" w:rsidRPr="00026975" w:rsidRDefault="00FA2E3A" w:rsidP="0003602B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026975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FA2E3A" w:rsidRPr="00026975" w:rsidTr="0003602B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</w:rPr>
              <w:t xml:space="preserve">60188605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</w:rPr>
              <w:t>Общество с ограниченной ответственностью «МИАН»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E3A" w:rsidRPr="00026975" w:rsidRDefault="00FA2E3A" w:rsidP="0003602B">
            <w:pPr>
              <w:widowControl w:val="0"/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  <w:b/>
              </w:rPr>
              <w:t xml:space="preserve">ИНН: </w:t>
            </w:r>
            <w:r w:rsidRPr="00026975">
              <w:rPr>
                <w:rFonts w:ascii="Times New Roman" w:hAnsi="Times New Roman"/>
              </w:rPr>
              <w:t>7404055270</w:t>
            </w:r>
          </w:p>
          <w:p w:rsidR="00FA2E3A" w:rsidRPr="00026975" w:rsidRDefault="00FA2E3A" w:rsidP="0003602B">
            <w:pPr>
              <w:widowControl w:val="0"/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  <w:b/>
              </w:rPr>
              <w:t>Юридический адрес:</w:t>
            </w:r>
            <w:r w:rsidRPr="00026975">
              <w:rPr>
                <w:rFonts w:ascii="Times New Roman" w:hAnsi="Times New Roman"/>
              </w:rPr>
              <w:t xml:space="preserve"> 456200, Челябинская обл., г. Златоуст, ул. 50-летия Октября, д. </w:t>
            </w:r>
            <w:r w:rsidR="00026975">
              <w:rPr>
                <w:rFonts w:ascii="Times New Roman" w:hAnsi="Times New Roman"/>
              </w:rPr>
              <w:t>4, пом. </w:t>
            </w:r>
            <w:r w:rsidRPr="00026975">
              <w:rPr>
                <w:rFonts w:ascii="Times New Roman" w:hAnsi="Times New Roman"/>
              </w:rPr>
              <w:t>3</w:t>
            </w:r>
          </w:p>
          <w:p w:rsidR="00FA2E3A" w:rsidRPr="00026975" w:rsidRDefault="00FA2E3A" w:rsidP="0003602B">
            <w:pPr>
              <w:widowControl w:val="0"/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  <w:b/>
              </w:rPr>
              <w:t>Фактический адрес:</w:t>
            </w:r>
            <w:r w:rsidRPr="00026975">
              <w:rPr>
                <w:rFonts w:ascii="Times New Roman" w:hAnsi="Times New Roman"/>
              </w:rPr>
              <w:t xml:space="preserve"> 456200, Челябинская обл., г. Златоуст, ул. 50-летия Октября, д. </w:t>
            </w:r>
            <w:r w:rsidR="00026975">
              <w:rPr>
                <w:rFonts w:ascii="Times New Roman" w:hAnsi="Times New Roman"/>
              </w:rPr>
              <w:t>4, пом. </w:t>
            </w:r>
            <w:r w:rsidRPr="00026975">
              <w:rPr>
                <w:rFonts w:ascii="Times New Roman" w:hAnsi="Times New Roman"/>
              </w:rPr>
              <w:t>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2E3A" w:rsidRPr="00026975" w:rsidRDefault="00FA2E3A" w:rsidP="0003602B">
            <w:pPr>
              <w:rPr>
                <w:rFonts w:ascii="Times New Roman" w:hAnsi="Times New Roman"/>
              </w:rPr>
            </w:pPr>
            <w:r w:rsidRPr="00026975">
              <w:rPr>
                <w:rFonts w:ascii="Times New Roman" w:hAnsi="Times New Roman"/>
                <w:b/>
              </w:rPr>
              <w:t>Цена заявки:</w:t>
            </w:r>
            <w:r w:rsidRPr="00026975">
              <w:rPr>
                <w:rFonts w:ascii="Times New Roman" w:hAnsi="Times New Roman"/>
              </w:rPr>
              <w:t xml:space="preserve"> 1 427 000 (Один миллион четыреста двадцать семь тысяч) рублей 08 копеек, включая НДС </w:t>
            </w:r>
          </w:p>
        </w:tc>
      </w:tr>
    </w:tbl>
    <w:p w:rsidR="00FA2E3A" w:rsidRDefault="00FA2E3A">
      <w:pPr>
        <w:rPr>
          <w:rFonts w:ascii="Times New Roman" w:hAnsi="Times New Roman"/>
        </w:rPr>
      </w:pPr>
    </w:p>
    <w:p w:rsidR="008710E1" w:rsidRPr="00FA2E3A" w:rsidRDefault="00A50329" w:rsidP="00FA2E3A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A50329">
        <w:rPr>
          <w:rFonts w:ascii="Times New Roman" w:eastAsia="Times New Roman" w:hAnsi="Times New Roman"/>
          <w:sz w:val="24"/>
          <w:szCs w:val="24"/>
        </w:rPr>
        <w:t>2</w:t>
      </w:r>
      <w:r w:rsidRPr="00FA2E3A">
        <w:rPr>
          <w:rFonts w:ascii="Times New Roman" w:eastAsia="Times New Roman" w:hAnsi="Times New Roman"/>
          <w:sz w:val="24"/>
          <w:szCs w:val="24"/>
        </w:rPr>
        <w:t xml:space="preserve">. По результатам рассмотрения заявок </w:t>
      </w:r>
      <w:r w:rsidR="00FA2E3A" w:rsidRPr="00FA2E3A">
        <w:rPr>
          <w:rFonts w:ascii="Times New Roman" w:eastAsia="Times New Roman" w:hAnsi="Times New Roman"/>
          <w:sz w:val="24"/>
          <w:szCs w:val="24"/>
        </w:rPr>
        <w:t>Единой комиссией было принято решение</w:t>
      </w:r>
      <w:r w:rsidR="00FA2E3A" w:rsidRPr="00FA2E3A">
        <w:rPr>
          <w:rFonts w:ascii="Times New Roman" w:eastAsiaTheme="minorHAnsi" w:hAnsi="Times New Roman"/>
          <w:sz w:val="24"/>
          <w:szCs w:val="24"/>
        </w:rPr>
        <w:t xml:space="preserve"> до</w:t>
      </w:r>
      <w:r w:rsidRPr="00FA2E3A">
        <w:rPr>
          <w:rFonts w:ascii="Times New Roman" w:eastAsiaTheme="minorHAnsi" w:hAnsi="Times New Roman"/>
          <w:sz w:val="24"/>
          <w:szCs w:val="24"/>
        </w:rPr>
        <w:t>пустить к участию в запросе цен в электрон</w:t>
      </w:r>
      <w:r w:rsidR="00FA2E3A">
        <w:rPr>
          <w:rFonts w:ascii="Times New Roman" w:eastAsiaTheme="minorHAnsi" w:hAnsi="Times New Roman"/>
          <w:sz w:val="24"/>
          <w:szCs w:val="24"/>
        </w:rPr>
        <w:t>ной форме и признать участником запроса цен следующего участника процедуры закупки, подавшего</w:t>
      </w:r>
      <w:r w:rsidRPr="00FA2E3A">
        <w:rPr>
          <w:rFonts w:ascii="Times New Roman" w:eastAsiaTheme="minorHAnsi" w:hAnsi="Times New Roman"/>
          <w:sz w:val="24"/>
          <w:szCs w:val="24"/>
        </w:rPr>
        <w:t xml:space="preserve"> </w:t>
      </w:r>
      <w:r w:rsidR="00FA2E3A">
        <w:rPr>
          <w:rFonts w:ascii="Times New Roman" w:eastAsiaTheme="minorHAnsi" w:hAnsi="Times New Roman"/>
          <w:sz w:val="24"/>
          <w:szCs w:val="24"/>
        </w:rPr>
        <w:t>заявку, соответствующую</w:t>
      </w:r>
      <w:r w:rsidRPr="00FA2E3A">
        <w:rPr>
          <w:rFonts w:ascii="Times New Roman" w:eastAsiaTheme="minorHAnsi" w:hAnsi="Times New Roman"/>
          <w:sz w:val="24"/>
          <w:szCs w:val="24"/>
        </w:rPr>
        <w:t xml:space="preserve"> требованиям, установленным в Извещен</w:t>
      </w:r>
      <w:r w:rsidR="00FA2E3A">
        <w:rPr>
          <w:rFonts w:ascii="Times New Roman" w:eastAsiaTheme="minorHAnsi" w:hAnsi="Times New Roman"/>
          <w:sz w:val="24"/>
          <w:szCs w:val="24"/>
        </w:rPr>
        <w:t>ии о проведении запроса цен</w:t>
      </w:r>
      <w:r w:rsidR="00026975">
        <w:rPr>
          <w:rFonts w:ascii="Times New Roman" w:eastAsiaTheme="minorHAnsi" w:hAnsi="Times New Roman"/>
          <w:sz w:val="24"/>
          <w:szCs w:val="24"/>
        </w:rPr>
        <w:t xml:space="preserve"> </w:t>
      </w:r>
      <w:r w:rsidRPr="00FA2E3A">
        <w:rPr>
          <w:rFonts w:ascii="Times New Roman" w:eastAsiaTheme="minorHAnsi" w:hAnsi="Times New Roman"/>
          <w:sz w:val="24"/>
          <w:szCs w:val="24"/>
        </w:rPr>
        <w:t>в</w:t>
      </w:r>
      <w:r w:rsidR="00026975">
        <w:rPr>
          <w:rFonts w:ascii="Times New Roman" w:eastAsiaTheme="minorHAnsi" w:hAnsi="Times New Roman"/>
          <w:sz w:val="24"/>
          <w:szCs w:val="24"/>
        </w:rPr>
        <w:t xml:space="preserve"> </w:t>
      </w:r>
      <w:r w:rsidRPr="00FA2E3A">
        <w:rPr>
          <w:rFonts w:ascii="Times New Roman" w:eastAsiaTheme="minorHAnsi" w:hAnsi="Times New Roman"/>
          <w:sz w:val="24"/>
          <w:szCs w:val="24"/>
        </w:rPr>
        <w:t xml:space="preserve">электронной форме: </w:t>
      </w:r>
    </w:p>
    <w:p w:rsidR="008710E1" w:rsidRPr="00A50329" w:rsidRDefault="00A50329">
      <w:pPr>
        <w:keepLines w:val="0"/>
        <w:rPr>
          <w:rFonts w:ascii="Times New Roman" w:eastAsiaTheme="minorHAnsi" w:hAnsi="Times New Roman"/>
        </w:rPr>
      </w:pPr>
      <w:r w:rsidRPr="00FA2E3A">
        <w:rPr>
          <w:rFonts w:ascii="Times New Roman" w:eastAsiaTheme="minorHAnsi" w:hAnsi="Times New Roman"/>
        </w:rPr>
        <w:t>Общество с ограниченной</w:t>
      </w:r>
      <w:r w:rsidR="00FA2E3A">
        <w:rPr>
          <w:rFonts w:ascii="Times New Roman" w:eastAsiaTheme="minorHAnsi" w:hAnsi="Times New Roman"/>
        </w:rPr>
        <w:t xml:space="preserve"> ответственностью «МИАН»</w:t>
      </w:r>
    </w:p>
    <w:p w:rsidR="008710E1" w:rsidRPr="00A50329" w:rsidRDefault="008710E1">
      <w:pPr>
        <w:pStyle w:val="a5"/>
        <w:spacing w:before="0" w:beforeAutospacing="0" w:after="0" w:afterAutospacing="0"/>
        <w:jc w:val="both"/>
      </w:pPr>
    </w:p>
    <w:p w:rsidR="008710E1" w:rsidRPr="00A50329" w:rsidRDefault="00A50329">
      <w:pPr>
        <w:keepLines w:val="0"/>
        <w:rPr>
          <w:rFonts w:ascii="Times New Roman" w:eastAsiaTheme="minorHAnsi" w:hAnsi="Times New Roman"/>
        </w:rPr>
      </w:pPr>
      <w:r w:rsidRPr="00A50329">
        <w:rPr>
          <w:rFonts w:ascii="Times New Roman" w:eastAsiaTheme="minorHAnsi" w:hAnsi="Times New Roman"/>
        </w:rPr>
        <w:t xml:space="preserve">Результаты голосования: </w:t>
      </w:r>
    </w:p>
    <w:p w:rsidR="008710E1" w:rsidRPr="00A50329" w:rsidRDefault="00A5032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50329">
        <w:rPr>
          <w:rFonts w:ascii="Times New Roman" w:eastAsiaTheme="minorHAnsi" w:hAnsi="Times New Roman"/>
        </w:rPr>
        <w:t xml:space="preserve">«за» – 8 голосов; </w:t>
      </w:r>
    </w:p>
    <w:p w:rsidR="008710E1" w:rsidRPr="00A50329" w:rsidRDefault="00A5032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50329">
        <w:rPr>
          <w:rFonts w:ascii="Times New Roman" w:eastAsiaTheme="minorHAnsi" w:hAnsi="Times New Roman"/>
        </w:rPr>
        <w:t xml:space="preserve">«против» – 0 голосов; </w:t>
      </w:r>
    </w:p>
    <w:p w:rsidR="008710E1" w:rsidRPr="00A50329" w:rsidRDefault="00A50329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A50329">
        <w:rPr>
          <w:rFonts w:ascii="Times New Roman" w:eastAsiaTheme="minorHAnsi" w:hAnsi="Times New Roman"/>
        </w:rPr>
        <w:t xml:space="preserve">«воздержался» – 0 голосов. </w:t>
      </w:r>
    </w:p>
    <w:p w:rsidR="008710E1" w:rsidRDefault="008710E1">
      <w:pPr>
        <w:pStyle w:val="a5"/>
        <w:spacing w:before="0" w:beforeAutospacing="0" w:after="0" w:afterAutospacing="0"/>
        <w:jc w:val="both"/>
      </w:pPr>
    </w:p>
    <w:p w:rsidR="00FA2E3A" w:rsidRDefault="00FA2E3A" w:rsidP="00FA2E3A">
      <w:pPr>
        <w:pStyle w:val="a5"/>
        <w:widowControl w:val="0"/>
        <w:spacing w:before="0" w:beforeAutospacing="0" w:after="0" w:afterAutospacing="0"/>
        <w:jc w:val="both"/>
      </w:pPr>
      <w:r>
        <w:t xml:space="preserve">3. </w:t>
      </w:r>
      <w:r w:rsidRPr="00FF721F">
        <w:t xml:space="preserve">В связи с тем, что после окончания срока подачи заявок на участие в запросе цен </w:t>
      </w:r>
      <w:r>
        <w:t>подана</w:t>
      </w:r>
      <w:r w:rsidRPr="00FF721F">
        <w:t xml:space="preserve"> только одна заявка, в соответствии с подпунктом а) пункта 13.5.1 ЕОСЗ открытый запрос цен признан несостоявшимся</w:t>
      </w:r>
    </w:p>
    <w:p w:rsidR="00FA2E3A" w:rsidRDefault="00FA2E3A" w:rsidP="00FA2E3A">
      <w:pPr>
        <w:pStyle w:val="a5"/>
        <w:widowControl w:val="0"/>
        <w:spacing w:before="0" w:beforeAutospacing="0" w:after="0" w:afterAutospacing="0"/>
        <w:jc w:val="both"/>
      </w:pPr>
    </w:p>
    <w:p w:rsidR="00026975" w:rsidRDefault="00026975" w:rsidP="00FA2E3A">
      <w:pPr>
        <w:pStyle w:val="a5"/>
        <w:widowControl w:val="0"/>
        <w:spacing w:before="0" w:beforeAutospacing="0" w:after="0" w:afterAutospacing="0"/>
        <w:jc w:val="both"/>
      </w:pPr>
    </w:p>
    <w:p w:rsidR="00026975" w:rsidRDefault="00026975" w:rsidP="00FA2E3A">
      <w:pPr>
        <w:pStyle w:val="a5"/>
        <w:widowControl w:val="0"/>
        <w:spacing w:before="0" w:beforeAutospacing="0" w:after="0" w:afterAutospacing="0"/>
        <w:jc w:val="both"/>
      </w:pPr>
    </w:p>
    <w:p w:rsidR="00026975" w:rsidRDefault="00026975" w:rsidP="00FA2E3A">
      <w:pPr>
        <w:pStyle w:val="a5"/>
        <w:widowControl w:val="0"/>
        <w:spacing w:before="0" w:beforeAutospacing="0" w:after="0" w:afterAutospacing="0"/>
        <w:jc w:val="both"/>
      </w:pPr>
    </w:p>
    <w:p w:rsidR="00026975" w:rsidRDefault="00026975" w:rsidP="00FA2E3A">
      <w:pPr>
        <w:pStyle w:val="a5"/>
        <w:widowControl w:val="0"/>
        <w:spacing w:before="0" w:beforeAutospacing="0" w:after="0" w:afterAutospacing="0"/>
        <w:jc w:val="both"/>
      </w:pPr>
    </w:p>
    <w:p w:rsidR="00026975" w:rsidRDefault="00026975" w:rsidP="00FA2E3A">
      <w:pPr>
        <w:pStyle w:val="a5"/>
        <w:widowControl w:val="0"/>
        <w:spacing w:before="0" w:beforeAutospacing="0" w:after="0" w:afterAutospacing="0"/>
        <w:jc w:val="both"/>
      </w:pPr>
    </w:p>
    <w:p w:rsidR="00FA2E3A" w:rsidRDefault="00FA2E3A" w:rsidP="00FA2E3A">
      <w:pPr>
        <w:pStyle w:val="a5"/>
        <w:widowControl w:val="0"/>
        <w:spacing w:before="0" w:beforeAutospacing="0" w:after="0" w:afterAutospacing="0"/>
        <w:jc w:val="both"/>
      </w:pPr>
      <w:r>
        <w:lastRenderedPageBreak/>
        <w:t>На основании п. 13.5.4 ЕОСЗ и п. 4.4.4 документации по запросу цен заказчик заключает договор с единственным участником запроса цен в сроки и порядке</w:t>
      </w:r>
      <w:r w:rsidR="00C603CD">
        <w:t>,</w:t>
      </w:r>
      <w:r>
        <w:t xml:space="preserve"> предусмотренными положениями п. 4.4 документации по запросу цен</w:t>
      </w:r>
      <w:r w:rsidR="00C603CD">
        <w:t>.</w:t>
      </w:r>
    </w:p>
    <w:p w:rsidR="00FA2E3A" w:rsidRPr="00A50329" w:rsidRDefault="00FA2E3A">
      <w:pPr>
        <w:pStyle w:val="a5"/>
        <w:spacing w:before="0" w:beforeAutospacing="0" w:after="0" w:afterAutospacing="0"/>
        <w:jc w:val="both"/>
      </w:pPr>
    </w:p>
    <w:p w:rsidR="00FA2E3A" w:rsidRPr="00FA2E3A" w:rsidRDefault="00FA2E3A" w:rsidP="00FA2E3A">
      <w:pPr>
        <w:spacing w:after="120"/>
        <w:rPr>
          <w:rFonts w:ascii="Times New Roman" w:hAnsi="Times New Roman"/>
          <w:b/>
        </w:rPr>
      </w:pPr>
      <w:r w:rsidRPr="00FA2E3A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FA2E3A" w:rsidRPr="00FA2E3A" w:rsidTr="0003602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A2E3A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A2E3A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A2E3A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FA2E3A" w:rsidRPr="00FA2E3A" w:rsidTr="000360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A2E3A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FA2E3A" w:rsidRPr="00FA2E3A" w:rsidTr="0003602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A2E3A" w:rsidRPr="00FA2E3A" w:rsidTr="000360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FA2E3A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FA2E3A" w:rsidRPr="00FA2E3A" w:rsidTr="0003602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765A61" w:rsidP="00FA2E3A">
            <w:pPr>
              <w:keepLines w:val="0"/>
              <w:jc w:val="left"/>
              <w:rPr>
                <w:rFonts w:ascii="Times New Roman" w:hAnsi="Times New Roman"/>
              </w:rPr>
            </w:pPr>
            <w:hyperlink r:id="rId22" w:history="1">
              <w:r w:rsidR="00FA2E3A" w:rsidRPr="00FA2E3A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A2E3A" w:rsidRPr="00FA2E3A" w:rsidTr="0003602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A2E3A" w:rsidRPr="00FA2E3A" w:rsidTr="000360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A2E3A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FA2E3A" w:rsidRPr="00FA2E3A" w:rsidTr="0003602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A2E3A" w:rsidRPr="00FA2E3A" w:rsidTr="0003602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A2E3A" w:rsidRPr="00FA2E3A" w:rsidTr="0003602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765A61" w:rsidP="00FA2E3A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3" w:history="1">
              <w:r w:rsidR="00FA2E3A" w:rsidRPr="00FA2E3A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FA2E3A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A2E3A" w:rsidRPr="00FA2E3A" w:rsidTr="0003602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765A61" w:rsidP="00FA2E3A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="00FA2E3A" w:rsidRPr="00FA2E3A">
                <w:rPr>
                  <w:rFonts w:ascii="Times New Roman" w:hAnsi="Times New Roman"/>
                </w:rPr>
                <w:t>Шеленин</w:t>
              </w:r>
            </w:hyperlink>
            <w:r w:rsidR="00FA2E3A" w:rsidRPr="00FA2E3A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A2E3A" w:rsidRPr="00FA2E3A" w:rsidTr="0003602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A2E3A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FA2E3A" w:rsidRPr="00FA2E3A" w:rsidTr="0003602B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  <w:r w:rsidRPr="00FA2E3A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A2E3A" w:rsidRPr="00FA2E3A" w:rsidRDefault="00FA2E3A" w:rsidP="00FA2E3A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8710E1" w:rsidRPr="00A50329" w:rsidRDefault="008710E1" w:rsidP="00FA2E3A">
      <w:pPr>
        <w:spacing w:before="240"/>
        <w:outlineLvl w:val="0"/>
      </w:pPr>
    </w:p>
    <w:sectPr w:rsidR="008710E1" w:rsidRPr="00A50329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A61" w:rsidRDefault="00765A61">
      <w:r>
        <w:separator/>
      </w:r>
    </w:p>
  </w:endnote>
  <w:endnote w:type="continuationSeparator" w:id="0">
    <w:p w:rsidR="00765A61" w:rsidRDefault="00765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A61" w:rsidRDefault="00765A61">
      <w:r>
        <w:separator/>
      </w:r>
    </w:p>
  </w:footnote>
  <w:footnote w:type="continuationSeparator" w:id="0">
    <w:p w:rsidR="00765A61" w:rsidRDefault="00765A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3D50C6"/>
    <w:multiLevelType w:val="multilevel"/>
    <w:tmpl w:val="8032A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0329"/>
    <w:rsid w:val="00026975"/>
    <w:rsid w:val="002D1B24"/>
    <w:rsid w:val="00765A61"/>
    <w:rsid w:val="008710E1"/>
    <w:rsid w:val="008875D8"/>
    <w:rsid w:val="008F36F0"/>
    <w:rsid w:val="00A50329"/>
    <w:rsid w:val="00C603CD"/>
    <w:rsid w:val="00F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9089F24-FAF2-423C-8B84-031CB398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4947B-0123-46B4-9D86-79C0B4C8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5</cp:revision>
  <dcterms:created xsi:type="dcterms:W3CDTF">2014-10-29T07:17:00Z</dcterms:created>
  <dcterms:modified xsi:type="dcterms:W3CDTF">2014-10-31T06:14:00Z</dcterms:modified>
</cp:coreProperties>
</file>