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F2D" w:rsidRDefault="00685F2D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708-SH-2014/2410</w:t>
      </w:r>
    </w:p>
    <w:p w:rsidR="00685F2D" w:rsidRDefault="00685F2D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заседания единой закупочной  комисс</w:t>
      </w:r>
      <w:proofErr w:type="gramStart"/>
      <w:r>
        <w:rPr>
          <w:rFonts w:ascii="Times New Roman" w:hAnsi="Times New Roman"/>
          <w:b/>
          <w:bCs/>
        </w:rPr>
        <w:t>ии АО</w:t>
      </w:r>
      <w:proofErr w:type="gramEnd"/>
      <w:r>
        <w:rPr>
          <w:rFonts w:ascii="Times New Roman" w:hAnsi="Times New Roman"/>
          <w:b/>
          <w:bCs/>
        </w:rPr>
        <w:t xml:space="preserve"> «СХК» по рассмотрению и оценке заявок на участие в открытом запросе цен в электронной форме на право заключения договора на поставку инструмента и приспособлений</w:t>
      </w:r>
    </w:p>
    <w:p w:rsidR="00685F2D" w:rsidRDefault="00685F2D">
      <w:pPr>
        <w:pStyle w:val="ad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685F2D">
        <w:tc>
          <w:tcPr>
            <w:tcW w:w="5210" w:type="dxa"/>
          </w:tcPr>
          <w:p w:rsidR="00685F2D" w:rsidRDefault="00685F2D">
            <w:pPr>
              <w:pStyle w:val="ad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 Северск</w:t>
            </w:r>
          </w:p>
        </w:tc>
        <w:tc>
          <w:tcPr>
            <w:tcW w:w="5210" w:type="dxa"/>
          </w:tcPr>
          <w:p w:rsidR="00685F2D" w:rsidRDefault="00685F2D">
            <w:pPr>
              <w:pStyle w:val="ad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 xml:space="preserve">«03» декабря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rFonts w:ascii="Times New Roman" w:hAnsi="Times New Roman"/>
                  <w:bCs/>
                  <w:lang w:val="en-US" w:eastAsia="en-US"/>
                </w:rPr>
                <w:t>2014</w:t>
              </w:r>
              <w:r>
                <w:rPr>
                  <w:rFonts w:ascii="Times New Roman" w:hAnsi="Times New Roman"/>
                  <w:bCs/>
                  <w:lang w:eastAsia="en-US"/>
                </w:rPr>
                <w:t xml:space="preserve"> г</w:t>
              </w:r>
            </w:smartTag>
            <w:r>
              <w:rPr>
                <w:rFonts w:ascii="Times New Roman" w:hAnsi="Times New Roman"/>
                <w:bCs/>
                <w:lang w:eastAsia="en-US"/>
              </w:rPr>
              <w:t>.</w:t>
            </w:r>
          </w:p>
        </w:tc>
      </w:tr>
    </w:tbl>
    <w:p w:rsidR="00685F2D" w:rsidRDefault="00685F2D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685F2D" w:rsidRDefault="00685F2D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 согласно регламенту ее работы.</w:t>
      </w:r>
    </w:p>
    <w:p w:rsidR="00685F2D" w:rsidRDefault="00685F2D">
      <w:pPr>
        <w:tabs>
          <w:tab w:val="left" w:pos="252"/>
        </w:tabs>
        <w:rPr>
          <w:rFonts w:ascii="Times New Roman" w:hAnsi="Times New Roman"/>
        </w:rPr>
      </w:pPr>
    </w:p>
    <w:p w:rsidR="00685F2D" w:rsidRDefault="00685F2D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685F2D" w:rsidRDefault="00685F2D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Открытое акционерное общество "Сибирский химический комбинат"</w:t>
      </w:r>
    </w:p>
    <w:p w:rsidR="00685F2D" w:rsidRDefault="00685F2D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Организатор </w:t>
      </w:r>
      <w:r>
        <w:rPr>
          <w:rFonts w:ascii="Times New Roman" w:hAnsi="Times New Roman"/>
          <w:color w:val="000000"/>
          <w:lang w:eastAsia="ar-SA"/>
        </w:rPr>
        <w:t>запроса цен</w:t>
      </w:r>
      <w:r>
        <w:rPr>
          <w:rFonts w:ascii="Times New Roman" w:hAnsi="Times New Roman"/>
        </w:rPr>
        <w:t>: ОАО "Сибирский химический комбинат"</w:t>
      </w:r>
    </w:p>
    <w:p w:rsidR="00685F2D" w:rsidRDefault="00685F2D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</w:t>
      </w:r>
      <w:r>
        <w:rPr>
          <w:rFonts w:ascii="Times New Roman" w:hAnsi="Times New Roman"/>
          <w:color w:val="000000"/>
          <w:lang w:eastAsia="ar-SA"/>
        </w:rPr>
        <w:t>запроса цен</w:t>
      </w:r>
      <w:r>
        <w:rPr>
          <w:rFonts w:ascii="Times New Roman" w:hAnsi="Times New Roman"/>
        </w:rPr>
        <w:t>: право заключения договора на поставку инструмента и приспособлений</w:t>
      </w:r>
    </w:p>
    <w:p w:rsidR="00685F2D" w:rsidRDefault="00685F2D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договора: </w:t>
      </w:r>
    </w:p>
    <w:tbl>
      <w:tblPr>
        <w:tblW w:w="10237" w:type="dxa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7"/>
        <w:gridCol w:w="2615"/>
        <w:gridCol w:w="5185"/>
        <w:gridCol w:w="709"/>
        <w:gridCol w:w="1171"/>
      </w:tblGrid>
      <w:tr w:rsidR="00685F2D">
        <w:trPr>
          <w:trHeight w:val="405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F2D" w:rsidRDefault="00685F2D">
            <w:pPr>
              <w:rPr>
                <w:rFonts w:ascii="Times New Roman" w:hAnsi="Times New Roman"/>
                <w:b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eastAsia="en-US"/>
              </w:rPr>
              <w:t>№</w:t>
            </w:r>
          </w:p>
          <w:p w:rsidR="00685F2D" w:rsidRDefault="00685F2D">
            <w:pPr>
              <w:pStyle w:val="ae"/>
              <w:spacing w:before="60" w:after="60"/>
              <w:ind w:left="0" w:right="0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b/>
                <w:color w:val="000000"/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>
              <w:rPr>
                <w:b/>
                <w:color w:val="000000"/>
                <w:sz w:val="22"/>
                <w:szCs w:val="22"/>
                <w:lang w:eastAsia="en-US"/>
              </w:rPr>
              <w:t>/</w:t>
            </w:r>
            <w:proofErr w:type="spellStart"/>
            <w:r>
              <w:rPr>
                <w:b/>
                <w:color w:val="000000"/>
                <w:sz w:val="22"/>
                <w:szCs w:val="22"/>
                <w:lang w:eastAsia="en-US"/>
              </w:rPr>
              <w:t>п</w:t>
            </w:r>
            <w:proofErr w:type="spellEnd"/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F2D" w:rsidRDefault="00685F2D">
            <w:pPr>
              <w:pStyle w:val="ae"/>
              <w:spacing w:before="60" w:after="60"/>
              <w:ind w:left="0" w:right="0"/>
              <w:jc w:val="center"/>
              <w:rPr>
                <w:b/>
                <w:i w:val="0"/>
                <w:iCs w:val="0"/>
                <w:sz w:val="22"/>
                <w:szCs w:val="22"/>
                <w:lang w:eastAsia="en-US"/>
              </w:rPr>
            </w:pPr>
            <w:r>
              <w:rPr>
                <w:b/>
                <w:color w:val="000000"/>
                <w:sz w:val="22"/>
                <w:szCs w:val="22"/>
                <w:lang w:eastAsia="en-US"/>
              </w:rPr>
              <w:t>Наименование предмета договора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F2D" w:rsidRDefault="00685F2D">
            <w:pPr>
              <w:pStyle w:val="ae"/>
              <w:spacing w:before="60" w:after="60"/>
              <w:ind w:left="0" w:right="0"/>
              <w:jc w:val="center"/>
              <w:rPr>
                <w:b/>
                <w:i w:val="0"/>
                <w:iCs w:val="0"/>
                <w:sz w:val="22"/>
                <w:szCs w:val="22"/>
                <w:lang w:eastAsia="en-US"/>
              </w:rPr>
            </w:pPr>
            <w:r>
              <w:rPr>
                <w:b/>
                <w:color w:val="000000"/>
                <w:sz w:val="22"/>
                <w:szCs w:val="22"/>
                <w:lang w:eastAsia="en-US"/>
              </w:rPr>
              <w:t>Основные технические характеристики товара, ссылка на прилагаемый нормативный документ (ГОСТ, чертеж, ТУ, иной нормативный документ)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F2D" w:rsidRDefault="00685F2D">
            <w:pPr>
              <w:pStyle w:val="ae"/>
              <w:spacing w:before="60" w:after="60"/>
              <w:ind w:left="0" w:right="0"/>
              <w:jc w:val="center"/>
              <w:rPr>
                <w:b/>
                <w:i w:val="0"/>
                <w:iCs w:val="0"/>
                <w:sz w:val="22"/>
                <w:szCs w:val="22"/>
                <w:lang w:eastAsia="en-US"/>
              </w:rPr>
            </w:pPr>
            <w:r>
              <w:rPr>
                <w:b/>
                <w:color w:val="000000"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F2D" w:rsidRDefault="00685F2D">
            <w:pPr>
              <w:pStyle w:val="ae"/>
              <w:spacing w:before="60" w:after="60"/>
              <w:ind w:left="0" w:right="0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color w:val="000000"/>
                <w:sz w:val="22"/>
                <w:szCs w:val="22"/>
                <w:lang w:eastAsia="en-US"/>
              </w:rPr>
              <w:t>Ед. изм.</w:t>
            </w:r>
          </w:p>
        </w:tc>
      </w:tr>
      <w:tr w:rsidR="00685F2D">
        <w:trPr>
          <w:trHeight w:val="1901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jc w:val="right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Патрон B218.1.4.95.16.</w:t>
            </w:r>
          </w:p>
          <w:p w:rsidR="00685F2D" w:rsidRDefault="00685F2D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Патроны сверлильные самозажимные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бесключевые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, с хвостовиком конус Морзе с лапкой по ГОСТ 25557 (DIN 228/B). Длина (без хвостовика) – </w:t>
            </w:r>
            <w:smartTag w:uri="urn:schemas-microsoft-com:office:smarttags" w:element="metricconverter">
              <w:smartTagPr>
                <w:attr w:name="ProductID" w:val="95 мм"/>
              </w:smartTagPr>
              <w:r>
                <w:rPr>
                  <w:rFonts w:ascii="Times New Roman" w:hAnsi="Times New Roman"/>
                  <w:sz w:val="22"/>
                  <w:szCs w:val="22"/>
                  <w:lang w:eastAsia="en-US"/>
                </w:rPr>
                <w:t>95 мм</w:t>
              </w:r>
            </w:smartTag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, диаметр – </w:t>
            </w:r>
            <w:smartTag w:uri="urn:schemas-microsoft-com:office:smarttags" w:element="metricconverter">
              <w:smartTagPr>
                <w:attr w:name="ProductID" w:val="54 мм"/>
              </w:smartTagPr>
              <w:r>
                <w:rPr>
                  <w:rFonts w:ascii="Times New Roman" w:hAnsi="Times New Roman"/>
                  <w:sz w:val="22"/>
                  <w:szCs w:val="22"/>
                  <w:lang w:eastAsia="en-US"/>
                </w:rPr>
                <w:t>54 мм</w:t>
              </w:r>
            </w:smartTag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для свёрл диаметром от 3 до </w:t>
            </w:r>
            <w:smartTag w:uri="urn:schemas-microsoft-com:office:smarttags" w:element="metricconverter">
              <w:smartTagPr>
                <w:attr w:name="ProductID" w:val="16 мм"/>
              </w:smartTagPr>
              <w:r>
                <w:rPr>
                  <w:rFonts w:ascii="Times New Roman" w:hAnsi="Times New Roman"/>
                  <w:sz w:val="22"/>
                  <w:szCs w:val="22"/>
                  <w:lang w:eastAsia="en-US"/>
                </w:rPr>
                <w:t>16 мм</w:t>
              </w:r>
            </w:smartTag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. Проверяются на биение трижды (минимальный, средний и максимальный зажимаемый диаметр) на длине </w:t>
            </w:r>
            <w:smartTag w:uri="urn:schemas-microsoft-com:office:smarttags" w:element="metricconverter">
              <w:smartTagPr>
                <w:attr w:name="ProductID" w:val="30 мм"/>
              </w:smartTagPr>
              <w:r>
                <w:rPr>
                  <w:rFonts w:ascii="Times New Roman" w:hAnsi="Times New Roman"/>
                  <w:sz w:val="22"/>
                  <w:szCs w:val="22"/>
                  <w:lang w:eastAsia="en-US"/>
                </w:rPr>
                <w:t>30 мм</w:t>
              </w:r>
            </w:smartTag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, класс точности B - 0,10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max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pStyle w:val="ae"/>
              <w:spacing w:before="60" w:after="60"/>
              <w:ind w:left="0" w:right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Штука</w:t>
            </w:r>
          </w:p>
        </w:tc>
      </w:tr>
      <w:tr w:rsidR="00685F2D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jc w:val="right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Патрон ПСР-9 1-9.</w:t>
            </w:r>
          </w:p>
          <w:p w:rsidR="00685F2D" w:rsidRDefault="00685F2D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Сверлильный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трёхкулачковый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патрон с ключом. Диаметр сверла от 1,5мм до </w:t>
            </w:r>
            <w:smartTag w:uri="urn:schemas-microsoft-com:office:smarttags" w:element="metricconverter">
              <w:smartTagPr>
                <w:attr w:name="ProductID" w:val="10 мм"/>
              </w:smartTagPr>
              <w:r>
                <w:rPr>
                  <w:rFonts w:ascii="Times New Roman" w:hAnsi="Times New Roman"/>
                  <w:sz w:val="22"/>
                  <w:szCs w:val="22"/>
                  <w:lang w:eastAsia="en-US"/>
                </w:rPr>
                <w:t>10 мм</w:t>
              </w:r>
            </w:smartTag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. Присоединительное конусное отверстие В12.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pStyle w:val="ae"/>
              <w:spacing w:before="60" w:after="60"/>
              <w:ind w:left="0" w:right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Штука</w:t>
            </w:r>
          </w:p>
        </w:tc>
      </w:tr>
      <w:tr w:rsidR="00685F2D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jc w:val="right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Патрон 16-В16.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ГОСТ 8522-79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pStyle w:val="ae"/>
              <w:spacing w:before="60" w:after="60"/>
              <w:ind w:left="0" w:right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Штука</w:t>
            </w:r>
          </w:p>
        </w:tc>
      </w:tr>
      <w:tr w:rsidR="00685F2D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jc w:val="right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Центр А-1-2-Н.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ГОСТ 8742-75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pStyle w:val="ae"/>
              <w:spacing w:before="60" w:after="60"/>
              <w:ind w:left="0" w:right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Штука</w:t>
            </w:r>
          </w:p>
        </w:tc>
      </w:tr>
      <w:tr w:rsidR="00685F2D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jc w:val="right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Центр</w:t>
            </w:r>
            <w:proofErr w:type="gram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вращающийся М N4 VCF-MT 4B.</w:t>
            </w:r>
          </w:p>
          <w:p w:rsidR="00685F2D" w:rsidRDefault="00685F2D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Центры </w:t>
            </w:r>
            <w:proofErr w:type="gram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токарные</w:t>
            </w:r>
            <w:proofErr w:type="gram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вращающиеся усиленные для станков с ЧПУ VCF, с хвостовиком конус Морзе. Длина – </w:t>
            </w:r>
            <w:smartTag w:uri="urn:schemas-microsoft-com:office:smarttags" w:element="metricconverter">
              <w:smartTagPr>
                <w:attr w:name="ProductID" w:val="223 мм"/>
              </w:smartTagPr>
              <w:r>
                <w:rPr>
                  <w:rFonts w:ascii="Times New Roman" w:hAnsi="Times New Roman"/>
                  <w:sz w:val="22"/>
                  <w:szCs w:val="22"/>
                  <w:lang w:eastAsia="en-US"/>
                </w:rPr>
                <w:t>223 мм</w:t>
              </w:r>
            </w:smartTag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, диаметр – </w:t>
            </w:r>
            <w:smartTag w:uri="urn:schemas-microsoft-com:office:smarttags" w:element="metricconverter">
              <w:smartTagPr>
                <w:attr w:name="ProductID" w:val="68 мм"/>
              </w:smartTagPr>
              <w:r>
                <w:rPr>
                  <w:rFonts w:ascii="Times New Roman" w:hAnsi="Times New Roman"/>
                  <w:sz w:val="22"/>
                  <w:szCs w:val="22"/>
                  <w:lang w:eastAsia="en-US"/>
                </w:rPr>
                <w:t>68 мм</w:t>
              </w:r>
            </w:smartTag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pStyle w:val="ae"/>
              <w:spacing w:before="60" w:after="60"/>
              <w:ind w:left="0" w:right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Штука</w:t>
            </w:r>
          </w:p>
        </w:tc>
      </w:tr>
      <w:tr w:rsidR="00685F2D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jc w:val="right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Пресс-клещи</w:t>
            </w:r>
            <w:proofErr w:type="gram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ПК-35 КВТ.</w:t>
            </w:r>
          </w:p>
          <w:p w:rsidR="00685F2D" w:rsidRDefault="00685F2D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Предназначены</w:t>
            </w:r>
            <w:proofErr w:type="gram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для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опрессовки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изолированных кабельных наконечников и гильз. Диапазон сечений: медные наконечники 2,5-35 мм</w:t>
            </w:r>
            <w:proofErr w:type="gramStart"/>
            <w:r>
              <w:rPr>
                <w:rFonts w:ascii="Times New Roman" w:hAnsi="Times New Roman"/>
                <w:sz w:val="22"/>
                <w:szCs w:val="22"/>
                <w:vertAlign w:val="superscript"/>
                <w:lang w:eastAsia="en-US"/>
              </w:rPr>
              <w:t>2</w:t>
            </w:r>
            <w:proofErr w:type="gram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, алюминиевые наконечники 16-25 мм</w:t>
            </w:r>
            <w:r>
              <w:rPr>
                <w:rFonts w:ascii="Times New Roman" w:hAnsi="Times New Roman"/>
                <w:sz w:val="22"/>
                <w:szCs w:val="22"/>
                <w:vertAlign w:val="superscript"/>
                <w:lang w:eastAsia="en-US"/>
              </w:rPr>
              <w:t>2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. Двойной рычаг. Усиленная стальная конструкция. Профилированные 5-ти позиционные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опрессовывающие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губки. Обработка поверхности: воронение. Клиновидный обжим. Храповой механизм с винтом разблокировки. Профиль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опрессовки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: вдавливание. Вид матриц: </w:t>
            </w:r>
            <w:proofErr w:type="gram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встроенные</w:t>
            </w:r>
            <w:proofErr w:type="gram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промаркированные. Вес: </w:t>
            </w:r>
            <w:smartTag w:uri="urn:schemas-microsoft-com:office:smarttags" w:element="metricconverter">
              <w:smartTagPr>
                <w:attr w:name="ProductID" w:val="770 г"/>
              </w:smartTagPr>
              <w:r>
                <w:rPr>
                  <w:rFonts w:ascii="Times New Roman" w:hAnsi="Times New Roman"/>
                  <w:sz w:val="22"/>
                  <w:szCs w:val="22"/>
                  <w:lang w:eastAsia="en-US"/>
                </w:rPr>
                <w:t>770 г</w:t>
              </w:r>
            </w:smartTag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. Длина: </w:t>
            </w:r>
            <w:smartTag w:uri="urn:schemas-microsoft-com:office:smarttags" w:element="metricconverter">
              <w:smartTagPr>
                <w:attr w:name="ProductID" w:val="370 мм"/>
              </w:smartTagPr>
              <w:r>
                <w:rPr>
                  <w:rFonts w:ascii="Times New Roman" w:hAnsi="Times New Roman"/>
                  <w:sz w:val="22"/>
                  <w:szCs w:val="22"/>
                  <w:lang w:eastAsia="en-US"/>
                </w:rPr>
                <w:t>370 мм</w:t>
              </w:r>
            </w:smartTag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pStyle w:val="ae"/>
              <w:spacing w:before="60" w:after="60"/>
              <w:ind w:left="0" w:right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Штука</w:t>
            </w:r>
          </w:p>
        </w:tc>
      </w:tr>
      <w:tr w:rsidR="00685F2D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jc w:val="right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lastRenderedPageBreak/>
              <w:t>7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Тиски ТСС-140.</w:t>
            </w:r>
          </w:p>
          <w:p w:rsidR="00685F2D" w:rsidRDefault="00685F2D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Габаритные размеры: длина – </w:t>
            </w:r>
            <w:smartTag w:uri="urn:schemas-microsoft-com:office:smarttags" w:element="metricconverter">
              <w:smartTagPr>
                <w:attr w:name="ProductID" w:val="360 мм"/>
              </w:smartTagPr>
              <w:r>
                <w:rPr>
                  <w:rFonts w:ascii="Times New Roman" w:hAnsi="Times New Roman"/>
                  <w:sz w:val="22"/>
                  <w:szCs w:val="22"/>
                  <w:lang w:eastAsia="en-US"/>
                </w:rPr>
                <w:t>360 мм</w:t>
              </w:r>
            </w:smartTag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, ширина – </w:t>
            </w:r>
            <w:smartTag w:uri="urn:schemas-microsoft-com:office:smarttags" w:element="metricconverter">
              <w:smartTagPr>
                <w:attr w:name="ProductID" w:val="180 мм"/>
              </w:smartTagPr>
              <w:r>
                <w:rPr>
                  <w:rFonts w:ascii="Times New Roman" w:hAnsi="Times New Roman"/>
                  <w:sz w:val="22"/>
                  <w:szCs w:val="22"/>
                  <w:lang w:eastAsia="en-US"/>
                </w:rPr>
                <w:t>180 мм</w:t>
              </w:r>
            </w:smartTag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, высота – </w:t>
            </w:r>
            <w:smartTag w:uri="urn:schemas-microsoft-com:office:smarttags" w:element="metricconverter">
              <w:smartTagPr>
                <w:attr w:name="ProductID" w:val="170 мм"/>
              </w:smartTagPr>
              <w:r>
                <w:rPr>
                  <w:rFonts w:ascii="Times New Roman" w:hAnsi="Times New Roman"/>
                  <w:sz w:val="22"/>
                  <w:szCs w:val="22"/>
                  <w:lang w:eastAsia="en-US"/>
                </w:rPr>
                <w:t>170 мм</w:t>
              </w:r>
            </w:smartTag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.</w:t>
            </w:r>
            <w:proofErr w:type="gram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Масса не более 13,5 кг. Ширина губок – </w:t>
            </w:r>
            <w:smartTag w:uri="urn:schemas-microsoft-com:office:smarttags" w:element="metricconverter">
              <w:smartTagPr>
                <w:attr w:name="ProductID" w:val="140 мм"/>
              </w:smartTagPr>
              <w:r>
                <w:rPr>
                  <w:rFonts w:ascii="Times New Roman" w:hAnsi="Times New Roman"/>
                  <w:sz w:val="22"/>
                  <w:szCs w:val="22"/>
                  <w:lang w:eastAsia="en-US"/>
                </w:rPr>
                <w:t>140 мм</w:t>
              </w:r>
            </w:smartTag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, ход подвижной губки – </w:t>
            </w:r>
            <w:smartTag w:uri="urn:schemas-microsoft-com:office:smarttags" w:element="metricconverter">
              <w:smartTagPr>
                <w:attr w:name="ProductID" w:val="120 мм"/>
              </w:smartTagPr>
              <w:r>
                <w:rPr>
                  <w:rFonts w:ascii="Times New Roman" w:hAnsi="Times New Roman"/>
                  <w:sz w:val="22"/>
                  <w:szCs w:val="22"/>
                  <w:lang w:eastAsia="en-US"/>
                </w:rPr>
                <w:t>120 мм</w:t>
              </w:r>
            </w:smartTag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, высота зажима – </w:t>
            </w:r>
            <w:smartTag w:uri="urn:schemas-microsoft-com:office:smarttags" w:element="metricconverter">
              <w:smartTagPr>
                <w:attr w:name="ProductID" w:val="70 мм"/>
              </w:smartTagPr>
              <w:r>
                <w:rPr>
                  <w:rFonts w:ascii="Times New Roman" w:hAnsi="Times New Roman"/>
                  <w:sz w:val="22"/>
                  <w:szCs w:val="22"/>
                  <w:lang w:eastAsia="en-US"/>
                </w:rPr>
                <w:t>70 мм</w:t>
              </w:r>
            </w:smartTag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. Усилие зажима – 30 000 Н. Материал корпусных деталей – Сталь 35Л.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pStyle w:val="ae"/>
              <w:spacing w:before="60" w:after="60"/>
              <w:ind w:left="0" w:right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Штука</w:t>
            </w:r>
          </w:p>
        </w:tc>
      </w:tr>
      <w:tr w:rsidR="00685F2D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jc w:val="right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Тиски 7827-0258.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ГОСТ 4045-75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pStyle w:val="ae"/>
              <w:spacing w:before="60" w:after="60"/>
              <w:ind w:left="0" w:right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Штука</w:t>
            </w:r>
          </w:p>
        </w:tc>
      </w:tr>
      <w:tr w:rsidR="00685F2D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jc w:val="right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Тиски ТСС-180.</w:t>
            </w:r>
          </w:p>
          <w:p w:rsidR="00685F2D" w:rsidRDefault="00685F2D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Габаритные размеры: длина – </w:t>
            </w:r>
            <w:smartTag w:uri="urn:schemas-microsoft-com:office:smarttags" w:element="metricconverter">
              <w:smartTagPr>
                <w:attr w:name="ProductID" w:val="360 мм"/>
              </w:smartTagPr>
              <w:r>
                <w:rPr>
                  <w:rFonts w:ascii="Times New Roman" w:hAnsi="Times New Roman"/>
                  <w:sz w:val="22"/>
                  <w:szCs w:val="22"/>
                  <w:lang w:eastAsia="en-US"/>
                </w:rPr>
                <w:t>360 мм</w:t>
              </w:r>
            </w:smartTag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, ширина – </w:t>
            </w:r>
            <w:smartTag w:uri="urn:schemas-microsoft-com:office:smarttags" w:element="metricconverter">
              <w:smartTagPr>
                <w:attr w:name="ProductID" w:val="180 мм"/>
              </w:smartTagPr>
              <w:r>
                <w:rPr>
                  <w:rFonts w:ascii="Times New Roman" w:hAnsi="Times New Roman"/>
                  <w:sz w:val="22"/>
                  <w:szCs w:val="22"/>
                  <w:lang w:eastAsia="en-US"/>
                </w:rPr>
                <w:t>180 мм</w:t>
              </w:r>
            </w:smartTag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, высота – </w:t>
            </w:r>
            <w:smartTag w:uri="urn:schemas-microsoft-com:office:smarttags" w:element="metricconverter">
              <w:smartTagPr>
                <w:attr w:name="ProductID" w:val="170 мм"/>
              </w:smartTagPr>
              <w:r>
                <w:rPr>
                  <w:rFonts w:ascii="Times New Roman" w:hAnsi="Times New Roman"/>
                  <w:sz w:val="22"/>
                  <w:szCs w:val="22"/>
                  <w:lang w:eastAsia="en-US"/>
                </w:rPr>
                <w:t>170 мм</w:t>
              </w:r>
            </w:smartTag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.</w:t>
            </w:r>
            <w:proofErr w:type="gram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Масса не более 18,5 кг. Ширина губок – </w:t>
            </w:r>
            <w:smartTag w:uri="urn:schemas-microsoft-com:office:smarttags" w:element="metricconverter">
              <w:smartTagPr>
                <w:attr w:name="ProductID" w:val="180 мм"/>
              </w:smartTagPr>
              <w:r>
                <w:rPr>
                  <w:rFonts w:ascii="Times New Roman" w:hAnsi="Times New Roman"/>
                  <w:sz w:val="22"/>
                  <w:szCs w:val="22"/>
                  <w:lang w:eastAsia="en-US"/>
                </w:rPr>
                <w:t>180 мм</w:t>
              </w:r>
            </w:smartTag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, ход подвижной губки – </w:t>
            </w:r>
            <w:smartTag w:uri="urn:schemas-microsoft-com:office:smarttags" w:element="metricconverter">
              <w:smartTagPr>
                <w:attr w:name="ProductID" w:val="120 мм"/>
              </w:smartTagPr>
              <w:r>
                <w:rPr>
                  <w:rFonts w:ascii="Times New Roman" w:hAnsi="Times New Roman"/>
                  <w:sz w:val="22"/>
                  <w:szCs w:val="22"/>
                  <w:lang w:eastAsia="en-US"/>
                </w:rPr>
                <w:t>120 мм</w:t>
              </w:r>
            </w:smartTag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, высота зажима – </w:t>
            </w:r>
            <w:smartTag w:uri="urn:schemas-microsoft-com:office:smarttags" w:element="metricconverter">
              <w:smartTagPr>
                <w:attr w:name="ProductID" w:val="70 мм"/>
              </w:smartTagPr>
              <w:r>
                <w:rPr>
                  <w:rFonts w:ascii="Times New Roman" w:hAnsi="Times New Roman"/>
                  <w:sz w:val="22"/>
                  <w:szCs w:val="22"/>
                  <w:lang w:eastAsia="en-US"/>
                </w:rPr>
                <w:t>70 мм</w:t>
              </w:r>
            </w:smartTag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. Усилие зажима – 30 000 Н. Материал корпусных деталей – Сталь 35Л.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pStyle w:val="ae"/>
              <w:spacing w:before="60" w:after="60"/>
              <w:ind w:left="0" w:right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Штука</w:t>
            </w:r>
          </w:p>
        </w:tc>
      </w:tr>
      <w:tr w:rsidR="00685F2D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jc w:val="right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Набор НИМ-25.</w:t>
            </w:r>
          </w:p>
          <w:p w:rsidR="00685F2D" w:rsidRDefault="00685F2D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Предназначен</w:t>
            </w:r>
            <w:proofErr w:type="gram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для разделки подвесных, городских,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магистрально-зоновых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и подвесных волоконно-оптических кабелей и работ по монтажу оптических линий связи. Используется для работ как с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внутриобъектовым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, универсальным кабелем, так и с бронированным кабелем, который предназначен для внешней прокладки. Для инструментов предусмотрены специальные карманы и отделения в жестком корпусе кейса. Комплектация стандартного набора определяется производителем.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pStyle w:val="ae"/>
              <w:spacing w:before="60" w:after="60"/>
              <w:ind w:left="0" w:right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Штука</w:t>
            </w:r>
          </w:p>
        </w:tc>
      </w:tr>
      <w:tr w:rsidR="00685F2D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jc w:val="right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Набор 105 предметов арт. 14.12.105.</w:t>
            </w:r>
          </w:p>
          <w:p w:rsidR="00685F2D" w:rsidRDefault="00685F2D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Набор инструмента (105 предметов). Инструмент из высококачественной </w:t>
            </w:r>
            <w:proofErr w:type="spellStart"/>
            <w:proofErr w:type="gram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хром-ванадиевой</w:t>
            </w:r>
            <w:proofErr w:type="spellEnd"/>
            <w:proofErr w:type="gram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стали (0,3% углерода, 0,5-1,0% хрома и 0,15-0,3% ванадия) с хромоникелевым покрытием, сертифицирован в ИЦ «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Ростест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» и «DIN». Для инструментов предусмотрены специальные карманы и отделения в жестком корпусе кейса. Содержание набора: Привод 1/4": головки торцевые: 4, 4.5, 5, 5.5, 6, 7, 8, 9, 10, 11, 12, 13, </w:t>
            </w:r>
            <w:smartTag w:uri="urn:schemas-microsoft-com:office:smarttags" w:element="metricconverter">
              <w:smartTagPr>
                <w:attr w:name="ProductID" w:val="14 мм"/>
              </w:smartTagPr>
              <w:r>
                <w:rPr>
                  <w:rFonts w:ascii="Times New Roman" w:hAnsi="Times New Roman"/>
                  <w:sz w:val="22"/>
                  <w:szCs w:val="22"/>
                  <w:lang w:eastAsia="en-US"/>
                </w:rPr>
                <w:t>14 мм</w:t>
              </w:r>
            </w:smartTag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; трещотка с быстрым сбросом; удлинители 50 и </w:t>
            </w:r>
            <w:smartTag w:uri="urn:schemas-microsoft-com:office:smarttags" w:element="metricconverter">
              <w:smartTagPr>
                <w:attr w:name="ProductID" w:val="100 мм"/>
              </w:smartTagPr>
              <w:r>
                <w:rPr>
                  <w:rFonts w:ascii="Times New Roman" w:hAnsi="Times New Roman"/>
                  <w:sz w:val="22"/>
                  <w:szCs w:val="22"/>
                  <w:lang w:eastAsia="en-US"/>
                </w:rPr>
                <w:t>100 мм</w:t>
              </w:r>
            </w:smartTag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; вороток Т-образный</w:t>
            </w:r>
            <w:proofErr w:type="gram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;</w:t>
            </w:r>
            <w:proofErr w:type="gram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отверточная рукоятка; держатель для бит (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битхолдер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); набор бит; шарнир карданный. </w:t>
            </w:r>
            <w:proofErr w:type="gram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Привод 1/2": головки торцевые: 8,10, 12, 13, 14, 15, 16, 17, 18, 19, 20, 21, 22, 23, 24, 25, 26, 27, 30, </w:t>
            </w:r>
            <w:smartTag w:uri="urn:schemas-microsoft-com:office:smarttags" w:element="metricconverter">
              <w:smartTagPr>
                <w:attr w:name="ProductID" w:val="32 мм"/>
              </w:smartTagPr>
              <w:r>
                <w:rPr>
                  <w:rFonts w:ascii="Times New Roman" w:hAnsi="Times New Roman"/>
                  <w:sz w:val="22"/>
                  <w:szCs w:val="22"/>
                  <w:lang w:eastAsia="en-US"/>
                </w:rPr>
                <w:t>32 мм</w:t>
              </w:r>
            </w:smartTag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; трещотка с быстрым сбросом; Удлинитель с шаром </w:t>
            </w:r>
            <w:smartTag w:uri="urn:schemas-microsoft-com:office:smarttags" w:element="metricconverter">
              <w:smartTagPr>
                <w:attr w:name="ProductID" w:val="50 мм"/>
              </w:smartTagPr>
              <w:r>
                <w:rPr>
                  <w:rFonts w:ascii="Times New Roman" w:hAnsi="Times New Roman"/>
                  <w:sz w:val="22"/>
                  <w:szCs w:val="22"/>
                  <w:lang w:eastAsia="en-US"/>
                </w:rPr>
                <w:t>50 мм</w:t>
              </w:r>
            </w:smartTag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; удлинители 125 и </w:t>
            </w:r>
            <w:smartTag w:uri="urn:schemas-microsoft-com:office:smarttags" w:element="metricconverter">
              <w:smartTagPr>
                <w:attr w:name="ProductID" w:val="250 мм"/>
              </w:smartTagPr>
              <w:r>
                <w:rPr>
                  <w:rFonts w:ascii="Times New Roman" w:hAnsi="Times New Roman"/>
                  <w:sz w:val="22"/>
                  <w:szCs w:val="22"/>
                  <w:lang w:eastAsia="en-US"/>
                </w:rPr>
                <w:t>250 мм</w:t>
              </w:r>
            </w:smartTag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; адаптер для превращения удлинителя в Т-образный скользящий вороток; вороток шарнирный </w:t>
            </w:r>
            <w:smartTag w:uri="urn:schemas-microsoft-com:office:smarttags" w:element="metricconverter">
              <w:smartTagPr>
                <w:attr w:name="ProductID" w:val="430 мм"/>
              </w:smartTagPr>
              <w:r>
                <w:rPr>
                  <w:rFonts w:ascii="Times New Roman" w:hAnsi="Times New Roman"/>
                  <w:sz w:val="22"/>
                  <w:szCs w:val="22"/>
                  <w:lang w:eastAsia="en-US"/>
                </w:rPr>
                <w:t>430 мм</w:t>
              </w:r>
            </w:smartTag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;</w:t>
            </w:r>
            <w:proofErr w:type="gram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шарнир карданный. Головки свечные 16 и </w:t>
            </w:r>
            <w:smartTag w:uri="urn:schemas-microsoft-com:office:smarttags" w:element="metricconverter">
              <w:smartTagPr>
                <w:attr w:name="ProductID" w:val="21 мм"/>
              </w:smartTagPr>
              <w:r>
                <w:rPr>
                  <w:rFonts w:ascii="Times New Roman" w:hAnsi="Times New Roman"/>
                  <w:sz w:val="22"/>
                  <w:szCs w:val="22"/>
                  <w:lang w:eastAsia="en-US"/>
                </w:rPr>
                <w:t>21 мм</w:t>
              </w:r>
            </w:smartTag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. Ключи гаечные комбинированные: 8, 10, 11, 12, 13, 14, 17, 19, </w:t>
            </w:r>
            <w:smartTag w:uri="urn:schemas-microsoft-com:office:smarttags" w:element="metricconverter">
              <w:smartTagPr>
                <w:attr w:name="ProductID" w:val="22 мм"/>
              </w:smartTagPr>
              <w:r>
                <w:rPr>
                  <w:rFonts w:ascii="Times New Roman" w:hAnsi="Times New Roman"/>
                  <w:sz w:val="22"/>
                  <w:szCs w:val="22"/>
                  <w:lang w:eastAsia="en-US"/>
                </w:rPr>
                <w:t>22 мм</w:t>
              </w:r>
            </w:smartTag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. Отвертки: шлицевые: 6.5х38, 6.5х100, 8х150; крестовые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Philips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: 2х38, 1х75, 2х100. Молоток слесарный 500 гр. Клещи переставные 10". Плоскогубцы универсальные 6". Индикатор напряжения автомобильный 12-24В. Круглогубцы 6".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Бокорезы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6". Ножницы по металлу 7". Клещи обжимные 9". Разводной ключ 10". Хозяйственный нож. Клеммы контактные.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pStyle w:val="ae"/>
              <w:spacing w:before="60" w:after="60"/>
              <w:ind w:left="0" w:right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Штука</w:t>
            </w:r>
          </w:p>
        </w:tc>
      </w:tr>
      <w:tr w:rsidR="00685F2D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jc w:val="right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Набор головок 7 предметов арт. 4162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Force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.</w:t>
            </w:r>
          </w:p>
          <w:p w:rsidR="00685F2D" w:rsidRDefault="00685F2D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lastRenderedPageBreak/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lastRenderedPageBreak/>
              <w:t xml:space="preserve">В набор головок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Force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(</w:t>
            </w:r>
            <w:proofErr w:type="spellStart"/>
            <w:proofErr w:type="gram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арт</w:t>
            </w:r>
            <w:proofErr w:type="spellEnd"/>
            <w:proofErr w:type="gram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: 4162), состоящий из 7-ми предметов входят инструменты: 12 12-ти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гранных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головок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Surface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1/2": 10, 11, 12, 13, 14, 17, 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lastRenderedPageBreak/>
              <w:t xml:space="preserve">19, 22, 24, 27, 30, </w:t>
            </w:r>
            <w:smartTag w:uri="urn:schemas-microsoft-com:office:smarttags" w:element="metricconverter">
              <w:smartTagPr>
                <w:attr w:name="ProductID" w:val="32 мм"/>
              </w:smartTagPr>
              <w:r>
                <w:rPr>
                  <w:rFonts w:ascii="Times New Roman" w:hAnsi="Times New Roman"/>
                  <w:sz w:val="22"/>
                  <w:szCs w:val="22"/>
                  <w:lang w:eastAsia="en-US"/>
                </w:rPr>
                <w:t>32 мм</w:t>
              </w:r>
            </w:smartTag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; трещотка 1/2": 24 зубца; удлинитель 1/2": длина 125 мм: вороток T-образный 1/2": длина </w:t>
            </w:r>
            <w:smartTag w:uri="urn:schemas-microsoft-com:office:smarttags" w:element="metricconverter">
              <w:smartTagPr>
                <w:attr w:name="ProductID" w:val="300 мм"/>
              </w:smartTagPr>
              <w:r>
                <w:rPr>
                  <w:rFonts w:ascii="Times New Roman" w:hAnsi="Times New Roman"/>
                  <w:sz w:val="22"/>
                  <w:szCs w:val="22"/>
                  <w:lang w:eastAsia="en-US"/>
                </w:rPr>
                <w:t>300 мм</w:t>
              </w:r>
            </w:smartTag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; кардан 1/2".  Для инструментов предусмотрены специальные карманы и отделения в </w:t>
            </w:r>
            <w:proofErr w:type="spellStart"/>
            <w:proofErr w:type="gram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в</w:t>
            </w:r>
            <w:proofErr w:type="spellEnd"/>
            <w:proofErr w:type="gram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жестком корпусе кейса.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pStyle w:val="ae"/>
              <w:spacing w:before="60" w:after="60"/>
              <w:ind w:left="0" w:right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10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Штука</w:t>
            </w:r>
          </w:p>
        </w:tc>
      </w:tr>
      <w:tr w:rsidR="00685F2D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jc w:val="right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lastRenderedPageBreak/>
              <w:t>13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Набор головок F-8211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Force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.</w:t>
            </w:r>
          </w:p>
          <w:p w:rsidR="00685F2D" w:rsidRDefault="00685F2D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Набор головок 1" 12-гранных 36-80мм под посадочный квадрат 1" (21 предмет). Для инструментов предусмотрены специальные карманы и отделения в металлическом кейсе. В комплекте набора 17 12-гранных головок коротких 589 36…80: 1-7/16", 1-½", 1-5/8", 1-11/16", 1-¾", 1-13/16", 1-7/8", 2", 2-1/8", 2-3/16", 2-¼", 2-3/8", 2-½", 2-5/8", 2-¾", 2-15/16", 3-1/8"; трещотка реверсивная </w:t>
            </w:r>
            <w:smartTag w:uri="urn:schemas-microsoft-com:office:smarttags" w:element="metricconverter">
              <w:smartTagPr>
                <w:attr w:name="ProductID" w:val="650 мм"/>
              </w:smartTagPr>
              <w:r>
                <w:rPr>
                  <w:rFonts w:ascii="Times New Roman" w:hAnsi="Times New Roman"/>
                  <w:sz w:val="22"/>
                  <w:szCs w:val="22"/>
                  <w:lang w:eastAsia="en-US"/>
                </w:rPr>
                <w:t>650 мм</w:t>
              </w:r>
            </w:smartTag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; вороток </w:t>
            </w:r>
            <w:smartTag w:uri="urn:schemas-microsoft-com:office:smarttags" w:element="metricconverter">
              <w:smartTagPr>
                <w:attr w:name="ProductID" w:val="550 мм"/>
              </w:smartTagPr>
              <w:r>
                <w:rPr>
                  <w:rFonts w:ascii="Times New Roman" w:hAnsi="Times New Roman"/>
                  <w:sz w:val="22"/>
                  <w:szCs w:val="22"/>
                  <w:lang w:eastAsia="en-US"/>
                </w:rPr>
                <w:t>550 мм</w:t>
              </w:r>
            </w:smartTag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; 2 удлинителя: 200, </w:t>
            </w:r>
            <w:smartTag w:uri="urn:schemas-microsoft-com:office:smarttags" w:element="metricconverter">
              <w:smartTagPr>
                <w:attr w:name="ProductID" w:val="400 мм"/>
              </w:smartTagPr>
              <w:r>
                <w:rPr>
                  <w:rFonts w:ascii="Times New Roman" w:hAnsi="Times New Roman"/>
                  <w:sz w:val="22"/>
                  <w:szCs w:val="22"/>
                  <w:lang w:eastAsia="en-US"/>
                </w:rPr>
                <w:t>400 мм</w:t>
              </w:r>
            </w:smartTag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pStyle w:val="ae"/>
              <w:spacing w:before="60" w:after="60"/>
              <w:ind w:left="0" w:right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Штука</w:t>
            </w:r>
          </w:p>
        </w:tc>
      </w:tr>
      <w:tr w:rsidR="00685F2D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jc w:val="right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Инструмент арт. 206-204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Wago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.</w:t>
            </w:r>
          </w:p>
          <w:p w:rsidR="00685F2D" w:rsidRDefault="00685F2D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Инструмент обжимной для проводов сечением от 0,25до  4  мм</w:t>
            </w:r>
            <w:proofErr w:type="gramStart"/>
            <w:r>
              <w:rPr>
                <w:rFonts w:ascii="Times New Roman" w:hAnsi="Times New Roman"/>
                <w:color w:val="000000"/>
                <w:sz w:val="22"/>
                <w:szCs w:val="22"/>
                <w:vertAlign w:val="superscript"/>
                <w:lang w:eastAsia="en-US"/>
              </w:rPr>
              <w:t>2</w:t>
            </w:r>
            <w:proofErr w:type="gramEnd"/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. Вес – </w:t>
            </w:r>
            <w:smartTag w:uri="urn:schemas-microsoft-com:office:smarttags" w:element="metricconverter">
              <w:smartTagPr>
                <w:attr w:name="ProductID" w:val="400 г"/>
              </w:smartTagPr>
              <w:r>
                <w:rPr>
                  <w:rFonts w:ascii="Times New Roman" w:hAnsi="Times New Roman"/>
                  <w:color w:val="000000"/>
                  <w:sz w:val="22"/>
                  <w:szCs w:val="22"/>
                  <w:lang w:eastAsia="en-US"/>
                </w:rPr>
                <w:t>400 г</w:t>
              </w:r>
            </w:smartTag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pStyle w:val="ae"/>
              <w:spacing w:before="60" w:after="60"/>
              <w:ind w:left="0" w:right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Штука</w:t>
            </w:r>
          </w:p>
        </w:tc>
      </w:tr>
      <w:tr w:rsidR="00685F2D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jc w:val="right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Набор ИРМ исп.2.</w:t>
            </w:r>
          </w:p>
          <w:p w:rsidR="00685F2D" w:rsidRDefault="00685F2D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Набор радиомеханика ИРМ исп. 2: стержень </w:t>
            </w:r>
            <w:proofErr w:type="gramStart"/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отвертки</w:t>
            </w:r>
            <w:proofErr w:type="gramEnd"/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 а=0,4; пинцет; нож монтажный; стержень отвертки а=0,6 1, стержень отвертки с крестообразным шлицем № 1; стержень шила, отвертка тип 2 исп. 1 0,5х155; ручка с цанговым зажимом; кусачки боковые 125 или кусачки боковые монтажные; плоскогубцы комбинированные </w:t>
            </w:r>
            <w:smartTag w:uri="urn:schemas-microsoft-com:office:smarttags" w:element="metricconverter">
              <w:smartTagPr>
                <w:attr w:name="ProductID" w:val="160 мм"/>
              </w:smartTagPr>
              <w:r>
                <w:rPr>
                  <w:rFonts w:ascii="Times New Roman" w:hAnsi="Times New Roman"/>
                  <w:color w:val="000000"/>
                  <w:sz w:val="22"/>
                  <w:szCs w:val="22"/>
                  <w:lang w:eastAsia="en-US"/>
                </w:rPr>
                <w:t>160 мм</w:t>
              </w:r>
            </w:smartTag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 или кусачки боковые </w:t>
            </w:r>
            <w:smartTag w:uri="urn:schemas-microsoft-com:office:smarttags" w:element="metricconverter">
              <w:smartTagPr>
                <w:attr w:name="ProductID" w:val="160 мм"/>
              </w:smartTagPr>
              <w:r>
                <w:rPr>
                  <w:rFonts w:ascii="Times New Roman" w:hAnsi="Times New Roman"/>
                  <w:color w:val="000000"/>
                  <w:sz w:val="22"/>
                  <w:szCs w:val="22"/>
                  <w:lang w:eastAsia="en-US"/>
                </w:rPr>
                <w:t>160 мм</w:t>
              </w:r>
            </w:smartTag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; плоскогубцы радиотехнические </w:t>
            </w:r>
            <w:smartTag w:uri="urn:schemas-microsoft-com:office:smarttags" w:element="metricconverter">
              <w:smartTagPr>
                <w:attr w:name="ProductID" w:val="140 мм"/>
              </w:smartTagPr>
              <w:r>
                <w:rPr>
                  <w:rFonts w:ascii="Times New Roman" w:hAnsi="Times New Roman"/>
                  <w:color w:val="000000"/>
                  <w:sz w:val="22"/>
                  <w:szCs w:val="22"/>
                  <w:lang w:eastAsia="en-US"/>
                </w:rPr>
                <w:t>140 мм</w:t>
              </w:r>
            </w:smartTag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; отвертка часовая; футляр-скатка.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pStyle w:val="ae"/>
              <w:spacing w:before="60" w:after="60"/>
              <w:ind w:left="0" w:right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Штука</w:t>
            </w:r>
          </w:p>
        </w:tc>
      </w:tr>
      <w:tr w:rsidR="00685F2D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jc w:val="right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Набор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инстумента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НИ-1.</w:t>
            </w:r>
          </w:p>
          <w:p w:rsidR="00685F2D" w:rsidRDefault="00685F2D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Головки 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торцевые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сменные: 10, 11, 12, 13, 14, 17, 19; ключ с присоединительным квадратом 300.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pStyle w:val="ae"/>
              <w:spacing w:before="60" w:after="60"/>
              <w:ind w:left="0" w:right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Штука</w:t>
            </w:r>
          </w:p>
        </w:tc>
      </w:tr>
      <w:tr w:rsidR="00685F2D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jc w:val="right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Набор инструмента шоферского № 2.</w:t>
            </w:r>
          </w:p>
          <w:p w:rsidR="00685F2D" w:rsidRDefault="00685F2D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Головки 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торцевые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сменные: 10, 11, 12, 13, 14, 15, 17, 19, 22, 24, 27, 30, 32; ключ с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прис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. квадратом 300; ключ трещоточный; удлинитель 250.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pStyle w:val="ae"/>
              <w:spacing w:before="60" w:after="60"/>
              <w:ind w:left="0" w:right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Штука</w:t>
            </w:r>
          </w:p>
        </w:tc>
      </w:tr>
      <w:tr w:rsidR="00685F2D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jc w:val="righ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Набор сменных торцовых головок № 5.</w:t>
            </w:r>
          </w:p>
          <w:p w:rsidR="00685F2D" w:rsidRDefault="00685F2D">
            <w:pPr>
              <w:spacing w:before="60" w:after="6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Набор (шофёрский № 3) головок торцевых сменных: 10, 11, 12, 13, 14, 15, 17, 19, 22, 24, 27, 30, 32; ключ с присоединительным квадратом 300; ключ трещоточный; удлинитель 125; удлинитель 250; шарнир, коловорот в прочном футляре.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pStyle w:val="ae"/>
              <w:spacing w:before="60" w:after="60"/>
              <w:ind w:left="0" w:right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Штука</w:t>
            </w:r>
          </w:p>
        </w:tc>
      </w:tr>
      <w:tr w:rsidR="00685F2D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jc w:val="right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Набор кат. №  2624880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Arsenal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.</w:t>
            </w:r>
          </w:p>
          <w:p w:rsidR="00685F2D" w:rsidRDefault="00685F2D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Набор инструментов из 46 предметов, изготовленных из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хромванадиевой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стали с никелированным покрытием, компактно расположены и надежно закреплены внутри матерчатого кейса с особо прочным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замком-молния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.</w:t>
            </w:r>
            <w:proofErr w:type="gram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Инструменты имеют посадочное место для квадрата на 1/4". Этот набор выделяется наличием большого количества бит со вставками различного типоразмера. Вес </w:t>
            </w:r>
            <w:smartTag w:uri="urn:schemas-microsoft-com:office:smarttags" w:element="metricconverter">
              <w:smartTagPr>
                <w:attr w:name="ProductID" w:val="13,5 кг"/>
              </w:smartTagPr>
              <w:r>
                <w:rPr>
                  <w:rFonts w:ascii="Times New Roman" w:hAnsi="Times New Roman"/>
                  <w:sz w:val="22"/>
                  <w:szCs w:val="22"/>
                  <w:lang w:eastAsia="en-US"/>
                </w:rPr>
                <w:t>13,5 кг</w:t>
              </w:r>
            </w:smartTag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. Комплектация: 1/4" Головки: 4, 4.5, 5, 5.5, 6, 7,8,9,10,11,12,13,14 мм; 1/4" трещотка; 1/4" Удлинители: 50, </w:t>
            </w:r>
            <w:smartTag w:uri="urn:schemas-microsoft-com:office:smarttags" w:element="metricconverter">
              <w:smartTagPr>
                <w:attr w:name="ProductID" w:val="10 мм"/>
              </w:smartTagPr>
              <w:r>
                <w:rPr>
                  <w:rFonts w:ascii="Times New Roman" w:hAnsi="Times New Roman"/>
                  <w:sz w:val="22"/>
                  <w:szCs w:val="22"/>
                  <w:lang w:eastAsia="en-US"/>
                </w:rPr>
                <w:t>10 мм</w:t>
              </w:r>
            </w:smartTag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со скользящим переходником; 1/4" Вороток T-образный </w:t>
            </w:r>
            <w:smartTag w:uri="urn:schemas-microsoft-com:office:smarttags" w:element="metricconverter">
              <w:smartTagPr>
                <w:attr w:name="ProductID" w:val="115 мм"/>
              </w:smartTagPr>
              <w:r>
                <w:rPr>
                  <w:rFonts w:ascii="Times New Roman" w:hAnsi="Times New Roman"/>
                  <w:sz w:val="22"/>
                  <w:szCs w:val="22"/>
                  <w:lang w:eastAsia="en-US"/>
                </w:rPr>
                <w:t>115 мм</w:t>
              </w:r>
            </w:smartTag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; 1/4" Карданный шарнир; 1/4" 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lastRenderedPageBreak/>
              <w:t xml:space="preserve">гибкий удлинитель </w:t>
            </w:r>
            <w:smartTag w:uri="urn:schemas-microsoft-com:office:smarttags" w:element="metricconverter">
              <w:smartTagPr>
                <w:attr w:name="ProductID" w:val="150 мм"/>
              </w:smartTagPr>
              <w:r>
                <w:rPr>
                  <w:rFonts w:ascii="Times New Roman" w:hAnsi="Times New Roman"/>
                  <w:sz w:val="22"/>
                  <w:szCs w:val="22"/>
                  <w:lang w:eastAsia="en-US"/>
                </w:rPr>
                <w:t>150 мм</w:t>
              </w:r>
            </w:smartTag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; 1/4" отвертка с присоединительным квадратом; 1/4" адаптер для бит; 1/4" биты с вставками: крестовые</w:t>
            </w:r>
            <w:proofErr w:type="gram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:</w:t>
            </w:r>
            <w:proofErr w:type="gram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1,2,3; шлицевые: 4, 5.5, 7; шестигранные: 3, 4, 5, 6,7,8 PZ: 1,2,3 ;TORX: T10,T15,T20,T25,T27,T30,T40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pStyle w:val="ae"/>
              <w:spacing w:before="60" w:after="60"/>
              <w:ind w:left="0" w:right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14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Штука</w:t>
            </w:r>
          </w:p>
        </w:tc>
      </w:tr>
      <w:tr w:rsidR="00685F2D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jc w:val="righ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lastRenderedPageBreak/>
              <w:t>20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Ящик для инструмента FIT 6552.</w:t>
            </w:r>
          </w:p>
          <w:p w:rsidR="00685F2D" w:rsidRDefault="00685F2D">
            <w:pPr>
              <w:spacing w:before="60" w:after="6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Ящик для инструмента пластиковый. Подвижный лоток. Два органайзера с крышкой 16" (40х21х25 см).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pStyle w:val="ae"/>
              <w:spacing w:before="60" w:after="60"/>
              <w:ind w:left="0" w:right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Штука</w:t>
            </w:r>
          </w:p>
        </w:tc>
      </w:tr>
      <w:tr w:rsidR="00685F2D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jc w:val="right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Рамка 6920-0010 Н12.Х</w:t>
            </w:r>
            <w:proofErr w:type="gram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</w:t>
            </w:r>
            <w:proofErr w:type="gram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ГОСТ 17270-71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pStyle w:val="ae"/>
              <w:spacing w:before="60" w:after="60"/>
              <w:ind w:left="0" w:right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45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Штука</w:t>
            </w:r>
          </w:p>
        </w:tc>
      </w:tr>
      <w:tr w:rsidR="00685F2D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jc w:val="right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Лом-гвоздодер ЛГ-20.</w:t>
            </w:r>
          </w:p>
          <w:p w:rsidR="00685F2D" w:rsidRDefault="00685F2D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Диаметр – </w:t>
            </w:r>
            <w:smartTag w:uri="urn:schemas-microsoft-com:office:smarttags" w:element="metricconverter">
              <w:smartTagPr>
                <w:attr w:name="ProductID" w:val="20 мм"/>
              </w:smartTagPr>
              <w:r>
                <w:rPr>
                  <w:rFonts w:ascii="Times New Roman" w:hAnsi="Times New Roman"/>
                  <w:sz w:val="22"/>
                  <w:szCs w:val="22"/>
                  <w:lang w:eastAsia="en-US"/>
                </w:rPr>
                <w:t>20 мм</w:t>
              </w:r>
            </w:smartTag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, длина – </w:t>
            </w:r>
            <w:smartTag w:uri="urn:schemas-microsoft-com:office:smarttags" w:element="metricconverter">
              <w:smartTagPr>
                <w:attr w:name="ProductID" w:val="600 мм"/>
              </w:smartTagPr>
              <w:r>
                <w:rPr>
                  <w:rFonts w:ascii="Times New Roman" w:hAnsi="Times New Roman"/>
                  <w:sz w:val="22"/>
                  <w:szCs w:val="22"/>
                  <w:lang w:eastAsia="en-US"/>
                </w:rPr>
                <w:t>600 мм</w:t>
              </w:r>
            </w:smartTag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, вес не более </w:t>
            </w:r>
            <w:smartTag w:uri="urn:schemas-microsoft-com:office:smarttags" w:element="metricconverter">
              <w:smartTagPr>
                <w:attr w:name="ProductID" w:val="1,7 кг"/>
              </w:smartTagPr>
              <w:r>
                <w:rPr>
                  <w:rFonts w:ascii="Times New Roman" w:hAnsi="Times New Roman"/>
                  <w:sz w:val="22"/>
                  <w:szCs w:val="22"/>
                  <w:lang w:eastAsia="en-US"/>
                </w:rPr>
                <w:t>1,7 кг</w:t>
              </w:r>
            </w:smartTag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. Технические требования, приёмка, методы контроля, транспортировка и хранение в соответствии с ГОСТ 1405-83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pStyle w:val="ae"/>
              <w:spacing w:before="60" w:after="60"/>
              <w:ind w:left="0" w:right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35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Штука</w:t>
            </w:r>
          </w:p>
        </w:tc>
      </w:tr>
      <w:tr w:rsidR="00685F2D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jc w:val="right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Вороток FIT-62302.</w:t>
            </w:r>
          </w:p>
          <w:p w:rsidR="00685F2D" w:rsidRDefault="00685F2D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Вороток (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трещётка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) для торцевых головок. Материал: инструментальная сталь, прорезиненная ручка. Длина </w:t>
            </w:r>
            <w:smartTag w:uri="urn:schemas-microsoft-com:office:smarttags" w:element="metricconverter">
              <w:smartTagPr>
                <w:attr w:name="ProductID" w:val="195 мм"/>
              </w:smartTagPr>
              <w:r>
                <w:rPr>
                  <w:rFonts w:ascii="Times New Roman" w:hAnsi="Times New Roman"/>
                  <w:sz w:val="22"/>
                  <w:szCs w:val="22"/>
                  <w:lang w:eastAsia="en-US"/>
                </w:rPr>
                <w:t>195 мм</w:t>
              </w:r>
            </w:smartTag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. Диаметр 3/8".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pStyle w:val="ae"/>
              <w:spacing w:before="60" w:after="60"/>
              <w:ind w:left="0" w:right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Штука</w:t>
            </w:r>
          </w:p>
        </w:tc>
      </w:tr>
      <w:tr w:rsidR="00685F2D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jc w:val="right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Долото столярное 12.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ГОСТ 1185-80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pStyle w:val="ae"/>
              <w:spacing w:before="60" w:after="60"/>
              <w:ind w:left="0" w:right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Штука</w:t>
            </w:r>
          </w:p>
        </w:tc>
      </w:tr>
      <w:tr w:rsidR="00685F2D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jc w:val="right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Лом ЛО28 </w:t>
            </w:r>
            <w:smartTag w:uri="urn:schemas-microsoft-com:office:smarttags" w:element="metricconverter">
              <w:smartTagPr>
                <w:attr w:name="ProductID" w:val="1250 мм"/>
              </w:smartTagPr>
              <w:r>
                <w:rPr>
                  <w:rFonts w:ascii="Times New Roman" w:hAnsi="Times New Roman"/>
                  <w:sz w:val="22"/>
                  <w:szCs w:val="22"/>
                  <w:lang w:eastAsia="en-US"/>
                </w:rPr>
                <w:t>1250 мм</w:t>
              </w:r>
            </w:smartTag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.</w:t>
            </w:r>
          </w:p>
          <w:p w:rsidR="00685F2D" w:rsidRDefault="00685F2D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Диаметр – </w:t>
            </w:r>
            <w:smartTag w:uri="urn:schemas-microsoft-com:office:smarttags" w:element="metricconverter">
              <w:smartTagPr>
                <w:attr w:name="ProductID" w:val="28 мм"/>
              </w:smartTagPr>
              <w:r>
                <w:rPr>
                  <w:rFonts w:ascii="Times New Roman" w:hAnsi="Times New Roman"/>
                  <w:sz w:val="22"/>
                  <w:szCs w:val="22"/>
                  <w:lang w:eastAsia="en-US"/>
                </w:rPr>
                <w:t>28 мм</w:t>
              </w:r>
            </w:smartTag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, длина – </w:t>
            </w:r>
            <w:smartTag w:uri="urn:schemas-microsoft-com:office:smarttags" w:element="metricconverter">
              <w:smartTagPr>
                <w:attr w:name="ProductID" w:val="1250 мм"/>
              </w:smartTagPr>
              <w:r>
                <w:rPr>
                  <w:rFonts w:ascii="Times New Roman" w:hAnsi="Times New Roman"/>
                  <w:sz w:val="22"/>
                  <w:szCs w:val="22"/>
                  <w:lang w:eastAsia="en-US"/>
                </w:rPr>
                <w:t>1250 мм</w:t>
              </w:r>
            </w:smartTag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, вес не более </w:t>
            </w:r>
            <w:smartTag w:uri="urn:schemas-microsoft-com:office:smarttags" w:element="metricconverter">
              <w:smartTagPr>
                <w:attr w:name="ProductID" w:val="6,1 кг"/>
              </w:smartTagPr>
              <w:r>
                <w:rPr>
                  <w:rFonts w:ascii="Times New Roman" w:hAnsi="Times New Roman"/>
                  <w:sz w:val="22"/>
                  <w:szCs w:val="22"/>
                  <w:lang w:eastAsia="en-US"/>
                </w:rPr>
                <w:t>6,1 кг</w:t>
              </w:r>
            </w:smartTag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. Изготавливается из стали марок 45 или 50 по ГОСТ 1050-88 и имеет покрытие, обеспечивающее противокоррозионную защиту. Допускается изготовлять ломы из стали марок Ст6пс, Ст6сп по ГОСТ 380-2005 10 и из других марок, механические свойства которых не ниже, чем у стали указанных марок. Концы ломов на длине не менее </w:t>
            </w:r>
            <w:smartTag w:uri="urn:schemas-microsoft-com:office:smarttags" w:element="metricconverter">
              <w:smartTagPr>
                <w:attr w:name="ProductID" w:val="150 мм"/>
              </w:smartTagPr>
              <w:r>
                <w:rPr>
                  <w:rFonts w:ascii="Times New Roman" w:hAnsi="Times New Roman"/>
                  <w:sz w:val="22"/>
                  <w:szCs w:val="22"/>
                  <w:lang w:eastAsia="en-US"/>
                </w:rPr>
                <w:t>150 мм</w:t>
              </w:r>
            </w:smartTag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должны быть термически обработаны и иметь твердость 38...46 HRC. Упаковка обеспечивает сохранность от механических повреждений.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pStyle w:val="ae"/>
              <w:spacing w:before="60" w:after="60"/>
              <w:ind w:left="0" w:right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Штука</w:t>
            </w:r>
          </w:p>
        </w:tc>
      </w:tr>
      <w:tr w:rsidR="00685F2D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jc w:val="right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26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Лопата 205х260х710 мм арт. 61585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Stels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.</w:t>
            </w:r>
          </w:p>
          <w:p w:rsidR="00685F2D" w:rsidRDefault="00685F2D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Тип – совковая лопата, с ковшом из надежного и прочного алюминия (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c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ребрами жесткости)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c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черенком из морозоустойчивого пластика (с рукояткой прямой формы). Черенок соединяется с ковшом при помощи шурупов. </w:t>
            </w:r>
            <w:proofErr w:type="gram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Общая длина, – </w:t>
            </w:r>
            <w:smartTag w:uri="urn:schemas-microsoft-com:office:smarttags" w:element="metricconverter">
              <w:smartTagPr>
                <w:attr w:name="ProductID" w:val="440 мм"/>
              </w:smartTagPr>
              <w:r>
                <w:rPr>
                  <w:rFonts w:ascii="Times New Roman" w:hAnsi="Times New Roman"/>
                  <w:sz w:val="22"/>
                  <w:szCs w:val="22"/>
                  <w:lang w:eastAsia="en-US"/>
                </w:rPr>
                <w:t>440 мм</w:t>
              </w:r>
            </w:smartTag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, длина рабочей части – </w:t>
            </w:r>
            <w:smartTag w:uri="urn:schemas-microsoft-com:office:smarttags" w:element="metricconverter">
              <w:smartTagPr>
                <w:attr w:name="ProductID" w:val="260 мм"/>
              </w:smartTagPr>
              <w:r>
                <w:rPr>
                  <w:rFonts w:ascii="Times New Roman" w:hAnsi="Times New Roman"/>
                  <w:sz w:val="22"/>
                  <w:szCs w:val="22"/>
                  <w:lang w:eastAsia="en-US"/>
                </w:rPr>
                <w:t>260 мм</w:t>
              </w:r>
            </w:smartTag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, ширина – </w:t>
            </w:r>
            <w:smartTag w:uri="urn:schemas-microsoft-com:office:smarttags" w:element="metricconverter">
              <w:smartTagPr>
                <w:attr w:name="ProductID" w:val="205 мм"/>
              </w:smartTagPr>
              <w:r>
                <w:rPr>
                  <w:rFonts w:ascii="Times New Roman" w:hAnsi="Times New Roman"/>
                  <w:sz w:val="22"/>
                  <w:szCs w:val="22"/>
                  <w:lang w:eastAsia="en-US"/>
                </w:rPr>
                <w:t>205 мм</w:t>
              </w:r>
            </w:smartTag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, вес – 0,485 кг.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pStyle w:val="ae"/>
              <w:spacing w:before="60" w:after="60"/>
              <w:ind w:left="0" w:right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29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Штука</w:t>
            </w:r>
          </w:p>
        </w:tc>
      </w:tr>
      <w:tr w:rsidR="00685F2D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jc w:val="righ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27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Лопата ЛКО-3-1300.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ГОСТ 19596-87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pStyle w:val="ae"/>
              <w:spacing w:before="60" w:after="60"/>
              <w:ind w:left="0" w:right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109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Штука</w:t>
            </w:r>
          </w:p>
        </w:tc>
      </w:tr>
      <w:tr w:rsidR="00685F2D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jc w:val="righ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28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Лопата 55-1800.00-02.</w:t>
            </w:r>
          </w:p>
          <w:p w:rsidR="00685F2D" w:rsidRDefault="00685F2D">
            <w:pPr>
              <w:spacing w:before="60" w:after="6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Тип – угольная совковая лопата, с полотном трапециевидной формы (основание – </w:t>
            </w:r>
            <w:smartTag w:uri="urn:schemas-microsoft-com:office:smarttags" w:element="metricconverter">
              <w:smartTagPr>
                <w:attr w:name="ProductID" w:val="340 мм"/>
              </w:smartTagPr>
              <w:r>
                <w:rPr>
                  <w:rFonts w:ascii="Times New Roman" w:hAnsi="Times New Roman"/>
                  <w:sz w:val="22"/>
                  <w:szCs w:val="22"/>
                  <w:lang w:eastAsia="en-US"/>
                </w:rPr>
                <w:t>340 мм</w:t>
              </w:r>
            </w:smartTag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, высота – </w:t>
            </w:r>
            <w:smartTag w:uri="urn:schemas-microsoft-com:office:smarttags" w:element="metricconverter">
              <w:smartTagPr>
                <w:attr w:name="ProductID" w:val="350 мм"/>
              </w:smartTagPr>
              <w:r>
                <w:rPr>
                  <w:rFonts w:ascii="Times New Roman" w:hAnsi="Times New Roman"/>
                  <w:sz w:val="22"/>
                  <w:szCs w:val="22"/>
                  <w:lang w:eastAsia="en-US"/>
                </w:rPr>
                <w:t>350 мм</w:t>
              </w:r>
            </w:smartTag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, ширина  – </w:t>
            </w:r>
            <w:smartTag w:uri="urn:schemas-microsoft-com:office:smarttags" w:element="metricconverter">
              <w:smartTagPr>
                <w:attr w:name="ProductID" w:val="320 мм"/>
              </w:smartTagPr>
              <w:r>
                <w:rPr>
                  <w:rFonts w:ascii="Times New Roman" w:hAnsi="Times New Roman"/>
                  <w:sz w:val="22"/>
                  <w:szCs w:val="22"/>
                  <w:lang w:eastAsia="en-US"/>
                </w:rPr>
                <w:t>320 мм</w:t>
              </w:r>
            </w:smartTag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) и тулейкой длиной </w:t>
            </w:r>
            <w:smartTag w:uri="urn:schemas-microsoft-com:office:smarttags" w:element="metricconverter">
              <w:smartTagPr>
                <w:attr w:name="ProductID" w:val="170 мм"/>
              </w:smartTagPr>
              <w:r>
                <w:rPr>
                  <w:rFonts w:ascii="Times New Roman" w:hAnsi="Times New Roman"/>
                  <w:sz w:val="22"/>
                  <w:szCs w:val="22"/>
                  <w:lang w:eastAsia="en-US"/>
                </w:rPr>
                <w:t>170 мм</w:t>
              </w:r>
            </w:smartTag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с углом наклона 40 º. Черенок длиной </w:t>
            </w:r>
            <w:smartTag w:uri="urn:schemas-microsoft-com:office:smarttags" w:element="metricconverter">
              <w:smartTagPr>
                <w:attr w:name="ProductID" w:val="1300 мм"/>
              </w:smartTagPr>
              <w:r>
                <w:rPr>
                  <w:rFonts w:ascii="Times New Roman" w:hAnsi="Times New Roman"/>
                  <w:sz w:val="22"/>
                  <w:szCs w:val="22"/>
                  <w:lang w:eastAsia="en-US"/>
                </w:rPr>
                <w:t>1300 мм</w:t>
              </w:r>
            </w:smartTag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, диаметром </w:t>
            </w:r>
            <w:smartTag w:uri="urn:schemas-microsoft-com:office:smarttags" w:element="metricconverter">
              <w:smartTagPr>
                <w:attr w:name="ProductID" w:val="40 мм"/>
              </w:smartTagPr>
              <w:r>
                <w:rPr>
                  <w:rFonts w:ascii="Times New Roman" w:hAnsi="Times New Roman"/>
                  <w:sz w:val="22"/>
                  <w:szCs w:val="22"/>
                  <w:lang w:eastAsia="en-US"/>
                </w:rPr>
                <w:t>40 мм</w:t>
              </w:r>
            </w:smartTag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. Масса не более  1,64 кг. Технические требования, приёмка, методы контроля, транспортировка и хранение в соответствии с ГОСТ 19596-87.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pStyle w:val="ae"/>
              <w:spacing w:before="60" w:after="60"/>
              <w:ind w:left="0" w:right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Штука</w:t>
            </w:r>
          </w:p>
        </w:tc>
      </w:tr>
      <w:tr w:rsidR="00685F2D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jc w:val="right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29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Ножовка 1-1-500-5.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ГОСТ 26215-84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pStyle w:val="ae"/>
              <w:spacing w:before="60" w:after="60"/>
              <w:ind w:left="0" w:right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Штука</w:t>
            </w:r>
          </w:p>
        </w:tc>
      </w:tr>
      <w:tr w:rsidR="00685F2D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jc w:val="right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Грабли П-1-12-1300.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ГОСТ 19597-94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pStyle w:val="ae"/>
              <w:spacing w:before="60" w:after="60"/>
              <w:ind w:left="0" w:right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45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Штука</w:t>
            </w:r>
          </w:p>
        </w:tc>
      </w:tr>
      <w:tr w:rsidR="00685F2D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jc w:val="right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Лопата ЛСУ-4-1300.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ГОСТ 19596-87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pStyle w:val="ae"/>
              <w:spacing w:before="60" w:after="60"/>
              <w:ind w:left="0" w:right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26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Штука</w:t>
            </w:r>
          </w:p>
        </w:tc>
      </w:tr>
      <w:tr w:rsidR="00685F2D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jc w:val="right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32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Лопата снеговая 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lastRenderedPageBreak/>
              <w:t>ЛОП.1570 Лига спецодежды.</w:t>
            </w:r>
          </w:p>
          <w:p w:rsidR="00685F2D" w:rsidRDefault="00685F2D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lastRenderedPageBreak/>
              <w:t xml:space="preserve">Тип – совковая лопата, с ковшом из пластмассы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c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lastRenderedPageBreak/>
              <w:t>ребрами жесткости. Размер – 400х460 мм..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pStyle w:val="ae"/>
              <w:spacing w:before="60" w:after="60"/>
              <w:ind w:left="0" w:right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116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Штука</w:t>
            </w:r>
          </w:p>
        </w:tc>
      </w:tr>
      <w:tr w:rsidR="00685F2D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jc w:val="right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lastRenderedPageBreak/>
              <w:t>33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Пинцет </w:t>
            </w:r>
            <w:smartTag w:uri="urn:schemas-microsoft-com:office:smarttags" w:element="metricconverter">
              <w:smartTagPr>
                <w:attr w:name="ProductID" w:val="180 мм"/>
              </w:smartTagPr>
              <w:r>
                <w:rPr>
                  <w:rFonts w:ascii="Times New Roman" w:hAnsi="Times New Roman"/>
                  <w:sz w:val="22"/>
                  <w:szCs w:val="22"/>
                  <w:lang w:eastAsia="en-US"/>
                </w:rPr>
                <w:t>180 мм</w:t>
              </w:r>
            </w:smartTag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ГОСТ 21241-89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pStyle w:val="ae"/>
              <w:spacing w:before="60" w:after="60"/>
              <w:ind w:left="0" w:right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45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Штука</w:t>
            </w:r>
          </w:p>
        </w:tc>
      </w:tr>
      <w:tr w:rsidR="00685F2D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jc w:val="right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34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Рубанок № 4 50-250 18700-25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Stayer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.</w:t>
            </w:r>
          </w:p>
          <w:p w:rsidR="00685F2D" w:rsidRDefault="00685F2D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Металлический гладкий рубанок, оснащен двумя деревянными рукоятками и механизмом, позволяющим регулировать центрирование ножа. Нож из инструментальной стали прошел процесс закалки для увеличения износостойкости. Длина подошвы – </w:t>
            </w:r>
            <w:smartTag w:uri="urn:schemas-microsoft-com:office:smarttags" w:element="metricconverter">
              <w:smartTagPr>
                <w:attr w:name="ProductID" w:val="250 мм"/>
              </w:smartTagPr>
              <w:r>
                <w:rPr>
                  <w:rFonts w:ascii="Times New Roman" w:hAnsi="Times New Roman"/>
                  <w:sz w:val="22"/>
                  <w:szCs w:val="22"/>
                  <w:lang w:eastAsia="en-US"/>
                </w:rPr>
                <w:t>250 мм</w:t>
              </w:r>
            </w:smartTag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. Ширина ножа – </w:t>
            </w:r>
            <w:smartTag w:uri="urn:schemas-microsoft-com:office:smarttags" w:element="metricconverter">
              <w:smartTagPr>
                <w:attr w:name="ProductID" w:val="50 мм"/>
              </w:smartTagPr>
              <w:r>
                <w:rPr>
                  <w:rFonts w:ascii="Times New Roman" w:hAnsi="Times New Roman"/>
                  <w:sz w:val="22"/>
                  <w:szCs w:val="22"/>
                  <w:lang w:eastAsia="en-US"/>
                </w:rPr>
                <w:t>50 мм</w:t>
              </w:r>
            </w:smartTag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. Количество ножей – 1 </w:t>
            </w:r>
            <w:proofErr w:type="spellStart"/>
            <w:proofErr w:type="gram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pStyle w:val="ae"/>
              <w:spacing w:before="60" w:after="60"/>
              <w:ind w:left="0" w:right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Штука</w:t>
            </w:r>
          </w:p>
        </w:tc>
      </w:tr>
      <w:tr w:rsidR="00685F2D">
        <w:trPr>
          <w:trHeight w:val="29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jc w:val="right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35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Набор 908-T301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Proskit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.</w:t>
            </w:r>
          </w:p>
          <w:p w:rsidR="00685F2D" w:rsidRDefault="00685F2D">
            <w:pPr>
              <w:spacing w:before="60" w:after="60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Или эквивалент.</w:t>
            </w:r>
          </w:p>
        </w:tc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pacing w:before="60" w:after="6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Набор антимагнитных пинцетов с изолированными ручками (2 шт.). Материал – сталь AISI304. Общая длина – </w:t>
            </w:r>
            <w:smartTag w:uri="urn:schemas-microsoft-com:office:smarttags" w:element="metricconverter">
              <w:smartTagPr>
                <w:attr w:name="ProductID" w:val="145 мм"/>
              </w:smartTagPr>
              <w:r>
                <w:rPr>
                  <w:rFonts w:ascii="Times New Roman" w:hAnsi="Times New Roman"/>
                  <w:sz w:val="22"/>
                  <w:szCs w:val="22"/>
                  <w:lang w:eastAsia="en-US"/>
                </w:rPr>
                <w:t>145 мм</w:t>
              </w:r>
            </w:smartTag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. Вес – </w:t>
            </w:r>
            <w:smartTag w:uri="urn:schemas-microsoft-com:office:smarttags" w:element="metricconverter">
              <w:smartTagPr>
                <w:attr w:name="ProductID" w:val="60 г"/>
              </w:smartTagPr>
              <w:r>
                <w:rPr>
                  <w:rFonts w:ascii="Times New Roman" w:hAnsi="Times New Roman"/>
                  <w:sz w:val="22"/>
                  <w:szCs w:val="22"/>
                  <w:lang w:eastAsia="en-US"/>
                </w:rPr>
                <w:t>60 г</w:t>
              </w:r>
            </w:smartTag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. Индивидуальная упаковка – блистер.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pStyle w:val="ae"/>
              <w:spacing w:before="60" w:after="60"/>
              <w:ind w:left="0" w:right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F2D" w:rsidRDefault="00685F2D">
            <w:pPr>
              <w:shd w:val="clear" w:color="auto" w:fill="FFFFFF"/>
              <w:spacing w:before="60" w:after="6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Комплект</w:t>
            </w:r>
          </w:p>
        </w:tc>
      </w:tr>
    </w:tbl>
    <w:p w:rsidR="00685F2D" w:rsidRDefault="00685F2D">
      <w:pPr>
        <w:rPr>
          <w:rFonts w:ascii="Times New Roman" w:hAnsi="Times New Roman"/>
        </w:rPr>
      </w:pPr>
    </w:p>
    <w:p w:rsidR="00685F2D" w:rsidRDefault="00685F2D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Требования к поставляемому товару:</w:t>
      </w:r>
    </w:p>
    <w:p w:rsidR="00685F2D" w:rsidRDefault="00685F2D">
      <w:pPr>
        <w:rPr>
          <w:rFonts w:ascii="Times New Roman" w:hAnsi="Times New Roman"/>
          <w:b/>
          <w:bCs/>
        </w:rPr>
      </w:pPr>
    </w:p>
    <w:p w:rsidR="00685F2D" w:rsidRDefault="00685F2D">
      <w:pPr>
        <w:keepLines w:val="0"/>
        <w:widowControl w:val="0"/>
        <w:numPr>
          <w:ilvl w:val="0"/>
          <w:numId w:val="2"/>
        </w:numPr>
        <w:tabs>
          <w:tab w:val="left" w:pos="709"/>
        </w:tabs>
        <w:adjustRightInd w:val="0"/>
        <w:ind w:left="0" w:firstLine="0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Товар должен быть новым, не бывшим в употреблении.</w:t>
      </w:r>
    </w:p>
    <w:p w:rsidR="00685F2D" w:rsidRDefault="00685F2D">
      <w:pPr>
        <w:keepLines w:val="0"/>
        <w:widowControl w:val="0"/>
        <w:numPr>
          <w:ilvl w:val="0"/>
          <w:numId w:val="2"/>
        </w:numPr>
        <w:tabs>
          <w:tab w:val="left" w:pos="709"/>
        </w:tabs>
        <w:adjustRightInd w:val="0"/>
        <w:ind w:left="0" w:firstLine="0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Отгрузка сопровождается паспортами/сертификатами </w:t>
      </w:r>
      <w:proofErr w:type="gramStart"/>
      <w:r>
        <w:rPr>
          <w:rFonts w:ascii="Times New Roman" w:hAnsi="Times New Roman"/>
        </w:rPr>
        <w:t>качества</w:t>
      </w:r>
      <w:proofErr w:type="gramEnd"/>
      <w:r>
        <w:rPr>
          <w:rFonts w:ascii="Times New Roman" w:hAnsi="Times New Roman"/>
        </w:rPr>
        <w:t xml:space="preserve"> оформленными должным образом;</w:t>
      </w:r>
    </w:p>
    <w:p w:rsidR="00685F2D" w:rsidRDefault="00685F2D">
      <w:pPr>
        <w:keepLines w:val="0"/>
        <w:widowControl w:val="0"/>
        <w:numPr>
          <w:ilvl w:val="0"/>
          <w:numId w:val="2"/>
        </w:numPr>
        <w:tabs>
          <w:tab w:val="left" w:pos="709"/>
        </w:tabs>
        <w:adjustRightInd w:val="0"/>
        <w:ind w:left="0" w:firstLine="0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>Отгрузка импортной продукции сопровождается заверенными уполномоченными представителями контрагента копиями грузовых таможенных деклараций со штампом таможенной службы «выпуск разрешен».</w:t>
      </w:r>
    </w:p>
    <w:p w:rsidR="00685F2D" w:rsidRDefault="00685F2D">
      <w:pPr>
        <w:widowControl w:val="0"/>
        <w:tabs>
          <w:tab w:val="left" w:pos="709"/>
        </w:tabs>
        <w:adjustRightInd w:val="0"/>
        <w:ind w:left="57" w:right="153"/>
        <w:textAlignment w:val="baseline"/>
        <w:rPr>
          <w:rFonts w:ascii="Times New Roman" w:hAnsi="Times New Roman"/>
        </w:rPr>
      </w:pPr>
    </w:p>
    <w:tbl>
      <w:tblPr>
        <w:tblW w:w="10598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093"/>
        <w:gridCol w:w="8505"/>
      </w:tblGrid>
      <w:tr w:rsidR="00685F2D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5F2D" w:rsidRDefault="00685F2D">
            <w:pPr>
              <w:shd w:val="clear" w:color="auto" w:fill="FFFFFF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Начальная (максимальная) цена договора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5F2D" w:rsidRDefault="00685F2D">
            <w:pPr>
              <w:rPr>
                <w:rFonts w:ascii="Times New Roman" w:hAnsi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 xml:space="preserve">479 392  </w:t>
            </w:r>
            <w:r>
              <w:rPr>
                <w:rFonts w:ascii="Times New Roman" w:hAnsi="Times New Roman"/>
                <w:color w:val="000000"/>
                <w:lang w:eastAsia="en-US"/>
              </w:rPr>
              <w:t>(четыреста семьдесят девять тысяч триста девяносто два)</w:t>
            </w:r>
            <w:r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 xml:space="preserve"> рубля 69 копеек, включая НДС 18%</w:t>
            </w:r>
          </w:p>
          <w:p w:rsidR="00685F2D" w:rsidRDefault="00685F2D">
            <w:pPr>
              <w:rPr>
                <w:b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406 264</w:t>
            </w:r>
            <w:r>
              <w:rPr>
                <w:rFonts w:ascii="Times New Roman" w:hAnsi="Times New Roman"/>
                <w:color w:val="000000"/>
                <w:lang w:eastAsia="en-US"/>
              </w:rPr>
              <w:t xml:space="preserve">   (четыреста шесть тысяч двести шестьдесят четыре) </w:t>
            </w:r>
            <w:r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рубля 99 копеек, без учета НДС</w:t>
            </w:r>
          </w:p>
        </w:tc>
      </w:tr>
      <w:tr w:rsidR="00685F2D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5F2D" w:rsidRDefault="00685F2D">
            <w:pPr>
              <w:shd w:val="clear" w:color="auto" w:fill="FFFFFF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Сведения о включенных в цену товара (работ, услуг), расходах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5F2D" w:rsidRDefault="00685F2D">
            <w:pPr>
              <w:pStyle w:val="3"/>
              <w:ind w:left="0" w:right="153"/>
              <w:rPr>
                <w:lang w:eastAsia="en-US"/>
              </w:rPr>
            </w:pPr>
            <w:r>
              <w:rPr>
                <w:lang w:eastAsia="en-US"/>
              </w:rPr>
              <w:t xml:space="preserve">Начальная (максимальная) цена договора включает в себя: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>
              <w:rPr>
                <w:lang w:eastAsia="en-US"/>
              </w:rPr>
              <w:t>расходы</w:t>
            </w:r>
            <w:proofErr w:type="gramEnd"/>
            <w:r>
              <w:rPr>
                <w:lang w:eastAsia="en-US"/>
              </w:rPr>
              <w:t xml:space="preserve"> связанные с исполнением договора.</w:t>
            </w:r>
          </w:p>
          <w:p w:rsidR="00685F2D" w:rsidRDefault="00685F2D">
            <w:pPr>
              <w:shd w:val="clear" w:color="auto" w:fill="FFFFFF"/>
              <w:rPr>
                <w:rFonts w:ascii="Times New Roman" w:hAnsi="Times New Roman"/>
                <w:u w:val="single"/>
                <w:lang w:eastAsia="en-US"/>
              </w:rPr>
            </w:pPr>
          </w:p>
        </w:tc>
      </w:tr>
      <w:tr w:rsidR="00685F2D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5F2D" w:rsidRDefault="00685F2D">
            <w:pPr>
              <w:shd w:val="clear" w:color="auto" w:fill="FFFFFF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5F2D" w:rsidRDefault="00685F2D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ОАО</w:t>
            </w:r>
            <w:r>
              <w:rPr>
                <w:rFonts w:ascii="Times New Roman" w:hAnsi="Times New Roman"/>
                <w:lang w:eastAsia="en-US"/>
              </w:rPr>
              <w:t xml:space="preserve"> «СХК», Томская область</w:t>
            </w:r>
            <w:proofErr w:type="gramStart"/>
            <w:r>
              <w:rPr>
                <w:rFonts w:ascii="Times New Roman" w:hAnsi="Times New Roman"/>
                <w:lang w:eastAsia="en-US"/>
              </w:rPr>
              <w:t>.</w:t>
            </w:r>
            <w:proofErr w:type="gramEnd"/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gramStart"/>
            <w:r>
              <w:rPr>
                <w:rFonts w:ascii="Times New Roman" w:hAnsi="Times New Roman"/>
                <w:lang w:eastAsia="en-US"/>
              </w:rPr>
              <w:t>г</w:t>
            </w:r>
            <w:proofErr w:type="gramEnd"/>
            <w:r>
              <w:rPr>
                <w:rFonts w:ascii="Times New Roman" w:hAnsi="Times New Roman"/>
                <w:lang w:eastAsia="en-US"/>
              </w:rPr>
              <w:t xml:space="preserve">. Северск, ул. Предзаводская, 9. </w:t>
            </w:r>
          </w:p>
          <w:p w:rsidR="00685F2D" w:rsidRPr="00A04167" w:rsidRDefault="00685F2D">
            <w:pPr>
              <w:pStyle w:val="1"/>
              <w:spacing w:after="0" w:line="240" w:lineRule="auto"/>
              <w:ind w:left="0"/>
              <w:jc w:val="both"/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</w:pPr>
            <w:r w:rsidRPr="00A04167"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  <w:t xml:space="preserve">Способ доставки: автотранспортом до терминала транспортной компании в </w:t>
            </w:r>
            <w:proofErr w:type="gramStart"/>
            <w:r w:rsidRPr="00A04167"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  <w:t>г</w:t>
            </w:r>
            <w:proofErr w:type="gramEnd"/>
            <w:r w:rsidRPr="00A04167"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  <w:t>. Томске, возможен самовывоз со склада перевозчика в г. Томске, или склада Поставщика г. Томска.</w:t>
            </w:r>
          </w:p>
          <w:p w:rsidR="00685F2D" w:rsidRDefault="00685F2D">
            <w:pPr>
              <w:rPr>
                <w:rFonts w:ascii="Times New Roman" w:hAnsi="Times New Roman"/>
                <w:color w:val="000000"/>
                <w:lang w:eastAsia="en-US"/>
              </w:rPr>
            </w:pPr>
          </w:p>
        </w:tc>
      </w:tr>
      <w:tr w:rsidR="00685F2D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5F2D" w:rsidRDefault="00685F2D">
            <w:pPr>
              <w:shd w:val="clear" w:color="auto" w:fill="FFFFFF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Срок поставки товара (работ/услуг)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5F2D" w:rsidRDefault="00685F2D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п</w:t>
            </w:r>
            <w:r>
              <w:rPr>
                <w:rFonts w:ascii="Times New Roman" w:hAnsi="Times New Roman"/>
                <w:lang w:eastAsia="en-US"/>
              </w:rPr>
              <w:t>оставка товара в течение 45  календарных дней с момента подписания договора уполномоченными представителями сторон.</w:t>
            </w:r>
          </w:p>
        </w:tc>
      </w:tr>
      <w:tr w:rsidR="00685F2D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5F2D" w:rsidRDefault="00685F2D">
            <w:pPr>
              <w:shd w:val="clear" w:color="auto" w:fill="FFFFFF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Сроки и условия оплаты поставки товара (работ, услуг)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5F2D" w:rsidRDefault="00685F2D">
            <w:pPr>
              <w:shd w:val="clear" w:color="auto" w:fill="FFFFFF"/>
              <w:rPr>
                <w:rFonts w:ascii="Times New Roman" w:hAnsi="Times New Roman"/>
                <w:u w:val="single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100 %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</w:tc>
      </w:tr>
      <w:tr w:rsidR="00685F2D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5F2D" w:rsidRDefault="00685F2D">
            <w:pPr>
              <w:shd w:val="clear" w:color="auto" w:fill="FFFFFF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Базис сравнения цен Участников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5F2D" w:rsidRDefault="00685F2D">
            <w:pPr>
              <w:shd w:val="clear" w:color="auto" w:fill="FFFFFF"/>
              <w:rPr>
                <w:rFonts w:ascii="Times New Roman" w:hAnsi="Times New Roman"/>
                <w:highlight w:val="green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val="en-US" w:eastAsia="en-US"/>
              </w:rPr>
              <w:t>Без</w:t>
            </w:r>
            <w:proofErr w:type="spellEnd"/>
            <w:r>
              <w:rPr>
                <w:rFonts w:ascii="Times New Roman" w:hAnsi="Times New Roman"/>
                <w:lang w:val="en-US" w:eastAsia="en-US"/>
              </w:rPr>
              <w:t xml:space="preserve"> НДС</w:t>
            </w:r>
          </w:p>
        </w:tc>
      </w:tr>
    </w:tbl>
    <w:p w:rsidR="00685F2D" w:rsidRDefault="00685F2D">
      <w:pPr>
        <w:tabs>
          <w:tab w:val="left" w:pos="252"/>
        </w:tabs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lastRenderedPageBreak/>
        <w:t xml:space="preserve">Извещение о проведении </w:t>
      </w:r>
      <w:r>
        <w:rPr>
          <w:rFonts w:ascii="Times New Roman" w:hAnsi="Times New Roman"/>
          <w:color w:val="000000"/>
          <w:lang w:eastAsia="ar-SA"/>
        </w:rPr>
        <w:t>запроса цен в электронной форме опубликовано</w:t>
      </w:r>
      <w:r>
        <w:rPr>
          <w:rFonts w:ascii="Times New Roman" w:hAnsi="Times New Roman"/>
        </w:rPr>
        <w:t xml:space="preserve"> «30»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hAnsi="Times New Roman"/>
          </w:rPr>
          <w:t>http://www.zakupki.gov.ru</w:t>
        </w:r>
      </w:hyperlink>
      <w:r>
        <w:rPr>
          <w:rStyle w:val="a3"/>
          <w:rFonts w:ascii="Times New Roman" w:hAnsi="Times New Roman"/>
        </w:rPr>
        <w:t>/</w:t>
      </w:r>
      <w:r>
        <w:rPr>
          <w:rFonts w:ascii="Times New Roman" w:hAnsi="Times New Roman"/>
        </w:rPr>
        <w:t>,</w:t>
      </w:r>
      <w:r>
        <w:t xml:space="preserve"> </w:t>
      </w:r>
      <w:r>
        <w:rPr>
          <w:rFonts w:ascii="Times New Roman" w:hAnsi="Times New Roman"/>
        </w:rPr>
        <w:t xml:space="preserve">закупка 31401652701,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</w:rPr>
          <w:t>http://zakupki.rosatom.ru/</w:t>
        </w:r>
      </w:hyperlink>
      <w:r>
        <w:rPr>
          <w:rFonts w:ascii="Times New Roman" w:hAnsi="Times New Roman"/>
        </w:rPr>
        <w:t>, закупка №141030/0506/806, на</w:t>
      </w:r>
      <w:proofErr w:type="gramEnd"/>
      <w:r>
        <w:rPr>
          <w:rFonts w:ascii="Times New Roman" w:hAnsi="Times New Roman"/>
        </w:rPr>
        <w:t xml:space="preserve">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Дом, закупка №Z035024.</w:t>
      </w:r>
    </w:p>
    <w:p w:rsidR="00685F2D" w:rsidRDefault="00685F2D">
      <w:pPr>
        <w:tabs>
          <w:tab w:val="left" w:pos="252"/>
        </w:tabs>
        <w:rPr>
          <w:rFonts w:ascii="Times New Roman" w:hAnsi="Times New Roman"/>
        </w:rPr>
      </w:pPr>
    </w:p>
    <w:p w:rsidR="00685F2D" w:rsidRDefault="00685F2D">
      <w:pPr>
        <w:shd w:val="clear" w:color="auto" w:fill="FFFFFF"/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  <w:bCs/>
          <w:color w:val="000000"/>
        </w:rPr>
        <w:t xml:space="preserve">Заседание единой </w:t>
      </w:r>
      <w:r>
        <w:rPr>
          <w:rFonts w:ascii="Times New Roman" w:hAnsi="Times New Roman"/>
        </w:rPr>
        <w:t>закупочной комисс</w:t>
      </w:r>
      <w:proofErr w:type="gramStart"/>
      <w:r>
        <w:rPr>
          <w:rFonts w:ascii="Times New Roman" w:hAnsi="Times New Roman"/>
        </w:rPr>
        <w:t>ии АО</w:t>
      </w:r>
      <w:proofErr w:type="gramEnd"/>
      <w:r>
        <w:rPr>
          <w:rFonts w:ascii="Times New Roman" w:hAnsi="Times New Roman"/>
        </w:rPr>
        <w:t xml:space="preserve"> «СХК» (далее - ЕЗК)  проводится в заочной форме. Кворум имеется.</w:t>
      </w:r>
    </w:p>
    <w:p w:rsidR="00685F2D" w:rsidRDefault="00685F2D">
      <w:pPr>
        <w:rPr>
          <w:rFonts w:ascii="Times New Roman" w:hAnsi="Times New Roman"/>
        </w:rPr>
      </w:pPr>
    </w:p>
    <w:p w:rsidR="00685F2D" w:rsidRDefault="00685F2D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proofErr w:type="gramStart"/>
      <w:r>
        <w:rPr>
          <w:rFonts w:ascii="Times New Roman" w:hAnsi="Times New Roman"/>
        </w:rPr>
        <w:t xml:space="preserve">Согласно протоколу открытия доступа к заявкам на участие в запросе цен от </w:t>
      </w:r>
      <w:r w:rsidR="00C54CD7">
        <w:rPr>
          <w:rFonts w:ascii="Times New Roman" w:hAnsi="Times New Roman"/>
        </w:rPr>
        <w:t xml:space="preserve">«10» ноября 2014 года </w:t>
      </w:r>
      <w:r>
        <w:rPr>
          <w:rFonts w:ascii="Times New Roman" w:hAnsi="Times New Roman"/>
        </w:rPr>
        <w:t>№ 708-SH-2014/2211 открытие доступа произведено в автоматическом режиме в 05:00:00 (время московское) «10» ноября 2014 года на ЭТП АКД, было подано 2 (две) заявки на участие в запросе цен следующими участниками запроса цен:</w:t>
      </w:r>
      <w:proofErr w:type="gramEnd"/>
    </w:p>
    <w:p w:rsidR="00C54CD7" w:rsidRDefault="00C54CD7">
      <w:pPr>
        <w:rPr>
          <w:rFonts w:ascii="Times New Roman" w:hAnsi="Times New Roman"/>
        </w:rPr>
      </w:pPr>
    </w:p>
    <w:tbl>
      <w:tblPr>
        <w:tblW w:w="503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22"/>
        <w:gridCol w:w="1316"/>
        <w:gridCol w:w="1840"/>
        <w:gridCol w:w="2552"/>
        <w:gridCol w:w="1985"/>
      </w:tblGrid>
      <w:tr w:rsidR="00685F2D" w:rsidTr="00AF3C5B"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5F2D" w:rsidRDefault="00685F2D" w:rsidP="00AF3C5B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Наименование участника </w:t>
            </w:r>
            <w:r w:rsidR="00AF3C5B">
              <w:rPr>
                <w:rFonts w:ascii="Times New Roman" w:hAnsi="Times New Roman"/>
                <w:sz w:val="22"/>
                <w:szCs w:val="22"/>
                <w:lang w:eastAsia="en-US"/>
              </w:rPr>
              <w:t>запроса цен</w:t>
            </w:r>
          </w:p>
        </w:tc>
        <w:tc>
          <w:tcPr>
            <w:tcW w:w="6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5F2D" w:rsidRDefault="00685F2D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ИНН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5F2D" w:rsidRDefault="00685F2D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Дата подачи заявок, время</w:t>
            </w:r>
          </w:p>
        </w:tc>
        <w:tc>
          <w:tcPr>
            <w:tcW w:w="12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5F2D" w:rsidRDefault="00685F2D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Юридический адрес</w:t>
            </w: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5F2D" w:rsidRDefault="00685F2D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Цена заявки с НДС/ без НДС</w:t>
            </w:r>
          </w:p>
        </w:tc>
      </w:tr>
      <w:tr w:rsidR="00685F2D" w:rsidTr="00AF3C5B"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5F2D" w:rsidRDefault="00685F2D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ООО "Торговый Дом Химснаб"</w:t>
            </w:r>
          </w:p>
        </w:tc>
        <w:tc>
          <w:tcPr>
            <w:tcW w:w="6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5F2D" w:rsidRDefault="00685F2D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napToGrid w:val="0"/>
                <w:sz w:val="22"/>
                <w:szCs w:val="22"/>
                <w:lang w:val="en-US" w:eastAsia="en-US"/>
              </w:rPr>
              <w:t>5261072672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5F2D" w:rsidRDefault="00685F2D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napToGrid w:val="0"/>
                <w:sz w:val="22"/>
                <w:szCs w:val="22"/>
                <w:lang w:val="en-US" w:eastAsia="en-US"/>
              </w:rPr>
              <w:t>07.11.2014 11:36:00</w:t>
            </w:r>
          </w:p>
        </w:tc>
        <w:tc>
          <w:tcPr>
            <w:tcW w:w="12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5F2D" w:rsidRDefault="00685F2D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napToGrid w:val="0"/>
                <w:sz w:val="22"/>
                <w:szCs w:val="22"/>
                <w:lang w:eastAsia="en-US"/>
              </w:rPr>
              <w:t xml:space="preserve">603152, НИЖЕГОРОДСКАЯ </w:t>
            </w:r>
            <w:proofErr w:type="gramStart"/>
            <w:r>
              <w:rPr>
                <w:rFonts w:ascii="Times New Roman" w:hAnsi="Times New Roman"/>
                <w:snapToGrid w:val="0"/>
                <w:sz w:val="22"/>
                <w:szCs w:val="22"/>
                <w:lang w:eastAsia="en-US"/>
              </w:rPr>
              <w:t>ОБЛ</w:t>
            </w:r>
            <w:proofErr w:type="gramEnd"/>
            <w:r>
              <w:rPr>
                <w:rFonts w:ascii="Times New Roman" w:hAnsi="Times New Roman"/>
                <w:snapToGrid w:val="0"/>
                <w:sz w:val="22"/>
                <w:szCs w:val="22"/>
                <w:lang w:eastAsia="en-US"/>
              </w:rPr>
              <w:t>, НИЖНИЙ НОВГОРОД Г, ЛАРИНА УЛ, 19А</w:t>
            </w: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5F2D" w:rsidRDefault="00685F2D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napToGrid w:val="0"/>
                <w:sz w:val="22"/>
                <w:szCs w:val="22"/>
                <w:lang w:val="en-US" w:eastAsia="en-US"/>
              </w:rPr>
              <w:t>445.000,00 RUB С НДС</w:t>
            </w:r>
          </w:p>
        </w:tc>
      </w:tr>
      <w:tr w:rsidR="00685F2D" w:rsidTr="00AF3C5B"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5F2D" w:rsidRDefault="00685F2D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ООО "ЭХО"</w:t>
            </w:r>
          </w:p>
        </w:tc>
        <w:tc>
          <w:tcPr>
            <w:tcW w:w="6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5F2D" w:rsidRDefault="00685F2D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napToGrid w:val="0"/>
                <w:sz w:val="22"/>
                <w:szCs w:val="22"/>
                <w:lang w:val="en-US" w:eastAsia="en-US"/>
              </w:rPr>
              <w:t>7722543873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5F2D" w:rsidRDefault="00685F2D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napToGrid w:val="0"/>
                <w:sz w:val="22"/>
                <w:szCs w:val="22"/>
                <w:lang w:val="en-US" w:eastAsia="en-US"/>
              </w:rPr>
              <w:t>07.11.2014 16:41:24</w:t>
            </w:r>
          </w:p>
        </w:tc>
        <w:tc>
          <w:tcPr>
            <w:tcW w:w="12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5F2D" w:rsidRDefault="00685F2D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napToGrid w:val="0"/>
                <w:sz w:val="22"/>
                <w:szCs w:val="22"/>
                <w:lang w:eastAsia="en-US"/>
              </w:rPr>
              <w:t xml:space="preserve">117403, МОСКВА Г, БУЛАТНИКОВСКАЯ </w:t>
            </w:r>
            <w:proofErr w:type="gramStart"/>
            <w:r>
              <w:rPr>
                <w:rFonts w:ascii="Times New Roman" w:hAnsi="Times New Roman"/>
                <w:snapToGrid w:val="0"/>
                <w:sz w:val="22"/>
                <w:szCs w:val="22"/>
                <w:lang w:eastAsia="en-US"/>
              </w:rPr>
              <w:t>УЛ</w:t>
            </w:r>
            <w:proofErr w:type="gramEnd"/>
            <w:r>
              <w:rPr>
                <w:rFonts w:ascii="Times New Roman" w:hAnsi="Times New Roman"/>
                <w:snapToGrid w:val="0"/>
                <w:sz w:val="22"/>
                <w:szCs w:val="22"/>
                <w:lang w:eastAsia="en-US"/>
              </w:rPr>
              <w:t>, 20, СТР. 2</w:t>
            </w: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5F2D" w:rsidRDefault="00685F2D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napToGrid w:val="0"/>
                <w:sz w:val="22"/>
                <w:szCs w:val="22"/>
                <w:lang w:val="en-US" w:eastAsia="en-US"/>
              </w:rPr>
              <w:t>455.644,02 RUB С НДС</w:t>
            </w:r>
          </w:p>
        </w:tc>
      </w:tr>
    </w:tbl>
    <w:p w:rsidR="00685F2D" w:rsidRDefault="00685F2D">
      <w:pPr>
        <w:keepLines w:val="0"/>
        <w:jc w:val="left"/>
        <w:rPr>
          <w:rFonts w:ascii="Times New Roman" w:eastAsia="Calibri" w:hAnsi="Times New Roman"/>
        </w:rPr>
      </w:pPr>
    </w:p>
    <w:p w:rsidR="00685F2D" w:rsidRPr="00C54CD7" w:rsidRDefault="00685F2D">
      <w:pPr>
        <w:pStyle w:val="msolistparagraph0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C54CD7">
        <w:rPr>
          <w:rFonts w:ascii="Times New Roman" w:eastAsia="Times New Roman" w:hAnsi="Times New Roman"/>
          <w:sz w:val="24"/>
          <w:szCs w:val="24"/>
        </w:rPr>
        <w:t xml:space="preserve">2. Согласно протоколу заседания ЕЗК </w:t>
      </w:r>
      <w:r w:rsidRPr="00C54CD7">
        <w:rPr>
          <w:rFonts w:ascii="Times New Roman" w:hAnsi="Times New Roman"/>
          <w:bCs/>
          <w:sz w:val="24"/>
          <w:szCs w:val="24"/>
        </w:rPr>
        <w:t xml:space="preserve">по рассмотрению и оценке заявок на участие в открытом запросе цен </w:t>
      </w:r>
      <w:r w:rsidR="000645B3" w:rsidRPr="000645B3">
        <w:rPr>
          <w:rFonts w:ascii="Times New Roman" w:hAnsi="Times New Roman"/>
          <w:sz w:val="24"/>
          <w:szCs w:val="24"/>
        </w:rPr>
        <w:t xml:space="preserve">от </w:t>
      </w:r>
      <w:r w:rsidR="000645B3">
        <w:rPr>
          <w:rFonts w:ascii="Times New Roman" w:hAnsi="Times New Roman"/>
          <w:sz w:val="24"/>
          <w:szCs w:val="24"/>
        </w:rPr>
        <w:t>«1</w:t>
      </w:r>
      <w:r>
        <w:rPr>
          <w:rFonts w:ascii="Times New Roman" w:hAnsi="Times New Roman"/>
          <w:sz w:val="24"/>
          <w:szCs w:val="24"/>
        </w:rPr>
        <w:t>7</w:t>
      </w:r>
      <w:r w:rsidR="000645B3" w:rsidRPr="000645B3">
        <w:rPr>
          <w:rFonts w:ascii="Times New Roman" w:hAnsi="Times New Roman"/>
          <w:sz w:val="24"/>
          <w:szCs w:val="24"/>
        </w:rPr>
        <w:t>» ноября 2014 года</w:t>
      </w:r>
      <w:r w:rsidR="000645B3">
        <w:rPr>
          <w:rFonts w:ascii="Times New Roman" w:hAnsi="Times New Roman"/>
        </w:rPr>
        <w:t xml:space="preserve"> </w:t>
      </w:r>
      <w:r w:rsidRPr="00C54CD7">
        <w:rPr>
          <w:rFonts w:ascii="Times New Roman" w:hAnsi="Times New Roman"/>
          <w:sz w:val="24"/>
          <w:szCs w:val="24"/>
        </w:rPr>
        <w:t>№ 708-SH-2014/2280 были приняты следующие решения:</w:t>
      </w:r>
    </w:p>
    <w:p w:rsidR="00685F2D" w:rsidRPr="00C54CD7" w:rsidRDefault="00685F2D">
      <w:pPr>
        <w:pStyle w:val="msolistparagraph0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685F2D" w:rsidRPr="00C54CD7" w:rsidRDefault="00685F2D">
      <w:pPr>
        <w:pStyle w:val="msolistparagraph0"/>
        <w:ind w:left="0"/>
        <w:jc w:val="both"/>
        <w:outlineLvl w:val="0"/>
        <w:rPr>
          <w:rFonts w:ascii="Times New Roman" w:hAnsi="Times New Roman"/>
          <w:sz w:val="24"/>
          <w:szCs w:val="24"/>
          <w:lang w:eastAsia="en-US"/>
        </w:rPr>
      </w:pPr>
      <w:r w:rsidRPr="00C54CD7">
        <w:rPr>
          <w:rFonts w:ascii="Times New Roman" w:hAnsi="Times New Roman"/>
          <w:sz w:val="24"/>
          <w:szCs w:val="24"/>
        </w:rPr>
        <w:t>2.1</w:t>
      </w:r>
      <w:proofErr w:type="gramStart"/>
      <w:r w:rsidRPr="00C54CD7">
        <w:rPr>
          <w:rFonts w:ascii="Times New Roman" w:hAnsi="Times New Roman"/>
          <w:sz w:val="24"/>
          <w:szCs w:val="24"/>
        </w:rPr>
        <w:t xml:space="preserve"> </w:t>
      </w:r>
      <w:r w:rsidRPr="00C54CD7">
        <w:rPr>
          <w:rFonts w:ascii="Times New Roman" w:hAnsi="Times New Roman"/>
          <w:sz w:val="24"/>
          <w:szCs w:val="24"/>
          <w:lang w:eastAsia="en-US"/>
        </w:rPr>
        <w:t>Н</w:t>
      </w:r>
      <w:proofErr w:type="gramEnd"/>
      <w:r w:rsidRPr="00C54CD7">
        <w:rPr>
          <w:rFonts w:ascii="Times New Roman" w:hAnsi="Times New Roman"/>
          <w:sz w:val="24"/>
          <w:szCs w:val="24"/>
          <w:lang w:eastAsia="en-US"/>
        </w:rPr>
        <w:t>аправить запросы по уточнению заявок на участие в запросе цен:</w:t>
      </w:r>
    </w:p>
    <w:p w:rsidR="00685F2D" w:rsidRPr="00C54CD7" w:rsidRDefault="00685F2D">
      <w:pPr>
        <w:keepLines w:val="0"/>
        <w:rPr>
          <w:rFonts w:ascii="Times New Roman" w:eastAsia="Calibri" w:hAnsi="Times New Roman"/>
        </w:rPr>
      </w:pPr>
      <w:r w:rsidRPr="00C54CD7">
        <w:rPr>
          <w:rFonts w:ascii="Times New Roman" w:eastAsia="Calibri" w:hAnsi="Times New Roman"/>
          <w:lang w:eastAsia="en-US"/>
        </w:rPr>
        <w:t xml:space="preserve">2.1.1 </w:t>
      </w:r>
      <w:r w:rsidRPr="00C54CD7">
        <w:rPr>
          <w:rFonts w:ascii="Times New Roman" w:eastAsia="Calibri" w:hAnsi="Times New Roman"/>
        </w:rPr>
        <w:t>ООО "Торговый Дом Химснаб"</w:t>
      </w:r>
    </w:p>
    <w:p w:rsidR="00685F2D" w:rsidRPr="00C54CD7" w:rsidRDefault="00685F2D">
      <w:pPr>
        <w:keepLines w:val="0"/>
        <w:rPr>
          <w:rFonts w:ascii="Times New Roman" w:eastAsia="Calibri" w:hAnsi="Times New Roman"/>
        </w:rPr>
      </w:pPr>
      <w:r w:rsidRPr="00C54CD7">
        <w:rPr>
          <w:rFonts w:ascii="Times New Roman" w:eastAsia="Calibri" w:hAnsi="Times New Roman"/>
        </w:rPr>
        <w:t>2.1.2 ООО «ЭХО»</w:t>
      </w:r>
    </w:p>
    <w:p w:rsidR="00685F2D" w:rsidRPr="00C54CD7" w:rsidRDefault="00685F2D">
      <w:pPr>
        <w:pStyle w:val="msolistparagraph0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C54CD7" w:rsidRPr="00C54CD7" w:rsidRDefault="00C54CD7" w:rsidP="00C54CD7">
      <w:pPr>
        <w:pStyle w:val="msolistparagraph0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C54CD7">
        <w:rPr>
          <w:rFonts w:ascii="Times New Roman" w:hAnsi="Times New Roman"/>
          <w:sz w:val="24"/>
          <w:szCs w:val="24"/>
        </w:rPr>
        <w:t>3. По результата</w:t>
      </w:r>
      <w:r>
        <w:rPr>
          <w:rFonts w:ascii="Times New Roman" w:hAnsi="Times New Roman"/>
          <w:sz w:val="24"/>
          <w:szCs w:val="24"/>
        </w:rPr>
        <w:t>м повторного рассмотрения заявок</w:t>
      </w:r>
      <w:r w:rsidRPr="00C54CD7">
        <w:rPr>
          <w:rFonts w:ascii="Times New Roman" w:hAnsi="Times New Roman"/>
          <w:sz w:val="24"/>
          <w:szCs w:val="24"/>
        </w:rPr>
        <w:t xml:space="preserve"> на участие в запросе цен с учетом, в том числе, документов, дополни</w:t>
      </w:r>
      <w:r>
        <w:rPr>
          <w:rFonts w:ascii="Times New Roman" w:hAnsi="Times New Roman"/>
          <w:sz w:val="24"/>
          <w:szCs w:val="24"/>
        </w:rPr>
        <w:t>тельно представленных участниками</w:t>
      </w:r>
      <w:r w:rsidRPr="00C54CD7">
        <w:rPr>
          <w:rFonts w:ascii="Times New Roman" w:hAnsi="Times New Roman"/>
          <w:sz w:val="24"/>
          <w:szCs w:val="24"/>
        </w:rPr>
        <w:t xml:space="preserve"> в ответ  на направле</w:t>
      </w:r>
      <w:r>
        <w:rPr>
          <w:rFonts w:ascii="Times New Roman" w:hAnsi="Times New Roman"/>
          <w:sz w:val="24"/>
          <w:szCs w:val="24"/>
        </w:rPr>
        <w:t>нные запросы по уточнению заявок</w:t>
      </w:r>
      <w:r w:rsidRPr="00C54CD7">
        <w:rPr>
          <w:rFonts w:ascii="Times New Roman" w:hAnsi="Times New Roman"/>
          <w:sz w:val="24"/>
          <w:szCs w:val="24"/>
        </w:rPr>
        <w:t xml:space="preserve"> на участие в запросе цен, </w:t>
      </w:r>
      <w:r>
        <w:rPr>
          <w:rFonts w:ascii="Times New Roman" w:hAnsi="Times New Roman"/>
          <w:sz w:val="24"/>
          <w:szCs w:val="24"/>
        </w:rPr>
        <w:t>ЕЗК</w:t>
      </w:r>
      <w:r w:rsidRPr="00C54CD7">
        <w:rPr>
          <w:rFonts w:ascii="Times New Roman" w:hAnsi="Times New Roman"/>
          <w:sz w:val="24"/>
          <w:szCs w:val="24"/>
        </w:rPr>
        <w:t xml:space="preserve"> были приняты следующие решения:</w:t>
      </w:r>
    </w:p>
    <w:p w:rsidR="00C54CD7" w:rsidRPr="00C54CD7" w:rsidRDefault="00C54CD7" w:rsidP="00C54CD7">
      <w:pPr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Pr="00C54CD7">
        <w:rPr>
          <w:rFonts w:ascii="Times New Roman" w:hAnsi="Times New Roman"/>
        </w:rPr>
        <w:t>.1</w:t>
      </w:r>
      <w:proofErr w:type="gramStart"/>
      <w:r w:rsidRPr="00C54CD7">
        <w:rPr>
          <w:rFonts w:ascii="Times New Roman" w:hAnsi="Times New Roman"/>
        </w:rPr>
        <w:t xml:space="preserve"> Д</w:t>
      </w:r>
      <w:proofErr w:type="gramEnd"/>
      <w:r w:rsidRPr="00C54CD7">
        <w:rPr>
          <w:rFonts w:ascii="Times New Roman" w:hAnsi="Times New Roman"/>
        </w:rPr>
        <w:t>опустить к дальнейшему участию в запросе цен следующего участника запроса цен, отвечающего требованиям докуме</w:t>
      </w:r>
      <w:r>
        <w:rPr>
          <w:rFonts w:ascii="Times New Roman" w:hAnsi="Times New Roman"/>
        </w:rPr>
        <w:t>нтации по запросу цен и подавшего заявку</w:t>
      </w:r>
      <w:r w:rsidRPr="00C54CD7">
        <w:rPr>
          <w:rFonts w:ascii="Times New Roman" w:hAnsi="Times New Roman"/>
        </w:rPr>
        <w:t xml:space="preserve"> на у</w:t>
      </w:r>
      <w:r>
        <w:rPr>
          <w:rFonts w:ascii="Times New Roman" w:hAnsi="Times New Roman"/>
        </w:rPr>
        <w:t>частие в запросе цен, отвечающую</w:t>
      </w:r>
      <w:r w:rsidRPr="00C54CD7">
        <w:rPr>
          <w:rFonts w:ascii="Times New Roman" w:hAnsi="Times New Roman"/>
        </w:rPr>
        <w:t xml:space="preserve"> требованиям документации по запросу цен:</w:t>
      </w:r>
    </w:p>
    <w:p w:rsidR="00C54CD7" w:rsidRDefault="00C54CD7" w:rsidP="00C54CD7">
      <w:pPr>
        <w:spacing w:before="120" w:after="120"/>
        <w:rPr>
          <w:rFonts w:ascii="Times New Roman" w:eastAsia="Calibri" w:hAnsi="Times New Roman"/>
        </w:rPr>
      </w:pPr>
      <w:r>
        <w:rPr>
          <w:rFonts w:ascii="Times New Roman" w:hAnsi="Times New Roman"/>
        </w:rPr>
        <w:t>3</w:t>
      </w:r>
      <w:r w:rsidRPr="00C54CD7">
        <w:rPr>
          <w:rFonts w:ascii="Times New Roman" w:hAnsi="Times New Roman"/>
        </w:rPr>
        <w:t xml:space="preserve">.1.1 </w:t>
      </w:r>
      <w:r w:rsidRPr="00C54CD7">
        <w:rPr>
          <w:rFonts w:ascii="Times New Roman" w:eastAsia="Calibri" w:hAnsi="Times New Roman"/>
        </w:rPr>
        <w:t>ООО «ЭХО»</w:t>
      </w:r>
      <w:r w:rsidR="000645B3">
        <w:rPr>
          <w:rFonts w:ascii="Times New Roman" w:eastAsia="Calibri" w:hAnsi="Times New Roman"/>
        </w:rPr>
        <w:t xml:space="preserve"> (</w:t>
      </w:r>
      <w:smartTag w:uri="urn:schemas-microsoft-com:office:smarttags" w:element="metricconverter">
        <w:smartTagPr>
          <w:attr w:name="ProductID" w:val="117403, г"/>
        </w:smartTagPr>
        <w:r w:rsidR="000645B3">
          <w:rPr>
            <w:rFonts w:ascii="Times New Roman" w:eastAsia="Calibri" w:hAnsi="Times New Roman"/>
          </w:rPr>
          <w:t>117403, г</w:t>
        </w:r>
      </w:smartTag>
      <w:r w:rsidR="000645B3">
        <w:rPr>
          <w:rFonts w:ascii="Times New Roman" w:eastAsia="Calibri" w:hAnsi="Times New Roman"/>
        </w:rPr>
        <w:t xml:space="preserve">. Москва, ул. Булатниковская, 20, стр.2) с ценой заявки 455 644  (четыреста пятьдесят пять тысяч шестьсот сорок четыре) </w:t>
      </w:r>
      <w:r w:rsidR="000645B3">
        <w:rPr>
          <w:rFonts w:ascii="Times New Roman" w:hAnsi="Times New Roman"/>
        </w:rPr>
        <w:t>рубля 02</w:t>
      </w:r>
      <w:r w:rsidR="000645B3" w:rsidRPr="006D4A10">
        <w:rPr>
          <w:rFonts w:ascii="Times New Roman" w:hAnsi="Times New Roman"/>
        </w:rPr>
        <w:t xml:space="preserve"> копеек с НДС.</w:t>
      </w:r>
    </w:p>
    <w:p w:rsidR="000645B3" w:rsidRPr="006D4A10" w:rsidRDefault="000645B3" w:rsidP="000645B3">
      <w:pPr>
        <w:keepLines w:val="0"/>
        <w:rPr>
          <w:rFonts w:ascii="Times New Roman" w:hAnsi="Times New Roman"/>
        </w:rPr>
      </w:pPr>
      <w:r w:rsidRPr="006D4A10">
        <w:rPr>
          <w:rFonts w:ascii="Times New Roman" w:hAnsi="Times New Roman"/>
        </w:rPr>
        <w:t>Результаты голосования</w:t>
      </w:r>
      <w:r>
        <w:rPr>
          <w:rFonts w:ascii="Times New Roman" w:hAnsi="Times New Roman"/>
        </w:rPr>
        <w:t xml:space="preserve"> членов ЕЗК</w:t>
      </w:r>
      <w:r w:rsidRPr="006D4A10">
        <w:rPr>
          <w:rFonts w:ascii="Times New Roman" w:hAnsi="Times New Roman"/>
        </w:rPr>
        <w:t xml:space="preserve">: </w:t>
      </w:r>
    </w:p>
    <w:p w:rsidR="000645B3" w:rsidRPr="006D4A10" w:rsidRDefault="009D0895" w:rsidP="000645B3">
      <w:pPr>
        <w:keepLines w:val="0"/>
        <w:numPr>
          <w:ilvl w:val="0"/>
          <w:numId w:val="6"/>
        </w:numPr>
        <w:rPr>
          <w:rFonts w:ascii="Times New Roman" w:hAnsi="Times New Roman"/>
        </w:rPr>
      </w:pPr>
      <w:r>
        <w:rPr>
          <w:rFonts w:ascii="Times New Roman" w:hAnsi="Times New Roman"/>
        </w:rPr>
        <w:t>«за» – 7</w:t>
      </w:r>
      <w:r w:rsidR="000645B3" w:rsidRPr="006D4A10">
        <w:rPr>
          <w:rFonts w:ascii="Times New Roman" w:hAnsi="Times New Roman"/>
        </w:rPr>
        <w:t xml:space="preserve"> голосов; </w:t>
      </w:r>
    </w:p>
    <w:p w:rsidR="000645B3" w:rsidRPr="006D4A10" w:rsidRDefault="000645B3" w:rsidP="000645B3">
      <w:pPr>
        <w:keepLines w:val="0"/>
        <w:numPr>
          <w:ilvl w:val="0"/>
          <w:numId w:val="6"/>
        </w:numPr>
        <w:rPr>
          <w:rFonts w:ascii="Times New Roman" w:hAnsi="Times New Roman"/>
        </w:rPr>
      </w:pPr>
      <w:r w:rsidRPr="006D4A10">
        <w:rPr>
          <w:rFonts w:ascii="Times New Roman" w:hAnsi="Times New Roman"/>
        </w:rPr>
        <w:t xml:space="preserve">«против» – 0 голосов; </w:t>
      </w:r>
    </w:p>
    <w:p w:rsidR="000645B3" w:rsidRPr="00C54CD7" w:rsidRDefault="000645B3" w:rsidP="000645B3">
      <w:pPr>
        <w:keepLines w:val="0"/>
        <w:numPr>
          <w:ilvl w:val="0"/>
          <w:numId w:val="6"/>
        </w:numPr>
        <w:rPr>
          <w:rFonts w:ascii="Times New Roman" w:hAnsi="Times New Roman"/>
        </w:rPr>
      </w:pPr>
      <w:r w:rsidRPr="006D4A10">
        <w:rPr>
          <w:rFonts w:ascii="Times New Roman" w:hAnsi="Times New Roman"/>
        </w:rPr>
        <w:t xml:space="preserve">«воздержался» – 0 голосов. </w:t>
      </w:r>
    </w:p>
    <w:p w:rsidR="00685F2D" w:rsidRDefault="00C54CD7" w:rsidP="00685F2D">
      <w:pPr>
        <w:spacing w:before="120" w:after="120"/>
        <w:rPr>
          <w:rFonts w:ascii="Times New Roman" w:hAnsi="Times New Roman"/>
        </w:rPr>
      </w:pPr>
      <w:r w:rsidRPr="00685F2D">
        <w:rPr>
          <w:rFonts w:ascii="Times New Roman" w:hAnsi="Times New Roman"/>
        </w:rPr>
        <w:t>3.2</w:t>
      </w:r>
      <w:proofErr w:type="gramStart"/>
      <w:r w:rsidRPr="00685F2D">
        <w:rPr>
          <w:rFonts w:ascii="Times New Roman" w:hAnsi="Times New Roman"/>
        </w:rPr>
        <w:t xml:space="preserve"> </w:t>
      </w:r>
      <w:r w:rsidR="00685F2D" w:rsidRPr="00685F2D">
        <w:rPr>
          <w:rFonts w:ascii="Times New Roman" w:hAnsi="Times New Roman"/>
        </w:rPr>
        <w:t>О</w:t>
      </w:r>
      <w:proofErr w:type="gramEnd"/>
      <w:r w:rsidR="00685F2D" w:rsidRPr="00685F2D">
        <w:rPr>
          <w:rFonts w:ascii="Times New Roman" w:hAnsi="Times New Roman"/>
        </w:rPr>
        <w:t>тказать в допуске к дальнейшему участию в запросе цен следующему участнику запроса цен, подавшему заявку</w:t>
      </w:r>
      <w:r w:rsidR="00A2434D">
        <w:rPr>
          <w:rFonts w:ascii="Times New Roman" w:hAnsi="Times New Roman"/>
        </w:rPr>
        <w:t>:</w:t>
      </w:r>
      <w:r w:rsidR="00685F2D">
        <w:rPr>
          <w:rFonts w:ascii="Times New Roman" w:hAnsi="Times New Roman"/>
        </w:rPr>
        <w:t xml:space="preserve"> </w:t>
      </w:r>
      <w:r w:rsidR="00A65C30" w:rsidRPr="00C54CD7">
        <w:rPr>
          <w:rFonts w:ascii="Times New Roman" w:eastAsia="Calibri" w:hAnsi="Times New Roman"/>
        </w:rPr>
        <w:t xml:space="preserve">ООО "Торговый Дом </w:t>
      </w:r>
      <w:proofErr w:type="spellStart"/>
      <w:r w:rsidR="00A65C30" w:rsidRPr="00C54CD7">
        <w:rPr>
          <w:rFonts w:ascii="Times New Roman" w:eastAsia="Calibri" w:hAnsi="Times New Roman"/>
        </w:rPr>
        <w:t>Химснаб</w:t>
      </w:r>
      <w:proofErr w:type="spellEnd"/>
      <w:r w:rsidR="00A65C30" w:rsidRPr="00C54CD7">
        <w:rPr>
          <w:rFonts w:ascii="Times New Roman" w:eastAsia="Calibri" w:hAnsi="Times New Roman"/>
        </w:rPr>
        <w:t>"</w:t>
      </w:r>
      <w:r w:rsidR="00A65C30">
        <w:rPr>
          <w:rFonts w:ascii="Times New Roman" w:hAnsi="Times New Roman"/>
        </w:rPr>
        <w:t xml:space="preserve"> </w:t>
      </w:r>
      <w:r w:rsidR="00685F2D">
        <w:rPr>
          <w:rFonts w:ascii="Times New Roman" w:eastAsia="Calibri" w:hAnsi="Times New Roman"/>
        </w:rPr>
        <w:t>в</w:t>
      </w:r>
      <w:r w:rsidR="00685F2D">
        <w:rPr>
          <w:rFonts w:ascii="Times New Roman" w:hAnsi="Times New Roman"/>
          <w:lang w:eastAsia="en-US"/>
        </w:rPr>
        <w:t xml:space="preserve"> соответствии с подразделом 20.7 ЕОСЗ, на основании пункта 14.9.4 ЕОСЗ и пункта 4.3.9</w:t>
      </w:r>
      <w:r w:rsidR="00685F2D">
        <w:rPr>
          <w:rFonts w:ascii="Times New Roman" w:hAnsi="Times New Roman"/>
          <w:i/>
          <w:lang w:eastAsia="en-US"/>
        </w:rPr>
        <w:t xml:space="preserve"> </w:t>
      </w:r>
      <w:r w:rsidR="00685F2D">
        <w:rPr>
          <w:rFonts w:ascii="Times New Roman" w:hAnsi="Times New Roman"/>
          <w:lang w:eastAsia="en-US"/>
        </w:rPr>
        <w:t>документации по запросу цен</w:t>
      </w:r>
      <w:r w:rsidR="00685F2D" w:rsidRPr="00C54CD7">
        <w:rPr>
          <w:rFonts w:ascii="Times New Roman" w:hAnsi="Times New Roman"/>
        </w:rPr>
        <w:t xml:space="preserve">, а именно: </w:t>
      </w:r>
    </w:p>
    <w:p w:rsidR="00685F2D" w:rsidRPr="00C54CD7" w:rsidRDefault="00685F2D" w:rsidP="00685F2D">
      <w:p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-</w:t>
      </w:r>
      <w:r w:rsidRPr="00C54CD7">
        <w:rPr>
          <w:rFonts w:ascii="Times New Roman" w:hAnsi="Times New Roman"/>
        </w:rPr>
        <w:t>несоответствие договорных условий, указанных в заявке на участие в запросе цен, требованиям документации</w:t>
      </w:r>
      <w:r>
        <w:rPr>
          <w:rFonts w:ascii="Times New Roman" w:hAnsi="Times New Roman"/>
        </w:rPr>
        <w:t xml:space="preserve">: </w:t>
      </w:r>
    </w:p>
    <w:p w:rsidR="00685F2D" w:rsidRDefault="00685F2D" w:rsidP="00685F2D">
      <w:pPr>
        <w:keepLines w:val="0"/>
        <w:autoSpaceDE w:val="0"/>
        <w:autoSpaceDN w:val="0"/>
        <w:adjustRightInd w:val="0"/>
        <w:rPr>
          <w:rFonts w:ascii="Times New Roman" w:hAnsi="Times New Roman"/>
          <w:lang w:eastAsia="en-US"/>
        </w:rPr>
      </w:pPr>
      <w:r w:rsidRPr="0028790F">
        <w:rPr>
          <w:rFonts w:ascii="Times New Roman" w:hAnsi="Times New Roman"/>
          <w:lang w:eastAsia="en-US"/>
        </w:rPr>
        <w:t xml:space="preserve">разночтения по сроку поставки товара между заявкой </w:t>
      </w:r>
      <w:r>
        <w:rPr>
          <w:rFonts w:ascii="Times New Roman" w:hAnsi="Times New Roman"/>
          <w:lang w:eastAsia="en-US"/>
        </w:rPr>
        <w:t xml:space="preserve">на участие в запросе цен </w:t>
      </w:r>
      <w:r w:rsidRPr="0028790F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 xml:space="preserve">(форма 1) </w:t>
      </w:r>
      <w:r w:rsidRPr="0028790F">
        <w:rPr>
          <w:rFonts w:ascii="Times New Roman" w:hAnsi="Times New Roman"/>
          <w:lang w:eastAsia="en-US"/>
        </w:rPr>
        <w:t xml:space="preserve">и техническим предложением </w:t>
      </w:r>
      <w:r>
        <w:rPr>
          <w:rFonts w:ascii="Times New Roman" w:hAnsi="Times New Roman"/>
          <w:lang w:eastAsia="en-US"/>
        </w:rPr>
        <w:t xml:space="preserve">(форма 3) </w:t>
      </w:r>
      <w:r w:rsidRPr="0028790F">
        <w:rPr>
          <w:rFonts w:ascii="Times New Roman" w:hAnsi="Times New Roman"/>
          <w:lang w:eastAsia="en-US"/>
        </w:rPr>
        <w:t>в части позиции 5</w:t>
      </w:r>
      <w:r>
        <w:rPr>
          <w:rFonts w:ascii="Times New Roman" w:hAnsi="Times New Roman"/>
          <w:lang w:eastAsia="en-US"/>
        </w:rPr>
        <w:t xml:space="preserve"> товара;</w:t>
      </w:r>
    </w:p>
    <w:p w:rsidR="00685F2D" w:rsidRDefault="00685F2D" w:rsidP="00685F2D">
      <w:pPr>
        <w:keepLines w:val="0"/>
        <w:autoSpaceDE w:val="0"/>
        <w:autoSpaceDN w:val="0"/>
        <w:adjustRightInd w:val="0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 xml:space="preserve">- несоответствие заявки по составу, содержанию и оформлению: </w:t>
      </w:r>
    </w:p>
    <w:p w:rsidR="00685F2D" w:rsidRDefault="00685F2D" w:rsidP="00685F2D">
      <w:pPr>
        <w:keepLines w:val="0"/>
        <w:autoSpaceDE w:val="0"/>
        <w:autoSpaceDN w:val="0"/>
        <w:adjustRightInd w:val="0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>не представлена форма 3 «техническое предложение в соответств</w:t>
      </w:r>
      <w:r w:rsidRPr="0028790F">
        <w:rPr>
          <w:rFonts w:ascii="Times New Roman" w:hAnsi="Times New Roman"/>
          <w:lang w:eastAsia="en-US"/>
        </w:rPr>
        <w:t>ии с</w:t>
      </w:r>
      <w:r>
        <w:rPr>
          <w:rFonts w:ascii="Times New Roman" w:hAnsi="Times New Roman"/>
          <w:lang w:eastAsia="en-US"/>
        </w:rPr>
        <w:t xml:space="preserve"> инструкцией по заполнению формы 3, приведенной в документации по запросу цен в части (в форме отсутствуют сведения подтверждающие выполнение</w:t>
      </w:r>
      <w:r w:rsidRPr="0028790F">
        <w:rPr>
          <w:rFonts w:ascii="Times New Roman" w:hAnsi="Times New Roman"/>
          <w:lang w:eastAsia="en-US"/>
        </w:rPr>
        <w:t xml:space="preserve"> каждого требования тома 2 </w:t>
      </w:r>
      <w:r>
        <w:rPr>
          <w:rFonts w:ascii="Times New Roman" w:hAnsi="Times New Roman"/>
          <w:lang w:eastAsia="en-US"/>
        </w:rPr>
        <w:t>«техническая часть», технические характеристики предлагаемой продукции, НД производителя продукции);</w:t>
      </w:r>
    </w:p>
    <w:p w:rsidR="00685F2D" w:rsidRDefault="00685F2D" w:rsidP="00685F2D">
      <w:pPr>
        <w:keepLines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  <w:lang w:eastAsia="en-US"/>
        </w:rPr>
        <w:t xml:space="preserve">не представлены </w:t>
      </w:r>
      <w:r w:rsidRPr="002921F9">
        <w:rPr>
          <w:rFonts w:ascii="Times New Roman" w:hAnsi="Times New Roman"/>
        </w:rPr>
        <w:t>документ</w:t>
      </w:r>
      <w:r>
        <w:rPr>
          <w:rFonts w:ascii="Times New Roman" w:hAnsi="Times New Roman"/>
        </w:rPr>
        <w:t>ы, подтверждающие</w:t>
      </w:r>
      <w:r w:rsidRPr="002921F9">
        <w:rPr>
          <w:rFonts w:ascii="Times New Roman" w:hAnsi="Times New Roman"/>
        </w:rPr>
        <w:t xml:space="preserve"> достоверность сведений, указан</w:t>
      </w:r>
      <w:r>
        <w:rPr>
          <w:rFonts w:ascii="Times New Roman" w:hAnsi="Times New Roman"/>
        </w:rPr>
        <w:t>ных в техническом предложении (в</w:t>
      </w:r>
      <w:r w:rsidRPr="002921F9">
        <w:rPr>
          <w:rFonts w:ascii="Times New Roman" w:hAnsi="Times New Roman"/>
        </w:rPr>
        <w:t xml:space="preserve">ыписку </w:t>
      </w:r>
      <w:proofErr w:type="gramStart"/>
      <w:r w:rsidRPr="002921F9">
        <w:rPr>
          <w:rFonts w:ascii="Times New Roman" w:hAnsi="Times New Roman"/>
        </w:rPr>
        <w:t>из</w:t>
      </w:r>
      <w:proofErr w:type="gramEnd"/>
      <w:r w:rsidRPr="002921F9">
        <w:rPr>
          <w:rFonts w:ascii="Times New Roman" w:hAnsi="Times New Roman"/>
        </w:rPr>
        <w:t xml:space="preserve"> </w:t>
      </w:r>
      <w:proofErr w:type="gramStart"/>
      <w:r w:rsidRPr="002921F9">
        <w:rPr>
          <w:rFonts w:ascii="Times New Roman" w:hAnsi="Times New Roman"/>
        </w:rPr>
        <w:t>ТУ</w:t>
      </w:r>
      <w:proofErr w:type="gramEnd"/>
      <w:r w:rsidRPr="002921F9">
        <w:rPr>
          <w:rFonts w:ascii="Times New Roman" w:hAnsi="Times New Roman"/>
        </w:rPr>
        <w:t>, паспорта на товар и т.п.</w:t>
      </w:r>
      <w:r>
        <w:rPr>
          <w:rFonts w:ascii="Times New Roman" w:hAnsi="Times New Roman"/>
        </w:rPr>
        <w:t>)</w:t>
      </w:r>
      <w:r w:rsidRPr="002921F9">
        <w:rPr>
          <w:rFonts w:ascii="Times New Roman" w:hAnsi="Times New Roman"/>
        </w:rPr>
        <w:t>, подтверждающие соответствие технических характеристик эквивалента (аналога) требованиям Заказчика.</w:t>
      </w:r>
    </w:p>
    <w:p w:rsidR="00944AF4" w:rsidRDefault="00944AF4" w:rsidP="00685F2D">
      <w:pPr>
        <w:keepLines w:val="0"/>
        <w:autoSpaceDE w:val="0"/>
        <w:autoSpaceDN w:val="0"/>
        <w:adjustRightInd w:val="0"/>
        <w:rPr>
          <w:rFonts w:ascii="Times New Roman" w:hAnsi="Times New Roman"/>
        </w:rPr>
      </w:pPr>
    </w:p>
    <w:p w:rsidR="00944AF4" w:rsidRPr="006D4A10" w:rsidRDefault="00944AF4" w:rsidP="00944AF4">
      <w:pPr>
        <w:keepLines w:val="0"/>
        <w:rPr>
          <w:rFonts w:ascii="Times New Roman" w:hAnsi="Times New Roman"/>
        </w:rPr>
      </w:pPr>
      <w:r w:rsidRPr="006D4A10">
        <w:rPr>
          <w:rFonts w:ascii="Times New Roman" w:hAnsi="Times New Roman"/>
        </w:rPr>
        <w:t>Результаты голосования</w:t>
      </w:r>
      <w:r>
        <w:rPr>
          <w:rFonts w:ascii="Times New Roman" w:hAnsi="Times New Roman"/>
        </w:rPr>
        <w:t xml:space="preserve"> членов ЕЗК</w:t>
      </w:r>
      <w:r w:rsidRPr="006D4A10">
        <w:rPr>
          <w:rFonts w:ascii="Times New Roman" w:hAnsi="Times New Roman"/>
        </w:rPr>
        <w:t xml:space="preserve">: </w:t>
      </w:r>
    </w:p>
    <w:p w:rsidR="00944AF4" w:rsidRPr="006D4A10" w:rsidRDefault="00AF3C5B" w:rsidP="00944AF4">
      <w:pPr>
        <w:keepLines w:val="0"/>
        <w:numPr>
          <w:ilvl w:val="0"/>
          <w:numId w:val="6"/>
        </w:numPr>
        <w:rPr>
          <w:rFonts w:ascii="Times New Roman" w:hAnsi="Times New Roman"/>
        </w:rPr>
      </w:pPr>
      <w:r>
        <w:rPr>
          <w:rFonts w:ascii="Times New Roman" w:hAnsi="Times New Roman"/>
        </w:rPr>
        <w:t>«за» – 7</w:t>
      </w:r>
      <w:r w:rsidR="00944AF4" w:rsidRPr="006D4A10">
        <w:rPr>
          <w:rFonts w:ascii="Times New Roman" w:hAnsi="Times New Roman"/>
        </w:rPr>
        <w:t xml:space="preserve"> голосов; </w:t>
      </w:r>
    </w:p>
    <w:p w:rsidR="00944AF4" w:rsidRPr="006D4A10" w:rsidRDefault="00944AF4" w:rsidP="00944AF4">
      <w:pPr>
        <w:keepLines w:val="0"/>
        <w:numPr>
          <w:ilvl w:val="0"/>
          <w:numId w:val="6"/>
        </w:numPr>
        <w:rPr>
          <w:rFonts w:ascii="Times New Roman" w:hAnsi="Times New Roman"/>
        </w:rPr>
      </w:pPr>
      <w:r w:rsidRPr="006D4A10">
        <w:rPr>
          <w:rFonts w:ascii="Times New Roman" w:hAnsi="Times New Roman"/>
        </w:rPr>
        <w:t xml:space="preserve">«против» – 0 голосов; </w:t>
      </w:r>
    </w:p>
    <w:p w:rsidR="00944AF4" w:rsidRPr="00C54CD7" w:rsidRDefault="00944AF4" w:rsidP="00944AF4">
      <w:pPr>
        <w:keepLines w:val="0"/>
        <w:numPr>
          <w:ilvl w:val="0"/>
          <w:numId w:val="6"/>
        </w:numPr>
        <w:rPr>
          <w:rFonts w:ascii="Times New Roman" w:hAnsi="Times New Roman"/>
        </w:rPr>
      </w:pPr>
      <w:r w:rsidRPr="006D4A10">
        <w:rPr>
          <w:rFonts w:ascii="Times New Roman" w:hAnsi="Times New Roman"/>
        </w:rPr>
        <w:t xml:space="preserve">«воздержался» – 0 голосов. </w:t>
      </w:r>
    </w:p>
    <w:p w:rsidR="00944AF4" w:rsidRDefault="00944AF4" w:rsidP="00685F2D">
      <w:pPr>
        <w:keepLines w:val="0"/>
        <w:autoSpaceDE w:val="0"/>
        <w:autoSpaceDN w:val="0"/>
        <w:adjustRightInd w:val="0"/>
        <w:rPr>
          <w:rFonts w:ascii="Times New Roman" w:hAnsi="Times New Roman"/>
          <w:lang w:eastAsia="en-US"/>
        </w:rPr>
      </w:pPr>
    </w:p>
    <w:p w:rsidR="00C54CD7" w:rsidRPr="00C54CD7" w:rsidRDefault="00C54CD7" w:rsidP="00C54CD7">
      <w:pPr>
        <w:widowControl w:val="0"/>
        <w:spacing w:before="12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4</w:t>
      </w:r>
      <w:r w:rsidR="00944AF4">
        <w:rPr>
          <w:rFonts w:ascii="Times New Roman" w:eastAsia="Calibri" w:hAnsi="Times New Roman"/>
        </w:rPr>
        <w:t>.</w:t>
      </w:r>
      <w:r w:rsidRPr="00C54CD7">
        <w:rPr>
          <w:rFonts w:ascii="Times New Roman" w:eastAsia="Calibri" w:hAnsi="Times New Roman"/>
        </w:rPr>
        <w:t xml:space="preserve"> В связи с тем, что по</w:t>
      </w:r>
      <w:r w:rsidR="00F743A6">
        <w:rPr>
          <w:rFonts w:ascii="Times New Roman" w:eastAsia="Calibri" w:hAnsi="Times New Roman"/>
        </w:rPr>
        <w:t xml:space="preserve"> результатам рассмотрения заявок</w:t>
      </w:r>
      <w:r w:rsidRPr="00C54CD7">
        <w:rPr>
          <w:rFonts w:ascii="Times New Roman" w:eastAsia="Calibri" w:hAnsi="Times New Roman"/>
        </w:rPr>
        <w:t xml:space="preserve"> только один участник запроса цен и поданная им заявка была признана соответствующей условиям запроса цен, в соответствии с подпунктом б) пункта 13.5.2 ЕОСЗ запрос цен на </w:t>
      </w:r>
      <w:r w:rsidR="00AF3C5B">
        <w:rPr>
          <w:rFonts w:ascii="Times New Roman" w:eastAsia="Calibri" w:hAnsi="Times New Roman"/>
        </w:rPr>
        <w:t xml:space="preserve">право заключения договора на </w:t>
      </w:r>
      <w:r w:rsidRPr="00C54CD7">
        <w:rPr>
          <w:rFonts w:ascii="Times New Roman" w:eastAsia="Calibri" w:hAnsi="Times New Roman"/>
        </w:rPr>
        <w:t xml:space="preserve">поставку </w:t>
      </w:r>
      <w:r w:rsidR="00F743A6">
        <w:rPr>
          <w:rFonts w:ascii="Times New Roman" w:hAnsi="Times New Roman"/>
        </w:rPr>
        <w:t>инструмента и приспособлений</w:t>
      </w:r>
      <w:r w:rsidR="00F743A6">
        <w:rPr>
          <w:rFonts w:ascii="Times New Roman" w:eastAsia="Calibri" w:hAnsi="Times New Roman"/>
        </w:rPr>
        <w:t xml:space="preserve"> </w:t>
      </w:r>
      <w:r w:rsidRPr="00C54CD7">
        <w:rPr>
          <w:rFonts w:ascii="Times New Roman" w:eastAsia="Calibri" w:hAnsi="Times New Roman"/>
        </w:rPr>
        <w:t>признан несостоявшимся.</w:t>
      </w:r>
    </w:p>
    <w:p w:rsidR="000645B3" w:rsidRPr="006D4A10" w:rsidRDefault="000645B3" w:rsidP="000645B3">
      <w:pPr>
        <w:pStyle w:val="a5"/>
        <w:spacing w:before="0" w:beforeAutospacing="0" w:after="0" w:afterAutospacing="0"/>
        <w:jc w:val="both"/>
      </w:pPr>
    </w:p>
    <w:p w:rsidR="000645B3" w:rsidRDefault="000645B3" w:rsidP="000645B3">
      <w:pPr>
        <w:rPr>
          <w:rFonts w:ascii="Times New Roman" w:hAnsi="Times New Roman"/>
          <w:color w:val="4347E5"/>
        </w:rPr>
      </w:pPr>
      <w:r>
        <w:rPr>
          <w:rFonts w:ascii="Times New Roman" w:hAnsi="Times New Roman"/>
        </w:rPr>
        <w:t xml:space="preserve">Протокол подлежит размещению на сайтах  </w:t>
      </w:r>
      <w:hyperlink r:id="rId9" w:history="1">
        <w:r>
          <w:rPr>
            <w:rStyle w:val="a3"/>
            <w:rFonts w:ascii="Times New Roman" w:hAnsi="Times New Roman"/>
            <w:color w:val="4347E5"/>
          </w:rPr>
          <w:t>www.zakupki.</w:t>
        </w:r>
        <w:r>
          <w:rPr>
            <w:rStyle w:val="a3"/>
            <w:rFonts w:ascii="Times New Roman" w:hAnsi="Times New Roman"/>
            <w:color w:val="4347E5"/>
            <w:lang w:val="en-US"/>
          </w:rPr>
          <w:t>rosatom</w:t>
        </w:r>
        <w:r>
          <w:rPr>
            <w:rStyle w:val="a3"/>
            <w:rFonts w:ascii="Times New Roman" w:hAnsi="Times New Roman"/>
            <w:color w:val="4347E5"/>
          </w:rPr>
          <w:t>.ru</w:t>
        </w:r>
      </w:hyperlink>
      <w:r>
        <w:rPr>
          <w:rFonts w:ascii="Times New Roman" w:hAnsi="Times New Roman"/>
          <w:color w:val="4347E5"/>
        </w:rPr>
        <w:t xml:space="preserve">, </w:t>
      </w:r>
      <w:hyperlink r:id="rId10" w:history="1">
        <w:r>
          <w:rPr>
            <w:rStyle w:val="a3"/>
            <w:rFonts w:ascii="Times New Roman" w:hAnsi="Times New Roman"/>
            <w:color w:val="4347E5"/>
          </w:rPr>
          <w:t>www.zakupki.gov.ru</w:t>
        </w:r>
      </w:hyperlink>
      <w:r>
        <w:rPr>
          <w:rFonts w:ascii="Times New Roman" w:hAnsi="Times New Roman"/>
          <w:color w:val="4347E5"/>
        </w:rPr>
        <w:t xml:space="preserve">, </w:t>
      </w:r>
      <w:hyperlink r:id="rId11" w:history="1">
        <w:r>
          <w:rPr>
            <w:rStyle w:val="a3"/>
            <w:rFonts w:ascii="Times New Roman" w:hAnsi="Times New Roman"/>
            <w:color w:val="4347E5"/>
            <w:lang w:val="en-US"/>
          </w:rPr>
          <w:t>www</w:t>
        </w:r>
        <w:r>
          <w:rPr>
            <w:rStyle w:val="a3"/>
            <w:rFonts w:ascii="Times New Roman" w:hAnsi="Times New Roman"/>
            <w:color w:val="4347E5"/>
          </w:rPr>
          <w:t>.</w:t>
        </w:r>
        <w:r>
          <w:rPr>
            <w:rStyle w:val="a3"/>
            <w:rFonts w:ascii="Times New Roman" w:hAnsi="Times New Roman"/>
            <w:color w:val="4347E5"/>
            <w:lang w:val="en-US"/>
          </w:rPr>
          <w:t>a</w:t>
        </w:r>
        <w:r>
          <w:rPr>
            <w:rStyle w:val="a3"/>
            <w:rFonts w:ascii="Times New Roman" w:hAnsi="Times New Roman"/>
            <w:color w:val="4347E5"/>
          </w:rPr>
          <w:t>-</w:t>
        </w:r>
        <w:r>
          <w:rPr>
            <w:rStyle w:val="a3"/>
            <w:rFonts w:ascii="Times New Roman" w:hAnsi="Times New Roman"/>
            <w:color w:val="4347E5"/>
            <w:lang w:val="en-US"/>
          </w:rPr>
          <w:t>k</w:t>
        </w:r>
        <w:r>
          <w:rPr>
            <w:rStyle w:val="a3"/>
            <w:rFonts w:ascii="Times New Roman" w:hAnsi="Times New Roman"/>
            <w:color w:val="4347E5"/>
          </w:rPr>
          <w:t>-</w:t>
        </w:r>
        <w:r>
          <w:rPr>
            <w:rStyle w:val="a3"/>
            <w:rFonts w:ascii="Times New Roman" w:hAnsi="Times New Roman"/>
            <w:color w:val="4347E5"/>
            <w:lang w:val="en-US"/>
          </w:rPr>
          <w:t>d</w:t>
        </w:r>
        <w:r>
          <w:rPr>
            <w:rStyle w:val="a3"/>
            <w:rFonts w:ascii="Times New Roman" w:hAnsi="Times New Roman"/>
            <w:color w:val="4347E5"/>
          </w:rPr>
          <w:t>.</w:t>
        </w:r>
        <w:r>
          <w:rPr>
            <w:rStyle w:val="a3"/>
            <w:rFonts w:ascii="Times New Roman" w:hAnsi="Times New Roman"/>
            <w:color w:val="4347E5"/>
            <w:lang w:val="en-US"/>
          </w:rPr>
          <w:t>ru</w:t>
        </w:r>
        <w:r>
          <w:rPr>
            <w:rStyle w:val="a3"/>
            <w:rFonts w:ascii="Times New Roman" w:hAnsi="Times New Roman"/>
            <w:b/>
            <w:bCs/>
            <w:color w:val="4347E5"/>
          </w:rPr>
          <w:t>»</w:t>
        </w:r>
      </w:hyperlink>
    </w:p>
    <w:p w:rsidR="00685F2D" w:rsidRDefault="00685F2D">
      <w:pPr>
        <w:keepLines w:val="0"/>
        <w:rPr>
          <w:rFonts w:ascii="Times New Roman" w:hAnsi="Times New Roman"/>
        </w:rPr>
      </w:pPr>
    </w:p>
    <w:p w:rsidR="000C3E99" w:rsidRDefault="000C3E99" w:rsidP="000C3E99">
      <w:pPr>
        <w:keepLines w:val="0"/>
        <w:rPr>
          <w:rFonts w:ascii="Times New Roman" w:hAnsi="Times New Roman"/>
        </w:rPr>
      </w:pPr>
    </w:p>
    <w:p w:rsidR="000C3E99" w:rsidRDefault="000C3E99" w:rsidP="000C3E99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0C3E99" w:rsidTr="000C3E99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0C3E99" w:rsidRDefault="000C3E99" w:rsidP="000C3E99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0C3E99" w:rsidRDefault="000C3E99" w:rsidP="000C3E99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0C3E99" w:rsidRDefault="000C3E99" w:rsidP="000C3E99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0C3E99" w:rsidRDefault="000C3E99" w:rsidP="000C3E99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ЭП</w:t>
            </w:r>
          </w:p>
        </w:tc>
      </w:tr>
      <w:tr w:rsidR="000C3E99" w:rsidTr="000C3E99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0C3E99" w:rsidRDefault="000C3E99" w:rsidP="000C3E99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0C3E99" w:rsidRDefault="000C3E99" w:rsidP="000C3E99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09.12.2014</w:t>
            </w:r>
          </w:p>
        </w:tc>
        <w:tc>
          <w:tcPr>
            <w:tcW w:w="2563" w:type="dxa"/>
            <w:shd w:val="clear" w:color="auto" w:fill="auto"/>
          </w:tcPr>
          <w:p w:rsidR="000C3E99" w:rsidRDefault="000C3E99" w:rsidP="000C3E99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0C3E99" w:rsidRDefault="000C3E99" w:rsidP="000C3E99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161</w:t>
            </w:r>
          </w:p>
        </w:tc>
      </w:tr>
      <w:tr w:rsidR="000C3E99" w:rsidTr="000C3E99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0C3E99" w:rsidRDefault="000C3E99" w:rsidP="000C3E99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Волков Владимир Иванович</w:t>
            </w:r>
          </w:p>
        </w:tc>
        <w:tc>
          <w:tcPr>
            <w:tcW w:w="2563" w:type="dxa"/>
            <w:shd w:val="clear" w:color="auto" w:fill="auto"/>
          </w:tcPr>
          <w:p w:rsidR="000C3E99" w:rsidRDefault="000C3E99" w:rsidP="000C3E99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05.12.2014</w:t>
            </w:r>
          </w:p>
        </w:tc>
        <w:tc>
          <w:tcPr>
            <w:tcW w:w="2563" w:type="dxa"/>
            <w:shd w:val="clear" w:color="auto" w:fill="auto"/>
          </w:tcPr>
          <w:p w:rsidR="000C3E99" w:rsidRDefault="000C3E99" w:rsidP="000C3E99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19/229Д от 25.11.2014</w:t>
            </w:r>
          </w:p>
        </w:tc>
        <w:tc>
          <w:tcPr>
            <w:tcW w:w="2563" w:type="dxa"/>
            <w:shd w:val="clear" w:color="auto" w:fill="auto"/>
          </w:tcPr>
          <w:p w:rsidR="000C3E99" w:rsidRDefault="000C3E99" w:rsidP="000C3E99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221</w:t>
            </w:r>
          </w:p>
        </w:tc>
      </w:tr>
      <w:tr w:rsidR="000C3E99" w:rsidTr="000C3E99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0C3E99" w:rsidRDefault="000C3E99" w:rsidP="000C3E99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Коньков Сергей Борисович</w:t>
            </w:r>
          </w:p>
        </w:tc>
        <w:tc>
          <w:tcPr>
            <w:tcW w:w="2563" w:type="dxa"/>
            <w:shd w:val="clear" w:color="auto" w:fill="auto"/>
          </w:tcPr>
          <w:p w:rsidR="000C3E99" w:rsidRDefault="000C3E99" w:rsidP="000C3E99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04.12.2014</w:t>
            </w:r>
          </w:p>
        </w:tc>
        <w:tc>
          <w:tcPr>
            <w:tcW w:w="2563" w:type="dxa"/>
            <w:shd w:val="clear" w:color="auto" w:fill="auto"/>
          </w:tcPr>
          <w:p w:rsidR="000C3E99" w:rsidRDefault="000C3E99" w:rsidP="000C3E99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19/225Д от 25.11.2014</w:t>
            </w:r>
          </w:p>
        </w:tc>
        <w:tc>
          <w:tcPr>
            <w:tcW w:w="2563" w:type="dxa"/>
            <w:shd w:val="clear" w:color="auto" w:fill="auto"/>
          </w:tcPr>
          <w:p w:rsidR="000C3E99" w:rsidRDefault="000C3E99" w:rsidP="000C3E99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171</w:t>
            </w:r>
          </w:p>
        </w:tc>
      </w:tr>
      <w:tr w:rsidR="000C3E99" w:rsidTr="000C3E99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0C3E99" w:rsidRDefault="000C3E99" w:rsidP="000C3E99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Артельная Светлана Николаевна</w:t>
            </w:r>
          </w:p>
        </w:tc>
        <w:tc>
          <w:tcPr>
            <w:tcW w:w="2563" w:type="dxa"/>
            <w:shd w:val="clear" w:color="auto" w:fill="auto"/>
          </w:tcPr>
          <w:p w:rsidR="000C3E99" w:rsidRDefault="000C3E99" w:rsidP="000C3E99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05.12.2014</w:t>
            </w:r>
          </w:p>
        </w:tc>
        <w:tc>
          <w:tcPr>
            <w:tcW w:w="2563" w:type="dxa"/>
            <w:shd w:val="clear" w:color="auto" w:fill="auto"/>
          </w:tcPr>
          <w:p w:rsidR="000C3E99" w:rsidRDefault="000C3E99" w:rsidP="000C3E99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19/243Д от 25.11.2014</w:t>
            </w:r>
          </w:p>
        </w:tc>
        <w:tc>
          <w:tcPr>
            <w:tcW w:w="2563" w:type="dxa"/>
            <w:shd w:val="clear" w:color="auto" w:fill="auto"/>
          </w:tcPr>
          <w:p w:rsidR="000C3E99" w:rsidRDefault="000C3E99" w:rsidP="000C3E99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168</w:t>
            </w:r>
          </w:p>
        </w:tc>
      </w:tr>
      <w:tr w:rsidR="000C3E99" w:rsidTr="000C3E99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0C3E99" w:rsidRDefault="000C3E99" w:rsidP="000C3E99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0C3E99" w:rsidRDefault="000C3E99" w:rsidP="000C3E99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08.12.2014</w:t>
            </w:r>
          </w:p>
        </w:tc>
        <w:tc>
          <w:tcPr>
            <w:tcW w:w="2563" w:type="dxa"/>
            <w:shd w:val="clear" w:color="auto" w:fill="auto"/>
          </w:tcPr>
          <w:p w:rsidR="000C3E99" w:rsidRDefault="000C3E99" w:rsidP="000C3E99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19/244Д от 25.11.2014</w:t>
            </w:r>
          </w:p>
        </w:tc>
        <w:tc>
          <w:tcPr>
            <w:tcW w:w="2563" w:type="dxa"/>
            <w:shd w:val="clear" w:color="auto" w:fill="auto"/>
          </w:tcPr>
          <w:p w:rsidR="000C3E99" w:rsidRDefault="000C3E99" w:rsidP="000C3E99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157</w:t>
            </w:r>
          </w:p>
        </w:tc>
      </w:tr>
      <w:tr w:rsidR="000C3E99" w:rsidTr="000C3E99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0C3E99" w:rsidRDefault="000C3E99" w:rsidP="000C3E99">
            <w:pPr>
              <w:keepLines w:val="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Погуляева</w:t>
            </w:r>
            <w:proofErr w:type="spellEnd"/>
            <w:r>
              <w:rPr>
                <w:rFonts w:ascii="Times New Roman" w:hAnsi="Times New Roman"/>
              </w:rPr>
              <w:t xml:space="preserve"> Наталья Евгеньевна</w:t>
            </w:r>
          </w:p>
        </w:tc>
        <w:tc>
          <w:tcPr>
            <w:tcW w:w="2563" w:type="dxa"/>
            <w:shd w:val="clear" w:color="auto" w:fill="auto"/>
          </w:tcPr>
          <w:p w:rsidR="000C3E99" w:rsidRDefault="000C3E99" w:rsidP="000C3E99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08.12.2014</w:t>
            </w:r>
          </w:p>
        </w:tc>
        <w:tc>
          <w:tcPr>
            <w:tcW w:w="2563" w:type="dxa"/>
            <w:shd w:val="clear" w:color="auto" w:fill="auto"/>
          </w:tcPr>
          <w:p w:rsidR="000C3E99" w:rsidRDefault="000C3E99" w:rsidP="000C3E99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19/75Д от 27.03.2014</w:t>
            </w:r>
          </w:p>
        </w:tc>
        <w:tc>
          <w:tcPr>
            <w:tcW w:w="2563" w:type="dxa"/>
            <w:shd w:val="clear" w:color="auto" w:fill="auto"/>
          </w:tcPr>
          <w:p w:rsidR="000C3E99" w:rsidRDefault="000C3E99" w:rsidP="000C3E99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№ 16 b9 5c c2 00 01 00 </w:t>
            </w:r>
            <w:proofErr w:type="spellStart"/>
            <w:r>
              <w:rPr>
                <w:rFonts w:ascii="Times New Roman" w:hAnsi="Times New Roman"/>
              </w:rPr>
              <w:t>00</w:t>
            </w:r>
            <w:proofErr w:type="spellEnd"/>
            <w:r>
              <w:rPr>
                <w:rFonts w:ascii="Times New Roman" w:hAnsi="Times New Roman"/>
              </w:rPr>
              <w:t xml:space="preserve"> 02 03</w:t>
            </w:r>
          </w:p>
        </w:tc>
      </w:tr>
      <w:tr w:rsidR="000C3E99" w:rsidTr="000C3E99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0C3E99" w:rsidRDefault="000C3E99" w:rsidP="000C3E99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Иваненко Марина Сергеевна</w:t>
            </w:r>
          </w:p>
        </w:tc>
        <w:tc>
          <w:tcPr>
            <w:tcW w:w="2563" w:type="dxa"/>
            <w:shd w:val="clear" w:color="auto" w:fill="auto"/>
          </w:tcPr>
          <w:p w:rsidR="000C3E99" w:rsidRDefault="000C3E99" w:rsidP="000C3E99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05.12.2014</w:t>
            </w:r>
          </w:p>
        </w:tc>
        <w:tc>
          <w:tcPr>
            <w:tcW w:w="2563" w:type="dxa"/>
            <w:shd w:val="clear" w:color="auto" w:fill="auto"/>
          </w:tcPr>
          <w:p w:rsidR="000C3E99" w:rsidRDefault="000C3E99" w:rsidP="000C3E99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19/234Д от 25.11.2014</w:t>
            </w:r>
          </w:p>
        </w:tc>
        <w:tc>
          <w:tcPr>
            <w:tcW w:w="2563" w:type="dxa"/>
            <w:shd w:val="clear" w:color="auto" w:fill="auto"/>
          </w:tcPr>
          <w:p w:rsidR="000C3E99" w:rsidRDefault="000C3E99" w:rsidP="000C3E99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175</w:t>
            </w:r>
          </w:p>
        </w:tc>
      </w:tr>
      <w:tr w:rsidR="000C3E99" w:rsidTr="000C3E99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0C3E99" w:rsidRDefault="000C3E99" w:rsidP="000C3E99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Шапкина Елена Александровна</w:t>
            </w:r>
          </w:p>
        </w:tc>
        <w:tc>
          <w:tcPr>
            <w:tcW w:w="2563" w:type="dxa"/>
            <w:shd w:val="clear" w:color="auto" w:fill="auto"/>
          </w:tcPr>
          <w:p w:rsidR="000C3E99" w:rsidRDefault="000C3E99" w:rsidP="000C3E99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04.12.2014</w:t>
            </w:r>
          </w:p>
        </w:tc>
        <w:tc>
          <w:tcPr>
            <w:tcW w:w="2563" w:type="dxa"/>
            <w:shd w:val="clear" w:color="auto" w:fill="auto"/>
          </w:tcPr>
          <w:p w:rsidR="000C3E99" w:rsidRDefault="000C3E99" w:rsidP="000C3E99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19/231Д от 25.11.2014</w:t>
            </w:r>
          </w:p>
        </w:tc>
        <w:tc>
          <w:tcPr>
            <w:tcW w:w="2563" w:type="dxa"/>
            <w:shd w:val="clear" w:color="auto" w:fill="auto"/>
          </w:tcPr>
          <w:p w:rsidR="000C3E99" w:rsidRDefault="000C3E99" w:rsidP="000C3E99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164</w:t>
            </w:r>
          </w:p>
        </w:tc>
      </w:tr>
    </w:tbl>
    <w:p w:rsidR="00944AF4" w:rsidRPr="000645B3" w:rsidRDefault="00944AF4" w:rsidP="000C3E99">
      <w:pPr>
        <w:keepLines w:val="0"/>
        <w:rPr>
          <w:rFonts w:ascii="Times New Roman" w:hAnsi="Times New Roman"/>
        </w:rPr>
      </w:pPr>
    </w:p>
    <w:sectPr w:rsidR="00944AF4" w:rsidRPr="000645B3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1160" w:rsidRDefault="00861160">
      <w:r>
        <w:separator/>
      </w:r>
    </w:p>
  </w:endnote>
  <w:endnote w:type="continuationSeparator" w:id="0">
    <w:p w:rsidR="00861160" w:rsidRDefault="008611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5F2D" w:rsidRDefault="00685F2D">
    <w:pPr>
      <w:pStyle w:val="ab"/>
      <w:rPr>
        <w:rFonts w:ascii="Times New Roman" w:hAnsi="Times New Roman"/>
        <w:sz w:val="16"/>
        <w:szCs w:val="16"/>
        <w:lang w:val="en-US"/>
      </w:rPr>
    </w:pPr>
  </w:p>
  <w:p w:rsidR="00685F2D" w:rsidRDefault="00685F2D">
    <w:pPr>
      <w:pStyle w:val="ab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708-</w:t>
    </w:r>
    <w:r>
      <w:rPr>
        <w:rFonts w:ascii="Times New Roman" w:hAnsi="Times New Roman"/>
        <w:sz w:val="16"/>
        <w:szCs w:val="16"/>
        <w:lang w:val="en-US"/>
      </w:rPr>
      <w:t>SH</w:t>
    </w:r>
    <w:r>
      <w:rPr>
        <w:rFonts w:ascii="Times New Roman" w:hAnsi="Times New Roman"/>
        <w:sz w:val="16"/>
        <w:szCs w:val="16"/>
      </w:rPr>
      <w:t>-2014/2410 от «03» декабря 2014 заседания единой  закупочной  комисс</w:t>
    </w:r>
    <w:proofErr w:type="gramStart"/>
    <w:r>
      <w:rPr>
        <w:rFonts w:ascii="Times New Roman" w:hAnsi="Times New Roman"/>
        <w:sz w:val="16"/>
        <w:szCs w:val="16"/>
      </w:rPr>
      <w:t>ии  АО</w:t>
    </w:r>
    <w:proofErr w:type="gramEnd"/>
    <w:r>
      <w:rPr>
        <w:rFonts w:ascii="Times New Roman" w:hAnsi="Times New Roman"/>
        <w:sz w:val="16"/>
        <w:szCs w:val="16"/>
      </w:rPr>
      <w:t xml:space="preserve"> «СХК» по рассмотрению и оценке заявок на участие в открытом запросе цен  на право заключения договора на поставку инструмента и приспособлений</w:t>
    </w:r>
  </w:p>
  <w:p w:rsidR="00685F2D" w:rsidRDefault="00685F2D">
    <w:pPr>
      <w:pStyle w:val="ad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AF3C5B">
      <w:rPr>
        <w:rFonts w:ascii="Times New Roman" w:hAnsi="Times New Roman"/>
        <w:noProof/>
        <w:sz w:val="16"/>
        <w:szCs w:val="16"/>
      </w:rPr>
      <w:t>7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AF3C5B">
      <w:rPr>
        <w:rFonts w:ascii="Times New Roman" w:hAnsi="Times New Roman"/>
        <w:noProof/>
        <w:sz w:val="16"/>
        <w:szCs w:val="16"/>
      </w:rPr>
      <w:t>7</w:t>
    </w:r>
    <w:r>
      <w:rPr>
        <w:rFonts w:ascii="Times New Roman" w:hAnsi="Times New Roman"/>
        <w:sz w:val="16"/>
        <w:szCs w:val="16"/>
      </w:rPr>
      <w:fldChar w:fldCharType="end"/>
    </w:r>
  </w:p>
  <w:p w:rsidR="00685F2D" w:rsidRDefault="00685F2D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1160" w:rsidRDefault="00861160">
      <w:r>
        <w:separator/>
      </w:r>
    </w:p>
  </w:footnote>
  <w:footnote w:type="continuationSeparator" w:id="0">
    <w:p w:rsidR="00861160" w:rsidRDefault="0086116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970E4"/>
    <w:multiLevelType w:val="multilevel"/>
    <w:tmpl w:val="4C942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2AB1872"/>
    <w:multiLevelType w:val="multilevel"/>
    <w:tmpl w:val="06D68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9A10F5A"/>
    <w:multiLevelType w:val="hybridMultilevel"/>
    <w:tmpl w:val="4F12C52E"/>
    <w:lvl w:ilvl="0" w:tplc="04190001">
      <w:start w:val="1"/>
      <w:numFmt w:val="bullet"/>
      <w:lvlText w:val=""/>
      <w:lvlJc w:val="left"/>
      <w:pPr>
        <w:ind w:left="121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9842B7D"/>
    <w:multiLevelType w:val="multilevel"/>
    <w:tmpl w:val="2CF86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spelling="clean" w:grammar="clean"/>
  <w:attachedTemplate r:id="rId1"/>
  <w:stylePaneFormatFilter w:val="3F01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4CD7"/>
    <w:rsid w:val="000645B3"/>
    <w:rsid w:val="000C3E99"/>
    <w:rsid w:val="00524EF6"/>
    <w:rsid w:val="005F30A2"/>
    <w:rsid w:val="00685F2D"/>
    <w:rsid w:val="00861160"/>
    <w:rsid w:val="00944AF4"/>
    <w:rsid w:val="00947B99"/>
    <w:rsid w:val="009D0895"/>
    <w:rsid w:val="00A04167"/>
    <w:rsid w:val="00A2434D"/>
    <w:rsid w:val="00A65C30"/>
    <w:rsid w:val="00AF3C5B"/>
    <w:rsid w:val="00C54CD7"/>
    <w:rsid w:val="00F743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http://schemas.microsoft.com/office/2004/12/omml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keepLines/>
      <w:jc w:val="both"/>
    </w:pPr>
    <w:rPr>
      <w:rFonts w:ascii="Arial" w:hAnsi="Arial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semiHidden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semiHidden/>
    <w:rPr>
      <w:color w:val="800080"/>
      <w:u w:val="single"/>
    </w:rPr>
  </w:style>
  <w:style w:type="paragraph" w:styleId="a5">
    <w:name w:val="Normal (Web)"/>
    <w:basedOn w:val="a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a6">
    <w:name w:val="Текст примечания Знак"/>
    <w:basedOn w:val="a0"/>
    <w:link w:val="a7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annotation text"/>
    <w:basedOn w:val="a"/>
    <w:link w:val="a6"/>
    <w:semiHidden/>
    <w:rPr>
      <w:sz w:val="20"/>
      <w:szCs w:val="20"/>
    </w:rPr>
  </w:style>
  <w:style w:type="character" w:customStyle="1" w:styleId="a8">
    <w:name w:val="Верхний колонтитул Знак"/>
    <w:basedOn w:val="a0"/>
    <w:link w:val="a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header"/>
    <w:basedOn w:val="a"/>
    <w:link w:val="a8"/>
    <w:semiHidden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b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a"/>
    <w:semiHidden/>
    <w:pPr>
      <w:tabs>
        <w:tab w:val="center" w:pos="4677"/>
        <w:tab w:val="right" w:pos="9355"/>
      </w:tabs>
    </w:pPr>
  </w:style>
  <w:style w:type="character" w:customStyle="1" w:styleId="ac">
    <w:name w:val="Основной текст Знак"/>
    <w:basedOn w:val="a0"/>
    <w:link w:val="ad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c"/>
    <w:semiHidden/>
    <w:pPr>
      <w:spacing w:after="160"/>
    </w:pPr>
  </w:style>
  <w:style w:type="character" w:customStyle="1" w:styleId="2">
    <w:name w:val="Основной текст с отступом 2 Знак"/>
    <w:basedOn w:val="a0"/>
    <w:link w:val="20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20">
    <w:name w:val="Body Text Indent 2"/>
    <w:basedOn w:val="a"/>
    <w:link w:val="2"/>
    <w:semiHidden/>
    <w:pPr>
      <w:spacing w:after="120" w:line="480" w:lineRule="auto"/>
      <w:ind w:left="283"/>
    </w:pPr>
  </w:style>
  <w:style w:type="paragraph" w:styleId="ae">
    <w:name w:val="Block Text"/>
    <w:basedOn w:val="a"/>
    <w:semiHidden/>
    <w:pPr>
      <w:keepLines w:val="0"/>
      <w:ind w:left="-5220" w:right="-105"/>
    </w:pPr>
    <w:rPr>
      <w:rFonts w:ascii="Times New Roman" w:hAnsi="Times New Roman"/>
      <w:i/>
      <w:iCs/>
    </w:rPr>
  </w:style>
  <w:style w:type="character" w:customStyle="1" w:styleId="af">
    <w:name w:val="Текст выноски Знак"/>
    <w:basedOn w:val="a0"/>
    <w:link w:val="af0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Balloon Text"/>
    <w:basedOn w:val="a"/>
    <w:link w:val="af"/>
    <w:semiHidden/>
    <w:rPr>
      <w:rFonts w:ascii="Tahoma" w:hAnsi="Tahoma" w:cs="Tahoma"/>
      <w:sz w:val="16"/>
      <w:szCs w:val="16"/>
    </w:rPr>
  </w:style>
  <w:style w:type="paragraph" w:customStyle="1" w:styleId="msolistparagraph0">
    <w:name w:val="msolistparagraph"/>
    <w:basedOn w:val="a"/>
    <w:semiHidden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3">
    <w:name w:val="Стиль3"/>
    <w:basedOn w:val="20"/>
    <w:semiHidden/>
    <w:pPr>
      <w:keepLines w:val="0"/>
      <w:widowControl w:val="0"/>
      <w:tabs>
        <w:tab w:val="num" w:pos="1307"/>
      </w:tabs>
      <w:adjustRightInd w:val="0"/>
      <w:spacing w:after="0" w:line="240" w:lineRule="auto"/>
      <w:ind w:left="1080"/>
    </w:pPr>
    <w:rPr>
      <w:rFonts w:ascii="Times New Roman" w:hAnsi="Times New Roman"/>
    </w:rPr>
  </w:style>
  <w:style w:type="character" w:customStyle="1" w:styleId="ListParagraphChar">
    <w:name w:val="List Paragraph Char"/>
    <w:link w:val="1"/>
    <w:locked/>
    <w:rPr>
      <w:rFonts w:ascii="Calibri" w:hAnsi="Calibri" w:cs="Calibri" w:hint="default"/>
    </w:rPr>
  </w:style>
  <w:style w:type="paragraph" w:customStyle="1" w:styleId="1">
    <w:name w:val="Абзац списка1"/>
    <w:basedOn w:val="a"/>
    <w:link w:val="ListParagraphChar"/>
    <w:semiHidden/>
    <w:pPr>
      <w:keepLines w:val="0"/>
      <w:spacing w:after="200" w:line="276" w:lineRule="auto"/>
      <w:ind w:left="720"/>
      <w:jc w:val="left"/>
    </w:pPr>
    <w:rPr>
      <w:rFonts w:ascii="Calibri" w:hAnsi="Calibri"/>
      <w:sz w:val="20"/>
      <w:szCs w:val="20"/>
      <w:lang/>
    </w:rPr>
  </w:style>
  <w:style w:type="character" w:styleId="af1">
    <w:name w:val="annotation reference"/>
    <w:semiHidden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2428</Words>
  <Characters>14944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708-SH-2014/2410</vt:lpstr>
    </vt:vector>
  </TitlesOfParts>
  <Company/>
  <LinksUpToDate>false</LinksUpToDate>
  <CharactersWithSpaces>17338</CharactersWithSpaces>
  <SharedDoc>false</SharedDoc>
  <HLinks>
    <vt:vector size="30" baseType="variant"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708-SH-2014/2410</dc:title>
  <dc:subject/>
  <dc:creator>ss</dc:creator>
  <cp:keywords/>
  <dc:description/>
  <cp:lastModifiedBy>Mitukevich</cp:lastModifiedBy>
  <cp:revision>2</cp:revision>
  <dcterms:created xsi:type="dcterms:W3CDTF">2014-12-09T05:33:00Z</dcterms:created>
  <dcterms:modified xsi:type="dcterms:W3CDTF">2014-12-09T05:33:00Z</dcterms:modified>
</cp:coreProperties>
</file>