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21AF" w:rsidRPr="00A821AF" w:rsidRDefault="00A821AF" w:rsidP="00A821AF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A821AF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№ 1068 Р</w:t>
      </w:r>
      <w:proofErr w:type="gramStart"/>
      <w:r w:rsidRPr="00A821AF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4</w:t>
      </w:r>
      <w:proofErr w:type="gramEnd"/>
      <w:r w:rsidRPr="00A821AF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/П-14-1</w:t>
      </w:r>
    </w:p>
    <w:p w:rsidR="00A821AF" w:rsidRPr="00A821AF" w:rsidRDefault="00A821AF" w:rsidP="00A821AF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A821AF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A821AF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A821AF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предложениям</w:t>
      </w:r>
      <w:r w:rsidRPr="00A821AF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A821AF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A821AF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A821AF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предложений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A821AF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 по лоту № 1068 Р4/</w:t>
      </w:r>
      <w:proofErr w:type="gramStart"/>
      <w:r w:rsidRPr="00A821AF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П</w:t>
      </w:r>
      <w:proofErr w:type="gramEnd"/>
      <w:r w:rsidRPr="00A821AF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"Поставка оборудования системы оперативного постоянного тока (СОПТ). ОНС (ТЗЗ </w:t>
      </w:r>
      <w:r>
        <w:rPr>
          <w:rFonts w:ascii="Times New Roman" w:hAnsi="Times New Roman" w:cs="Times New Roman"/>
          <w:b/>
          <w:bCs/>
          <w:sz w:val="28"/>
          <w:szCs w:val="28"/>
          <w:lang w:val="en-US" w:eastAsia="ru-RU"/>
        </w:rPr>
        <w:t>R</w:t>
      </w:r>
      <w:r w:rsidRPr="00A821AF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4.01296.4.0.34) для сооружения энергоблока №4 Ростовской АЭС" </w:t>
      </w:r>
    </w:p>
    <w:p w:rsidR="00A821AF" w:rsidRPr="00A821AF" w:rsidRDefault="00A821AF" w:rsidP="00A821AF">
      <w:pPr>
        <w:keepLines/>
        <w:spacing w:after="0" w:line="240" w:lineRule="auto"/>
        <w:ind w:left="5664"/>
        <w:jc w:val="both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A821AF" w:rsidRPr="00A821AF" w:rsidRDefault="00A821AF" w:rsidP="00A821AF">
      <w:pPr>
        <w:keepLines/>
        <w:spacing w:after="0" w:line="240" w:lineRule="auto"/>
        <w:ind w:left="5664"/>
        <w:jc w:val="both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A821AF" w:rsidTr="00994BE0">
        <w:tc>
          <w:tcPr>
            <w:tcW w:w="5149" w:type="dxa"/>
            <w:hideMark/>
          </w:tcPr>
          <w:p w:rsidR="00A821AF" w:rsidRDefault="00A821AF" w:rsidP="00994BE0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>. Н.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>Новгород</w:t>
            </w:r>
            <w:proofErr w:type="spellEnd"/>
          </w:p>
        </w:tc>
        <w:tc>
          <w:tcPr>
            <w:tcW w:w="5102" w:type="dxa"/>
            <w:hideMark/>
          </w:tcPr>
          <w:p w:rsidR="00A821AF" w:rsidRDefault="00A821AF" w:rsidP="00994BE0">
            <w:pPr>
              <w:keepLines/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«20» </w:t>
            </w:r>
            <w:proofErr w:type="spellStart"/>
            <w:r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>января</w:t>
            </w:r>
            <w:proofErr w:type="spellEnd"/>
            <w:r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 2015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A821AF" w:rsidRDefault="00A821AF" w:rsidP="00A821AF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A821AF" w:rsidRDefault="00A821AF" w:rsidP="00A821AF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eastAsia="ru-RU"/>
        </w:rPr>
        <w:t xml:space="preserve">Открытый запрос предложений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», утвержденным </w:t>
      </w:r>
      <w:r>
        <w:rPr>
          <w:rFonts w:ascii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» (протокол от 07.02.2012 № 37)(Далее </w:t>
      </w:r>
      <w:r>
        <w:rPr>
          <w:rFonts w:ascii="Times New Roman" w:hAnsi="Times New Roman"/>
          <w:sz w:val="28"/>
          <w:szCs w:val="28"/>
          <w:lang w:eastAsia="ru-RU"/>
        </w:rPr>
        <w:t>–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с использованием функционала </w:t>
      </w:r>
      <w:r w:rsidRPr="00A821AF">
        <w:rPr>
          <w:rFonts w:ascii="Times New Roman" w:hAnsi="Times New Roman"/>
          <w:sz w:val="28"/>
          <w:szCs w:val="28"/>
          <w:lang w:eastAsia="ru-RU"/>
        </w:rPr>
        <w:t>ЭТП «</w:t>
      </w:r>
      <w:proofErr w:type="spellStart"/>
      <w:r w:rsidRPr="00A821AF">
        <w:rPr>
          <w:rFonts w:ascii="Times New Roman" w:hAnsi="Times New Roman"/>
          <w:sz w:val="28"/>
          <w:szCs w:val="28"/>
          <w:lang w:eastAsia="ru-RU"/>
        </w:rPr>
        <w:t>a-k-d.ru</w:t>
      </w:r>
      <w:proofErr w:type="spellEnd"/>
      <w:r w:rsidRPr="00A821AF">
        <w:rPr>
          <w:rFonts w:ascii="Times New Roman" w:hAnsi="Times New Roman"/>
          <w:sz w:val="28"/>
          <w:szCs w:val="28"/>
          <w:lang w:eastAsia="ru-RU"/>
        </w:rPr>
        <w:t>»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A821AF">
        <w:rPr>
          <w:rFonts w:ascii="Times New Roman" w:hAnsi="Times New Roman"/>
          <w:sz w:val="28"/>
          <w:szCs w:val="28"/>
          <w:lang w:eastAsia="ru-RU"/>
        </w:rPr>
        <w:t>согласно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регламенту ее работы.</w:t>
      </w:r>
      <w:proofErr w:type="gramEnd"/>
    </w:p>
    <w:p w:rsidR="00A821AF" w:rsidRDefault="00A821AF" w:rsidP="00A821AF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A821AF" w:rsidRDefault="00A821AF" w:rsidP="00A821AF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A821AF" w:rsidRDefault="00A821AF" w:rsidP="00A821AF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Заказчик: акционерное общество НИЖЕГОРОДСКАЯ ИНЖИНИРИНГОВАЯ КОМПАНИЯ "АТОМЭНЕРГОПРОЕКТ".</w:t>
      </w:r>
    </w:p>
    <w:p w:rsidR="00A821AF" w:rsidRPr="00A821AF" w:rsidRDefault="00A821AF" w:rsidP="00A821AF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Организатор</w:t>
      </w:r>
      <w:r w:rsidRPr="00A821A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A821AF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A821AF">
        <w:rPr>
          <w:rFonts w:ascii="Times New Roman" w:hAnsi="Times New Roman" w:cs="Times New Roman"/>
          <w:sz w:val="28"/>
          <w:szCs w:val="28"/>
          <w:lang w:eastAsia="ru-RU"/>
        </w:rPr>
        <w:t>: АО "НИАЭП"</w:t>
      </w:r>
      <w:r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A821AF" w:rsidRPr="00A821AF" w:rsidRDefault="00A821AF" w:rsidP="00A821AF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Предмет</w:t>
      </w:r>
      <w:r w:rsidRPr="00A821A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A821AF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A821AF">
        <w:rPr>
          <w:rFonts w:ascii="Times New Roman" w:hAnsi="Times New Roman" w:cs="Times New Roman"/>
          <w:sz w:val="28"/>
          <w:szCs w:val="28"/>
          <w:lang w:eastAsia="ru-RU"/>
        </w:rPr>
        <w:t>: право заключения договора на поставку по лоту № 1068 Р4/</w:t>
      </w:r>
      <w:proofErr w:type="gramStart"/>
      <w:r w:rsidRPr="00A821AF">
        <w:rPr>
          <w:rFonts w:ascii="Times New Roman" w:hAnsi="Times New Roman" w:cs="Times New Roman"/>
          <w:sz w:val="28"/>
          <w:szCs w:val="28"/>
          <w:lang w:eastAsia="ru-RU"/>
        </w:rPr>
        <w:t>П</w:t>
      </w:r>
      <w:proofErr w:type="gramEnd"/>
      <w:r w:rsidRPr="00A821AF">
        <w:rPr>
          <w:rFonts w:ascii="Times New Roman" w:hAnsi="Times New Roman" w:cs="Times New Roman"/>
          <w:sz w:val="28"/>
          <w:szCs w:val="28"/>
          <w:lang w:eastAsia="ru-RU"/>
        </w:rPr>
        <w:t xml:space="preserve"> "Поставка оборудования системы оперативного постоянного тока (СОПТ). ОНС (ТЗЗ </w:t>
      </w:r>
      <w:r>
        <w:rPr>
          <w:rFonts w:ascii="Times New Roman" w:hAnsi="Times New Roman" w:cs="Times New Roman"/>
          <w:sz w:val="28"/>
          <w:szCs w:val="28"/>
          <w:lang w:val="en-US" w:eastAsia="ru-RU"/>
        </w:rPr>
        <w:t>R</w:t>
      </w:r>
      <w:r w:rsidRPr="00A821AF">
        <w:rPr>
          <w:rFonts w:ascii="Times New Roman" w:hAnsi="Times New Roman" w:cs="Times New Roman"/>
          <w:sz w:val="28"/>
          <w:szCs w:val="28"/>
          <w:lang w:eastAsia="ru-RU"/>
        </w:rPr>
        <w:t xml:space="preserve">4.01296.4.0.34) для сооружения энергоблока №4 Ростовской АЭС" </w:t>
      </w:r>
    </w:p>
    <w:p w:rsidR="00A821AF" w:rsidRPr="00A821AF" w:rsidRDefault="00A821AF" w:rsidP="00A821A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821AF">
        <w:rPr>
          <w:rFonts w:ascii="Times New Roman" w:hAnsi="Times New Roman" w:cs="Times New Roman"/>
          <w:sz w:val="28"/>
          <w:szCs w:val="28"/>
          <w:lang w:eastAsia="ru-RU"/>
        </w:rPr>
        <w:t xml:space="preserve">Предмет договора: Поставка оборудования системы оперативного постоянного тока (СОПТ). ОНС (ТЗЗ </w:t>
      </w:r>
      <w:r>
        <w:rPr>
          <w:rFonts w:ascii="Times New Roman" w:hAnsi="Times New Roman" w:cs="Times New Roman"/>
          <w:sz w:val="28"/>
          <w:szCs w:val="28"/>
          <w:lang w:val="en-US" w:eastAsia="ru-RU"/>
        </w:rPr>
        <w:t>R</w:t>
      </w:r>
      <w:r w:rsidRPr="00A821AF">
        <w:rPr>
          <w:rFonts w:ascii="Times New Roman" w:hAnsi="Times New Roman" w:cs="Times New Roman"/>
          <w:sz w:val="28"/>
          <w:szCs w:val="28"/>
          <w:lang w:eastAsia="ru-RU"/>
        </w:rPr>
        <w:t xml:space="preserve">4.01296.4.0.34) для сооружения энергоблока №4 Ростовской АЭС </w:t>
      </w:r>
    </w:p>
    <w:p w:rsidR="00A821AF" w:rsidRPr="00A821AF" w:rsidRDefault="00A821AF" w:rsidP="00A821A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821AF">
        <w:rPr>
          <w:rFonts w:ascii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4 940 000 (Четыре миллиона девятьсот сорок тысяч) рублей 00 копеек, включая НДС. </w:t>
      </w:r>
    </w:p>
    <w:p w:rsidR="00A821AF" w:rsidRPr="00A821AF" w:rsidRDefault="00A821AF" w:rsidP="00A821A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C430B">
        <w:rPr>
          <w:rFonts w:ascii="Times New Roman" w:hAnsi="Times New Roman" w:cs="Times New Roman"/>
          <w:sz w:val="28"/>
          <w:szCs w:val="28"/>
          <w:lang w:eastAsia="ru-RU"/>
        </w:rPr>
        <w:t>Срок и объем исполнения договора: в соответствии со спецификацией, приведенной в закупочной документации.</w:t>
      </w:r>
    </w:p>
    <w:p w:rsidR="00A821AF" w:rsidRDefault="00A821AF" w:rsidP="00A821AF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eastAsia="ru-RU"/>
        </w:rPr>
        <w:t>Извещение</w:t>
      </w:r>
      <w:r w:rsidRPr="00A821A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о</w:t>
      </w:r>
      <w:r w:rsidRPr="00A821A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проведении</w:t>
      </w:r>
      <w:r w:rsidRPr="00A821A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A821AF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запроса предложений </w:t>
      </w: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A821AF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A821AF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A821A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и</w:t>
      </w:r>
      <w:r w:rsidRPr="00A821A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документация</w:t>
      </w:r>
      <w:r w:rsidRPr="00A821A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по</w:t>
      </w:r>
      <w:r w:rsidRPr="00A821A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проведению</w:t>
      </w:r>
      <w:r w:rsidRPr="00A821A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опубликован</w:t>
      </w: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ы «26» декабря 2014 года в информационно</w:t>
      </w:r>
      <w:r>
        <w:rPr>
          <w:rFonts w:ascii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6" w:history="1">
        <w:r>
          <w:rPr>
            <w:rStyle w:val="a3"/>
            <w:rFonts w:ascii="Times New Roman" w:hAnsi="Times New Roman" w:cstheme="minorBidi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hAnsi="Times New Roman" w:cstheme="minorBidi"/>
          <w:sz w:val="28"/>
          <w:szCs w:val="28"/>
          <w:u w:val="none"/>
          <w:lang w:eastAsia="ru-RU"/>
        </w:rPr>
        <w:t>/</w:t>
      </w:r>
      <w:r>
        <w:rPr>
          <w:rFonts w:ascii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закупка №31401875725, на официальном сайте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» </w:t>
      </w:r>
      <w:hyperlink r:id="rId7" w:history="1">
        <w:r>
          <w:rPr>
            <w:rStyle w:val="a3"/>
            <w:rFonts w:ascii="Times New Roman" w:hAnsi="Times New Roman" w:cstheme="minorBidi"/>
            <w:sz w:val="28"/>
            <w:szCs w:val="28"/>
            <w:u w:val="none"/>
            <w:lang w:eastAsia="ru-RU"/>
          </w:rPr>
          <w:t>http://zakupki.rosatom</w:t>
        </w:r>
        <w:proofErr w:type="gramEnd"/>
        <w:r>
          <w:rPr>
            <w:rStyle w:val="a3"/>
            <w:rFonts w:ascii="Times New Roman" w:hAnsi="Times New Roman" w:cstheme="minorBidi"/>
            <w:sz w:val="28"/>
            <w:szCs w:val="28"/>
            <w:u w:val="none"/>
            <w:lang w:eastAsia="ru-RU"/>
          </w:rPr>
          <w:t>.ru/</w:t>
        </w:r>
      </w:hyperlink>
      <w:r>
        <w:rPr>
          <w:rFonts w:ascii="Times New Roman" w:hAnsi="Times New Roman" w:cs="Times New Roman"/>
          <w:sz w:val="28"/>
          <w:szCs w:val="28"/>
          <w:lang w:eastAsia="ru-RU"/>
        </w:rPr>
        <w:t>, закупка №141226/0536/1260,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на ЭТП </w:t>
      </w:r>
      <w:r w:rsidRPr="00A821AF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«</w:t>
      </w:r>
      <w:proofErr w:type="spellStart"/>
      <w:r w:rsidRPr="00A821AF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a-k-d.ru</w:t>
      </w:r>
      <w:proofErr w:type="spellEnd"/>
      <w:r w:rsidRPr="00A821AF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»,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закупка №R026052.</w:t>
      </w:r>
    </w:p>
    <w:p w:rsidR="00A821AF" w:rsidRDefault="00A821AF" w:rsidP="00A821AF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A821AF" w:rsidRDefault="00A821AF" w:rsidP="00A821AF">
      <w:pPr>
        <w:keepLines/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На момент окончания срока подачи на участие в запросе предложений на 09:00:00 (время московское) «20» января 2015 года на ЭТП </w:t>
      </w:r>
      <w:r w:rsidRPr="00141FE4">
        <w:rPr>
          <w:rFonts w:ascii="Times New Roman" w:hAnsi="Times New Roman" w:cs="Times New Roman"/>
          <w:sz w:val="25"/>
          <w:szCs w:val="25"/>
          <w:lang w:eastAsia="ru-RU"/>
        </w:rPr>
        <w:t>АКД</w:t>
      </w:r>
      <w:r>
        <w:rPr>
          <w:rFonts w:ascii="Times New Roman" w:hAnsi="Times New Roman" w:cs="Times New Roman"/>
          <w:sz w:val="28"/>
          <w:szCs w:val="28"/>
          <w:lang w:eastAsia="ru-RU"/>
        </w:rPr>
        <w:t>:</w:t>
      </w:r>
    </w:p>
    <w:p w:rsidR="00A821AF" w:rsidRPr="00655302" w:rsidRDefault="00A821AF" w:rsidP="00A821AF">
      <w:pPr>
        <w:keepLines/>
        <w:tabs>
          <w:tab w:val="left" w:pos="4070"/>
        </w:tabs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 w:rsidRPr="00655302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Всего подано: 1 заявка на участие в запросе предложений;</w:t>
      </w:r>
    </w:p>
    <w:p w:rsidR="00A821AF" w:rsidRDefault="00A821AF" w:rsidP="00A821AF">
      <w:pPr>
        <w:keepLines/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 w:rsidRPr="00655302">
        <w:rPr>
          <w:rFonts w:ascii="Times New Roman" w:hAnsi="Times New Roman" w:cs="Times New Roman"/>
          <w:sz w:val="28"/>
          <w:szCs w:val="28"/>
          <w:lang w:eastAsia="ru-RU"/>
        </w:rPr>
        <w:t>Всего отозвано: 0 заявок на участие в запросе предложений</w:t>
      </w:r>
      <w:r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A821AF" w:rsidRDefault="00A821AF" w:rsidP="00A821AF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</w:p>
    <w:p w:rsidR="00A821AF" w:rsidRDefault="00A821AF" w:rsidP="00A821AF">
      <w:pPr>
        <w:keepLines/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предложений</w:t>
      </w:r>
      <w:r>
        <w:rPr>
          <w:rFonts w:ascii="Times New Roman" w:hAnsi="Times New Roman" w:cs="Times New Roman"/>
          <w:sz w:val="28"/>
          <w:szCs w:val="28"/>
          <w:lang w:eastAsia="ru-RU"/>
        </w:rPr>
        <w:t>:</w:t>
      </w:r>
    </w:p>
    <w:p w:rsidR="00A821AF" w:rsidRDefault="00A821AF" w:rsidP="00A821A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Сведения об участниках запроса предложений, подавших заявки на участие в запросе предложений: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54"/>
        <w:gridCol w:w="2116"/>
        <w:gridCol w:w="3133"/>
        <w:gridCol w:w="3749"/>
      </w:tblGrid>
      <w:tr w:rsidR="00A821AF" w:rsidTr="00994BE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21AF" w:rsidRDefault="00A821AF" w:rsidP="00A821A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21AF" w:rsidRDefault="00A821AF" w:rsidP="00994BE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21AF" w:rsidRDefault="00A821AF" w:rsidP="00994BE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592D34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Адрес участника 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запроса предложений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21AF" w:rsidRDefault="00A821AF" w:rsidP="00A821A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заявке</w:t>
            </w:r>
          </w:p>
        </w:tc>
      </w:tr>
      <w:tr w:rsidR="00A821AF" w:rsidTr="00994BE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21AF" w:rsidRDefault="00A821AF" w:rsidP="00994B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60221595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21AF" w:rsidRDefault="00A821AF" w:rsidP="00A821A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ООО "АПС ЭНЕРГИЯ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РУС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21AF" w:rsidRDefault="00A821AF" w:rsidP="00A821A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РФ, 620144, Свердловская область, г. Екатеринбург, ул. Московская, 195,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оф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. 901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21AF" w:rsidRDefault="00A821AF" w:rsidP="00A821A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4 939 500,00 (Четыре миллиона девятьсот тридцать девять тысяч пятьсот) рублей 00 копеек, включая НДС </w:t>
            </w:r>
          </w:p>
        </w:tc>
      </w:tr>
    </w:tbl>
    <w:p w:rsidR="00A821AF" w:rsidRDefault="00A821AF" w:rsidP="00A821AF">
      <w:pPr>
        <w:pStyle w:val="aa"/>
        <w:ind w:firstLine="567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В связи с тем, что после окончании срока подачи заявок на участие в запросе предложений подана только одна заявка, подпунктом а) пункта 13.5.1 ЕОСЗ, открытый запрос предложений признан несостоявшимся. </w:t>
      </w:r>
    </w:p>
    <w:p w:rsidR="00A821AF" w:rsidRDefault="00A821AF" w:rsidP="00A821A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71D16">
        <w:rPr>
          <w:rFonts w:ascii="Times New Roman" w:hAnsi="Times New Roman" w:cs="Times New Roman"/>
          <w:sz w:val="28"/>
          <w:szCs w:val="28"/>
          <w:lang w:eastAsia="ru-RU"/>
        </w:rPr>
        <w:t xml:space="preserve">Заявка участника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ООО "АПС ЭНЕРГИЯ </w:t>
      </w:r>
      <w:proofErr w:type="gramStart"/>
      <w:r>
        <w:rPr>
          <w:rFonts w:ascii="Times New Roman" w:hAnsi="Times New Roman" w:cs="Times New Roman"/>
          <w:sz w:val="28"/>
          <w:szCs w:val="28"/>
          <w:lang w:eastAsia="ru-RU"/>
        </w:rPr>
        <w:t>РУС</w:t>
      </w:r>
      <w:proofErr w:type="gram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"  </w:t>
      </w:r>
      <w:r w:rsidRPr="00371D16">
        <w:rPr>
          <w:rFonts w:ascii="Times New Roman" w:hAnsi="Times New Roman" w:cs="Times New Roman"/>
          <w:sz w:val="28"/>
          <w:szCs w:val="28"/>
          <w:lang w:eastAsia="ru-RU"/>
        </w:rPr>
        <w:t xml:space="preserve">принята к рассмотрению. </w:t>
      </w:r>
    </w:p>
    <w:p w:rsidR="00A821AF" w:rsidRPr="008161BD" w:rsidRDefault="00A821AF" w:rsidP="00A821A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tbl>
      <w:tblPr>
        <w:tblW w:w="5000" w:type="pct"/>
        <w:tblLook w:val="04A0"/>
      </w:tblPr>
      <w:tblGrid>
        <w:gridCol w:w="5062"/>
        <w:gridCol w:w="5063"/>
      </w:tblGrid>
      <w:tr w:rsidR="00A821AF" w:rsidRPr="00592D34" w:rsidTr="00A821FA">
        <w:trPr>
          <w:trHeight w:val="101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821AF" w:rsidRPr="00592D34" w:rsidRDefault="00017D2C" w:rsidP="00A821FA">
            <w:pPr>
              <w:suppressAutoHyphens/>
              <w:spacing w:after="0" w:line="240" w:lineRule="auto"/>
              <w:jc w:val="center"/>
              <w:rPr>
                <w:rStyle w:val="a3"/>
                <w:rFonts w:ascii="Times New Roman" w:hAnsi="Times New Roman"/>
                <w:b/>
                <w:color w:val="000000"/>
                <w:sz w:val="28"/>
                <w:szCs w:val="28"/>
                <w:u w:val="none"/>
              </w:rPr>
            </w:pPr>
            <w:hyperlink r:id="rId8" w:history="1">
              <w:r w:rsidR="00A821AF" w:rsidRPr="00592D34">
                <w:rPr>
                  <w:rStyle w:val="a3"/>
                  <w:rFonts w:ascii="Times New Roman" w:hAnsi="Times New Roman"/>
                  <w:b/>
                  <w:color w:val="000000"/>
                  <w:sz w:val="28"/>
                  <w:szCs w:val="28"/>
                  <w:u w:val="none"/>
                </w:rPr>
                <w:t>ФИО</w:t>
              </w:r>
            </w:hyperlink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821AF" w:rsidRPr="00592D34" w:rsidRDefault="00017D2C" w:rsidP="00A821FA">
            <w:pPr>
              <w:suppressAutoHyphens/>
              <w:spacing w:after="0" w:line="240" w:lineRule="auto"/>
              <w:jc w:val="center"/>
              <w:rPr>
                <w:rStyle w:val="a3"/>
                <w:rFonts w:ascii="Times New Roman" w:hAnsi="Times New Roman"/>
                <w:b/>
                <w:color w:val="000000"/>
                <w:sz w:val="28"/>
                <w:szCs w:val="28"/>
                <w:u w:val="none"/>
              </w:rPr>
            </w:pPr>
            <w:hyperlink r:id="rId9" w:history="1">
              <w:hyperlink r:id="rId10" w:history="1">
                <w:r w:rsidR="00A821AF" w:rsidRPr="00592D34">
                  <w:rPr>
                    <w:rStyle w:val="a3"/>
                    <w:rFonts w:ascii="Times New Roman" w:hAnsi="Times New Roman"/>
                    <w:b/>
                    <w:color w:val="000000"/>
                    <w:sz w:val="28"/>
                    <w:szCs w:val="28"/>
                    <w:u w:val="none"/>
                  </w:rPr>
                  <w:t>Подпись</w:t>
                </w:r>
              </w:hyperlink>
            </w:hyperlink>
          </w:p>
        </w:tc>
      </w:tr>
      <w:tr w:rsidR="00A821AF" w:rsidRPr="00592D34" w:rsidTr="00A821FA">
        <w:trPr>
          <w:trHeight w:val="135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821AF" w:rsidRPr="00592D34" w:rsidRDefault="00A821AF" w:rsidP="00A821FA">
            <w:pPr>
              <w:suppressAutoHyphens/>
              <w:spacing w:after="0" w:line="240" w:lineRule="auto"/>
              <w:rPr>
                <w:rStyle w:val="a3"/>
                <w:color w:val="auto"/>
                <w:sz w:val="28"/>
                <w:szCs w:val="28"/>
                <w:u w:val="none"/>
              </w:rPr>
            </w:pPr>
            <w:r w:rsidRPr="00592D34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Секретарь Закупочной комиссии:</w:t>
            </w:r>
          </w:p>
        </w:tc>
      </w:tr>
      <w:tr w:rsidR="00A821AF" w:rsidRPr="00592D34" w:rsidTr="00A821FA">
        <w:trPr>
          <w:trHeight w:val="231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821AF" w:rsidRPr="00592D34" w:rsidRDefault="00A821AF" w:rsidP="00A821FA">
            <w:pPr>
              <w:suppressAutoHyphens/>
              <w:spacing w:after="0" w:line="240" w:lineRule="auto"/>
              <w:rPr>
                <w:rStyle w:val="a3"/>
                <w:rFonts w:ascii="Times New Roman" w:hAnsi="Times New Roman"/>
                <w:color w:val="000000"/>
                <w:sz w:val="28"/>
                <w:szCs w:val="28"/>
                <w:u w:val="none"/>
              </w:rPr>
            </w:pPr>
            <w:r w:rsidRPr="00592D34">
              <w:rPr>
                <w:rFonts w:ascii="Times New Roman" w:hAnsi="Times New Roman"/>
                <w:bCs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821AF" w:rsidRPr="00592D34" w:rsidRDefault="00A821AF" w:rsidP="00A821FA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</w:p>
        </w:tc>
      </w:tr>
    </w:tbl>
    <w:p w:rsidR="00A821AF" w:rsidRDefault="00A821AF" w:rsidP="00A821AF">
      <w:pPr>
        <w:pStyle w:val="aa"/>
        <w:spacing w:before="0" w:beforeAutospacing="0" w:after="0" w:afterAutospacing="0"/>
        <w:jc w:val="both"/>
        <w:rPr>
          <w:rFonts w:eastAsia="Times New Roman"/>
          <w:sz w:val="20"/>
          <w:szCs w:val="20"/>
        </w:rPr>
      </w:pPr>
    </w:p>
    <w:p w:rsidR="00A821AF" w:rsidRPr="005740B9" w:rsidRDefault="00A821AF" w:rsidP="00A821AF">
      <w:pPr>
        <w:pStyle w:val="aa"/>
        <w:spacing w:before="0" w:beforeAutospacing="0" w:after="0" w:afterAutospacing="0"/>
        <w:jc w:val="both"/>
        <w:rPr>
          <w:rFonts w:eastAsia="Times New Roman"/>
          <w:sz w:val="20"/>
          <w:szCs w:val="20"/>
        </w:rPr>
      </w:pPr>
      <w:r w:rsidRPr="00A74FB2">
        <w:rPr>
          <w:rFonts w:eastAsia="Times New Roman"/>
          <w:sz w:val="20"/>
          <w:szCs w:val="20"/>
        </w:rPr>
        <w:t>Курганова Е.П., 30-56</w:t>
      </w:r>
    </w:p>
    <w:p w:rsidR="00A821AF" w:rsidRDefault="00A821AF" w:rsidP="00A821AF"/>
    <w:p w:rsidR="00951DB4" w:rsidRDefault="00951DB4"/>
    <w:sectPr w:rsidR="00951DB4" w:rsidSect="00A821FA">
      <w:footerReference w:type="default" r:id="rId11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80B13" w:rsidRDefault="00080B13" w:rsidP="00A821AF">
      <w:pPr>
        <w:spacing w:after="0" w:line="240" w:lineRule="auto"/>
      </w:pPr>
      <w:r>
        <w:separator/>
      </w:r>
    </w:p>
  </w:endnote>
  <w:endnote w:type="continuationSeparator" w:id="0">
    <w:p w:rsidR="00080B13" w:rsidRDefault="00080B13" w:rsidP="00A821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21FA" w:rsidRPr="00A821AF" w:rsidRDefault="00A821AF" w:rsidP="00A821AF">
    <w:pPr>
      <w:keepLines/>
      <w:spacing w:after="0" w:line="240" w:lineRule="auto"/>
      <w:jc w:val="center"/>
      <w:outlineLvl w:val="0"/>
      <w:rPr>
        <w:rFonts w:ascii="Times New Roman" w:hAnsi="Times New Roman" w:cs="Times New Roman"/>
        <w:b/>
        <w:bCs/>
        <w:sz w:val="16"/>
        <w:szCs w:val="16"/>
        <w:lang w:eastAsia="ru-RU"/>
      </w:rPr>
    </w:pPr>
    <w:r w:rsidRPr="00A821AF">
      <w:rPr>
        <w:rFonts w:ascii="Times New Roman" w:hAnsi="Times New Roman" w:cs="Times New Roman"/>
        <w:b/>
        <w:bCs/>
        <w:sz w:val="16"/>
        <w:szCs w:val="16"/>
        <w:lang w:eastAsia="ru-RU"/>
      </w:rPr>
      <w:t>Протокол № 1068 Р4/П-14-1 открытия доступа к предложениям на участие в открытом запросе предложений на право заключения договора на поставку по лоту № 1068 Р4/</w:t>
    </w:r>
    <w:proofErr w:type="gramStart"/>
    <w:r w:rsidRPr="00A821AF">
      <w:rPr>
        <w:rFonts w:ascii="Times New Roman" w:hAnsi="Times New Roman" w:cs="Times New Roman"/>
        <w:b/>
        <w:bCs/>
        <w:sz w:val="16"/>
        <w:szCs w:val="16"/>
        <w:lang w:eastAsia="ru-RU"/>
      </w:rPr>
      <w:t>П</w:t>
    </w:r>
    <w:proofErr w:type="gramEnd"/>
    <w:r w:rsidRPr="00A821AF">
      <w:rPr>
        <w:rFonts w:ascii="Times New Roman" w:hAnsi="Times New Roman" w:cs="Times New Roman"/>
        <w:b/>
        <w:bCs/>
        <w:sz w:val="16"/>
        <w:szCs w:val="16"/>
        <w:lang w:eastAsia="ru-RU"/>
      </w:rPr>
      <w:t xml:space="preserve"> "Поставка оборудования системы оперативного постоянного тока (СОПТ). ОНС (ТЗЗ </w:t>
    </w:r>
    <w:r w:rsidRPr="00A821AF">
      <w:rPr>
        <w:rFonts w:ascii="Times New Roman" w:hAnsi="Times New Roman" w:cs="Times New Roman"/>
        <w:b/>
        <w:bCs/>
        <w:sz w:val="16"/>
        <w:szCs w:val="16"/>
        <w:lang w:val="en-US" w:eastAsia="ru-RU"/>
      </w:rPr>
      <w:t>R</w:t>
    </w:r>
    <w:r w:rsidRPr="00A821AF">
      <w:rPr>
        <w:rFonts w:ascii="Times New Roman" w:hAnsi="Times New Roman" w:cs="Times New Roman"/>
        <w:b/>
        <w:bCs/>
        <w:sz w:val="16"/>
        <w:szCs w:val="16"/>
        <w:lang w:eastAsia="ru-RU"/>
      </w:rPr>
      <w:t>4.01296.4.0.34) для сооружения энергоблока №4 Ростовской АЭС"</w:t>
    </w:r>
    <w:r w:rsidR="008225F5" w:rsidRPr="00A821AF">
      <w:rPr>
        <w:rFonts w:ascii="Times New Roman" w:hAnsi="Times New Roman" w:cs="Times New Roman"/>
        <w:bCs/>
        <w:sz w:val="16"/>
        <w:szCs w:val="16"/>
      </w:rPr>
      <w:t xml:space="preserve"> </w:t>
    </w:r>
  </w:p>
  <w:p w:rsidR="00A821FA" w:rsidRDefault="00080B13">
    <w:pPr>
      <w:pStyle w:val="a6"/>
      <w:jc w:val="center"/>
      <w:rPr>
        <w:bCs/>
        <w:sz w:val="16"/>
        <w:szCs w:val="16"/>
      </w:rPr>
    </w:pPr>
  </w:p>
  <w:p w:rsidR="00A821FA" w:rsidRDefault="008225F5">
    <w:pPr>
      <w:pStyle w:val="a6"/>
      <w:jc w:val="center"/>
      <w:rPr>
        <w:rFonts w:ascii="Times New Roman" w:hAnsi="Times New Roman" w:cs="Times New Roman"/>
        <w:sz w:val="16"/>
        <w:szCs w:val="16"/>
        <w:lang w:eastAsia="ru-RU"/>
      </w:rPr>
    </w:pPr>
    <w:r>
      <w:rPr>
        <w:rFonts w:ascii="Times New Roman" w:hAnsi="Times New Roman" w:cs="Times New Roman"/>
        <w:sz w:val="16"/>
        <w:szCs w:val="16"/>
        <w:lang w:eastAsia="ru-RU"/>
      </w:rPr>
      <w:t xml:space="preserve">Страница </w:t>
    </w:r>
    <w:r w:rsidR="00017D2C"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PAGE</w:instrText>
    </w:r>
    <w:r w:rsidR="00017D2C"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 w:rsidR="003F630A">
      <w:rPr>
        <w:rFonts w:ascii="Times New Roman" w:hAnsi="Times New Roman" w:cs="Times New Roman"/>
        <w:noProof/>
        <w:sz w:val="16"/>
        <w:szCs w:val="16"/>
        <w:lang w:eastAsia="ru-RU"/>
      </w:rPr>
      <w:t>1</w:t>
    </w:r>
    <w:r w:rsidR="00017D2C">
      <w:rPr>
        <w:rFonts w:ascii="Times New Roman" w:hAnsi="Times New Roman" w:cs="Times New Roman"/>
        <w:sz w:val="16"/>
        <w:szCs w:val="16"/>
        <w:lang w:eastAsia="ru-RU"/>
      </w:rPr>
      <w:fldChar w:fldCharType="end"/>
    </w:r>
    <w:r>
      <w:rPr>
        <w:rFonts w:ascii="Times New Roman" w:hAnsi="Times New Roman" w:cs="Times New Roman"/>
        <w:sz w:val="16"/>
        <w:szCs w:val="16"/>
        <w:lang w:eastAsia="ru-RU"/>
      </w:rPr>
      <w:t xml:space="preserve"> из </w:t>
    </w:r>
    <w:r w:rsidR="00017D2C"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NUMPAGES</w:instrText>
    </w:r>
    <w:r w:rsidR="00017D2C"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 w:rsidR="003F630A">
      <w:rPr>
        <w:rFonts w:ascii="Times New Roman" w:hAnsi="Times New Roman" w:cs="Times New Roman"/>
        <w:noProof/>
        <w:sz w:val="16"/>
        <w:szCs w:val="16"/>
        <w:lang w:eastAsia="ru-RU"/>
      </w:rPr>
      <w:t>2</w:t>
    </w:r>
    <w:r w:rsidR="00017D2C">
      <w:rPr>
        <w:rFonts w:ascii="Times New Roman" w:hAnsi="Times New Roman" w:cs="Times New Roman"/>
        <w:sz w:val="16"/>
        <w:szCs w:val="16"/>
        <w:lang w:eastAsia="ru-RU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80B13" w:rsidRDefault="00080B13" w:rsidP="00A821AF">
      <w:pPr>
        <w:spacing w:after="0" w:line="240" w:lineRule="auto"/>
      </w:pPr>
      <w:r>
        <w:separator/>
      </w:r>
    </w:p>
  </w:footnote>
  <w:footnote w:type="continuationSeparator" w:id="0">
    <w:p w:rsidR="00080B13" w:rsidRDefault="00080B13" w:rsidP="00A821A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821AF"/>
    <w:rsid w:val="00017D2C"/>
    <w:rsid w:val="00080B13"/>
    <w:rsid w:val="0032364E"/>
    <w:rsid w:val="00392227"/>
    <w:rsid w:val="003F630A"/>
    <w:rsid w:val="008225F5"/>
    <w:rsid w:val="00951DB4"/>
    <w:rsid w:val="00A821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21AF"/>
    <w:rPr>
      <w:rFonts w:eastAsia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A821AF"/>
    <w:rPr>
      <w:rFonts w:cs="Times New Roman"/>
      <w:color w:val="0000FF"/>
      <w:u w:val="single"/>
    </w:rPr>
  </w:style>
  <w:style w:type="paragraph" w:styleId="a4">
    <w:name w:val="header"/>
    <w:basedOn w:val="a"/>
    <w:link w:val="a5"/>
    <w:uiPriority w:val="99"/>
    <w:semiHidden/>
    <w:unhideWhenUsed/>
    <w:rsid w:val="00A821A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A821AF"/>
    <w:rPr>
      <w:rFonts w:eastAsia="Times New Roman"/>
    </w:rPr>
  </w:style>
  <w:style w:type="paragraph" w:styleId="a6">
    <w:name w:val="footer"/>
    <w:basedOn w:val="a"/>
    <w:link w:val="a7"/>
    <w:uiPriority w:val="99"/>
    <w:semiHidden/>
    <w:unhideWhenUsed/>
    <w:rsid w:val="00A821A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A821AF"/>
    <w:rPr>
      <w:rFonts w:eastAsia="Times New Roman"/>
    </w:rPr>
  </w:style>
  <w:style w:type="paragraph" w:styleId="a8">
    <w:name w:val="Body Text"/>
    <w:basedOn w:val="a"/>
    <w:link w:val="a9"/>
    <w:uiPriority w:val="99"/>
    <w:semiHidden/>
    <w:unhideWhenUsed/>
    <w:rsid w:val="00A821AF"/>
    <w:pPr>
      <w:spacing w:after="120" w:line="240" w:lineRule="auto"/>
    </w:pPr>
    <w:rPr>
      <w:rFonts w:ascii="Times New Roman" w:hAnsi="Times New Roman" w:cs="Times New Roman"/>
      <w:sz w:val="20"/>
      <w:szCs w:val="20"/>
      <w:lang w:eastAsia="ru-RU"/>
    </w:rPr>
  </w:style>
  <w:style w:type="character" w:customStyle="1" w:styleId="a9">
    <w:name w:val="Основной текст Знак"/>
    <w:basedOn w:val="a0"/>
    <w:link w:val="a8"/>
    <w:uiPriority w:val="99"/>
    <w:semiHidden/>
    <w:rsid w:val="00A821A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Normal (Web)"/>
    <w:aliases w:val="Обычный (Web),Обычный (веб) Знак Знак,Обычный (Web) Знак Знак Знак"/>
    <w:basedOn w:val="a"/>
    <w:link w:val="ab"/>
    <w:unhideWhenUsed/>
    <w:rsid w:val="00A821AF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ab">
    <w:name w:val="Обычный (веб) Знак"/>
    <w:aliases w:val="Обычный (Web) Знак,Обычный (веб) Знак Знак Знак,Обычный (Web) Знак Знак Знак Знак"/>
    <w:link w:val="aa"/>
    <w:locked/>
    <w:rsid w:val="00A821AF"/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://zakupki.rosatom.ru/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zakupki.gov.ru/" TargetMode="External"/><Relationship Id="rId11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hyperlink" Target="http://zakupki.rosatom.ru/" TargetMode="External"/><Relationship Id="rId4" Type="http://schemas.openxmlformats.org/officeDocument/2006/relationships/footnotes" Target="footnote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512</Words>
  <Characters>2925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3431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8762</dc:creator>
  <cp:keywords/>
  <dc:description/>
  <cp:lastModifiedBy>8762</cp:lastModifiedBy>
  <cp:revision>4</cp:revision>
  <cp:lastPrinted>2015-01-20T14:50:00Z</cp:lastPrinted>
  <dcterms:created xsi:type="dcterms:W3CDTF">2015-01-20T14:39:00Z</dcterms:created>
  <dcterms:modified xsi:type="dcterms:W3CDTF">2015-01-20T14:51:00Z</dcterms:modified>
</cp:coreProperties>
</file>