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A09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РЕ-2015/64</w:t>
      </w:r>
    </w:p>
    <w:p w:rsidR="00000000" w:rsidRDefault="008A09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поставку Углерода четыреххлористого технического</w:t>
      </w:r>
    </w:p>
    <w:p w:rsidR="00000000" w:rsidRDefault="008A09C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8A09C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8A09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000000" w:rsidRDefault="008A09C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«18»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8A09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A09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8A09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A09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8A09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"Производственное объединение "Электрохимический завод"</w:t>
      </w:r>
    </w:p>
    <w:p w:rsidR="00000000" w:rsidRDefault="008A09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АО "ПО "Электрохимический завод"</w:t>
      </w:r>
    </w:p>
    <w:p w:rsidR="00000000" w:rsidRDefault="008A09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поставку Углерода четыреххлористого технического</w:t>
      </w:r>
    </w:p>
    <w:p w:rsidR="00000000" w:rsidRDefault="008A09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901-PE-13554. Углерод четыреххлористый технический </w:t>
      </w:r>
    </w:p>
    <w:p w:rsidR="00000000" w:rsidRDefault="008A09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8A09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Начальная (макси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мальная) цена договора: 948 000 (Девятьсот сорок восемь тысяч) рублей 00 копеек, включая НДС. </w:t>
      </w:r>
    </w:p>
    <w:p w:rsidR="00000000" w:rsidRDefault="008A09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8A09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«30» января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№150130/0508/026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№Z036559.</w:t>
      </w:r>
    </w:p>
    <w:p w:rsidR="00000000" w:rsidRDefault="008A09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A09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«18» февраля 2015 года, по адресу: Аук. Конк. Дом-2 http://a-k-d.ru/.</w:t>
      </w:r>
    </w:p>
    <w:p w:rsidR="00000000" w:rsidRDefault="008A09C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8A09C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8A09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000000" w:rsidRDefault="008A09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A09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ия срока подачи на участие в запросе цен на 09:00:00 (время московское) «18» февраля 2015 года на ЭТП Аук. Конк. Дом:</w:t>
      </w:r>
    </w:p>
    <w:p w:rsidR="00000000" w:rsidRDefault="008A09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8A09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00000" w:rsidRDefault="008A09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A09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8A09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901-PE-13554. Углерод четыреххлористый технический </w:t>
      </w:r>
    </w:p>
    <w:p w:rsidR="00000000" w:rsidRDefault="008A09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2832"/>
        <w:gridCol w:w="2657"/>
        <w:gridCol w:w="350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09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09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09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09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09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60228450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09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"База № 1 Химреактивов"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09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09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946 242 (Девятьсот сорок шесть тысяч двести сорок два) рубля 00 копеек , включая НДС </w:t>
            </w:r>
          </w:p>
        </w:tc>
      </w:tr>
    </w:tbl>
    <w:p w:rsidR="00000000" w:rsidRDefault="008A09C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</w:t>
      </w:r>
      <w:r>
        <w:rPr>
          <w:rFonts w:eastAsia="Times New Roman"/>
          <w:sz w:val="28"/>
          <w:szCs w:val="28"/>
        </w:rPr>
        <w:t xml:space="preserve">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Углерода четыреххлористого технического признан несостоявшимся.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61"/>
        <w:gridCol w:w="4427"/>
        <w:gridCol w:w="346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09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09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09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09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(без права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09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09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09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8A09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8A09CF">
      <w:pPr>
        <w:spacing w:after="0" w:line="240" w:lineRule="auto"/>
      </w:pPr>
      <w:r>
        <w:separator/>
      </w:r>
    </w:p>
  </w:endnote>
  <w:endnote w:type="continuationSeparator" w:id="0">
    <w:p w:rsidR="00000000" w:rsidRDefault="008A0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A09C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A09C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РЕ-2015/64</w:t>
    </w:r>
  </w:p>
  <w:p w:rsidR="00000000" w:rsidRDefault="008A09C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Углерода четыреххлористого технического</w:t>
    </w:r>
  </w:p>
  <w:p w:rsidR="00000000" w:rsidRDefault="008A09CF">
    <w:pPr>
      <w:pStyle w:val="a9"/>
      <w:jc w:val="center"/>
      <w:rPr>
        <w:bCs/>
        <w:sz w:val="16"/>
        <w:szCs w:val="16"/>
      </w:rPr>
    </w:pPr>
  </w:p>
  <w:p w:rsidR="00000000" w:rsidRDefault="008A09C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A09C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8A09CF">
      <w:pPr>
        <w:spacing w:after="0" w:line="240" w:lineRule="auto"/>
      </w:pPr>
      <w:r>
        <w:separator/>
      </w:r>
    </w:p>
  </w:footnote>
  <w:footnote w:type="continuationSeparator" w:id="0">
    <w:p w:rsidR="00000000" w:rsidRDefault="008A0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A09C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A09C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A09CF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8A09CF"/>
    <w:rsid w:val="008A0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D2796-3714-4789-A254-227B0E96B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2476</Characters>
  <Application>Microsoft Office Word</Application>
  <DocSecurity>0</DocSecurity>
  <Lines>20</Lines>
  <Paragraphs>5</Paragraphs>
  <ScaleCrop>false</ScaleCrop>
  <Company/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YPDyachkova</cp:lastModifiedBy>
  <cp:revision>2</cp:revision>
  <dcterms:created xsi:type="dcterms:W3CDTF">2015-02-18T06:39:00Z</dcterms:created>
  <dcterms:modified xsi:type="dcterms:W3CDTF">2015-02-18T06:39:00Z</dcterms:modified>
</cp:coreProperties>
</file>