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C6F" w:rsidRPr="001C7774" w:rsidRDefault="00910BD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C77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1C77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-2015/134</w:t>
      </w:r>
    </w:p>
    <w:p w:rsidR="002F6C6F" w:rsidRPr="001C7774" w:rsidRDefault="00910BD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C77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C77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C77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1C77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C77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C77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C77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C77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разработку</w:t>
      </w:r>
      <w:proofErr w:type="gramEnd"/>
      <w:r w:rsidRPr="001C77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проектной документации, рабочей документации «ОАО «СХК», ЗРИ. Здания 1001, 1002, 1004, 1005, корпус 9. Применение электронного регулирующего устройства. Техническое перевооружение пневматических регуляторов» </w:t>
      </w:r>
    </w:p>
    <w:p w:rsidR="002F6C6F" w:rsidRPr="001C7774" w:rsidRDefault="002F6C6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6C6F" w:rsidRPr="001C7774" w:rsidRDefault="002F6C6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F6C6F">
        <w:tc>
          <w:tcPr>
            <w:tcW w:w="5149" w:type="dxa"/>
            <w:hideMark/>
          </w:tcPr>
          <w:p w:rsidR="002F6C6F" w:rsidRDefault="00910BD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2F6C6F" w:rsidRDefault="00910BD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«26» февраля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F6C6F" w:rsidRDefault="002F6C6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6C6F" w:rsidRDefault="00910BD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2F6C6F" w:rsidRDefault="002F6C6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6C6F" w:rsidRDefault="00910BD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F6C6F" w:rsidRDefault="00910BD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2F6C6F" w:rsidRPr="001C7774" w:rsidRDefault="00910BD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C7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777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C7774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2F6C6F" w:rsidRPr="001C7774" w:rsidRDefault="00910BD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C7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777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C7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разработку проектной документации, рабочей документации «ОАО «СХК», ЗРИ. Здания 1001, 1002, 1004, 1005, корпус 9. Применение электронного регулирующего устройства. Техническое перевооружение пневматических регуляторов» </w:t>
      </w:r>
    </w:p>
    <w:p w:rsidR="002F6C6F" w:rsidRPr="001C7774" w:rsidRDefault="00910B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разработку проектной документации, рабочей документации «ОАО «СХК», ЗРИ. Здания 1001, 1002, 1004, 1005, корпус 9. Применение электронного регулирующего устройства. Техническое перевооружение пневматических регуляторов» </w:t>
      </w:r>
    </w:p>
    <w:p w:rsidR="002F6C6F" w:rsidRPr="001C7774" w:rsidRDefault="002F6C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6C6F" w:rsidRPr="001C7774" w:rsidRDefault="00910B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4 829 740 (Четыре миллиона восемьсот двадцать девять тысяч семьсот сорок) рублей 00 копеек, включая НДС. </w:t>
      </w:r>
    </w:p>
    <w:p w:rsidR="002F6C6F" w:rsidRPr="001C7774" w:rsidRDefault="002F6C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6C6F" w:rsidRDefault="00910BD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C7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C7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C7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777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C777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C777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C7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C7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1C7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1C7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1C7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«13»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31502029469,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№150213/0506/076,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№R026319.</w:t>
      </w:r>
    </w:p>
    <w:p w:rsidR="002F6C6F" w:rsidRDefault="002F6C6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6C6F" w:rsidRDefault="00910BD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</w:t>
      </w:r>
      <w:r w:rsidR="001C777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заочной форме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05:00:00 (время московское) «26» февраля 2015 года, по адресу: г. Северск, ул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урчатова-1, ЕЗК.</w:t>
      </w:r>
    </w:p>
    <w:p w:rsidR="002F6C6F" w:rsidRDefault="002F6C6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2F6C6F" w:rsidRPr="001C7774" w:rsidRDefault="002F6C6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6C6F" w:rsidRDefault="00910BD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«26» февраля 2015 года на ЭТП Аук. Конк. Дом:</w:t>
      </w:r>
    </w:p>
    <w:p w:rsidR="002F6C6F" w:rsidRDefault="00910BD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1C7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- 2; </w:t>
      </w:r>
    </w:p>
    <w:p w:rsidR="002F6C6F" w:rsidRDefault="002F6C6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6C6F" w:rsidRDefault="00910BD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F6C6F" w:rsidRPr="001C7774" w:rsidRDefault="00910B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разработку проектной документации, рабочей документации «ОАО «СХК», ЗРИ. Здания 1001, 1002, 1004, 1005, корпус 9. Применение электронного регулирующего устройства. Техническое перевооружение пневматических регуляторов» </w:t>
      </w:r>
    </w:p>
    <w:p w:rsidR="002F6C6F" w:rsidRPr="001C7774" w:rsidRDefault="00910B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87"/>
        <w:gridCol w:w="3439"/>
        <w:gridCol w:w="2127"/>
        <w:gridCol w:w="2799"/>
      </w:tblGrid>
      <w:tr w:rsidR="002F6C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6F" w:rsidRDefault="00910B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6F" w:rsidRDefault="00910B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6F" w:rsidRDefault="00910B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6F" w:rsidRDefault="00910B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2F6C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6F" w:rsidRDefault="00910B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60233835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6F" w:rsidRDefault="00910B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Акционерное общество "Научно-исследовательский и конструкторский институт монтажной технологии - Атомстрой"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6F" w:rsidRDefault="00910B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6F" w:rsidRDefault="00910B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4 800 000 (Четыре миллиона восемьсот тысяч)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2F6C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6F" w:rsidRDefault="00910B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60234226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6F" w:rsidRDefault="00910B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Акционерное общество "Центральный проектно-технологический институт"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6F" w:rsidRDefault="00910B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6F" w:rsidRDefault="00910B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4 490 000 (Четыре миллиона четыреста девяносто тысяч) рублей 01 копейка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2F6C6F" w:rsidRDefault="00910BDD">
      <w:pPr>
        <w:pStyle w:val="af4"/>
        <w:jc w:val="both"/>
        <w:rPr>
          <w:rFonts w:eastAsia="Times New Roman"/>
          <w:sz w:val="28"/>
          <w:szCs w:val="28"/>
        </w:rPr>
      </w:pPr>
      <w:r w:rsidRPr="001C7774">
        <w:rPr>
          <w:rFonts w:eastAsia="Times New Roman"/>
          <w:sz w:val="28"/>
          <w:szCs w:val="28"/>
        </w:rPr>
        <w:t>Предложения участников Акционерное общество "Научно-исследовательский и конструкторский институт монтажной технологии - Атомстрой", Акционерное общество "Центральный проектно-технологический институт" приняты к рассмотрению.</w:t>
      </w:r>
    </w:p>
    <w:p w:rsidR="001C7774" w:rsidRPr="001C7774" w:rsidRDefault="001C7774" w:rsidP="001C7774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1C7774">
        <w:rPr>
          <w:rFonts w:ascii="Times New Roman" w:hAnsi="Times New Roman" w:cs="Times New Roman"/>
          <w:b/>
          <w:sz w:val="28"/>
          <w:szCs w:val="28"/>
        </w:rPr>
        <w:t>Рассмотрение заявок на участие в запросе цен состоится не позднее</w:t>
      </w:r>
      <w:r w:rsidRPr="001C7774">
        <w:rPr>
          <w:rFonts w:ascii="Times New Roman" w:hAnsi="Times New Roman" w:cs="Times New Roman"/>
          <w:sz w:val="28"/>
          <w:szCs w:val="28"/>
        </w:rPr>
        <w:t xml:space="preserve"> 30 (тридцати) дней, следующих за днем окончания срока подачи заявок на участие в запросе </w:t>
      </w:r>
      <w:r>
        <w:rPr>
          <w:rFonts w:ascii="Times New Roman" w:hAnsi="Times New Roman" w:cs="Times New Roman"/>
          <w:sz w:val="28"/>
          <w:szCs w:val="28"/>
        </w:rPr>
        <w:t>предложений</w:t>
      </w:r>
      <w:r w:rsidRPr="001C7774">
        <w:rPr>
          <w:rFonts w:ascii="Times New Roman" w:hAnsi="Times New Roman" w:cs="Times New Roman"/>
          <w:iCs/>
          <w:sz w:val="28"/>
          <w:szCs w:val="28"/>
        </w:rPr>
        <w:t>.</w:t>
      </w:r>
    </w:p>
    <w:p w:rsidR="001C7774" w:rsidRPr="001C7774" w:rsidRDefault="001C7774" w:rsidP="001C7774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C7774">
        <w:rPr>
          <w:rFonts w:ascii="Times New Roman" w:hAnsi="Times New Roman" w:cs="Times New Roman"/>
          <w:sz w:val="28"/>
          <w:szCs w:val="28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9" w:history="1">
        <w:r w:rsidRPr="001C7774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</w:p>
    <w:p w:rsidR="001C7774" w:rsidRPr="001C7774" w:rsidRDefault="001C7774">
      <w:pPr>
        <w:pStyle w:val="af4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51"/>
        <w:gridCol w:w="3350"/>
        <w:gridCol w:w="3350"/>
      </w:tblGrid>
      <w:tr w:rsidR="002F6C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6F" w:rsidRDefault="002F6C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6F" w:rsidRDefault="002F6C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6F" w:rsidRDefault="002F6C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2F6C6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6F" w:rsidRDefault="002F6C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F6C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6F" w:rsidRDefault="002F6C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6F" w:rsidRDefault="002F6C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6F" w:rsidRDefault="002F6C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91B28" w:rsidRDefault="00591B2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591B28" w:rsidRDefault="00591B28" w:rsidP="00591B2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591B28" w:rsidRDefault="00591B28" w:rsidP="00591B2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lastRenderedPageBreak/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591B28" w:rsidTr="00591B28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591B28" w:rsidRDefault="00591B28" w:rsidP="00591B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591B28" w:rsidRDefault="00591B28" w:rsidP="00591B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591B28" w:rsidRDefault="00591B28" w:rsidP="00591B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591B28" w:rsidRDefault="00591B28" w:rsidP="00591B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591B28" w:rsidTr="00591B28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591B28" w:rsidRDefault="00591B28" w:rsidP="00591B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591B28" w:rsidRDefault="00591B28" w:rsidP="00591B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26.02.2015</w:t>
            </w:r>
          </w:p>
        </w:tc>
        <w:tc>
          <w:tcPr>
            <w:tcW w:w="2563" w:type="dxa"/>
            <w:shd w:val="clear" w:color="auto" w:fill="auto"/>
          </w:tcPr>
          <w:p w:rsidR="00591B28" w:rsidRDefault="00591B28" w:rsidP="00591B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591B28" w:rsidRDefault="00591B28" w:rsidP="00591B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5f 0b 37 77 00 01 00 00 02 f6</w:t>
            </w:r>
          </w:p>
        </w:tc>
      </w:tr>
    </w:tbl>
    <w:p w:rsidR="00910BDD" w:rsidRPr="001C7774" w:rsidRDefault="00910BDD" w:rsidP="00591B2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910BDD" w:rsidRPr="001C7774" w:rsidSect="001C7774">
      <w:footerReference w:type="default" r:id="rId10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0BDD" w:rsidRDefault="00910BDD">
      <w:pPr>
        <w:spacing w:after="0" w:line="240" w:lineRule="auto"/>
      </w:pPr>
      <w:r>
        <w:separator/>
      </w:r>
    </w:p>
  </w:endnote>
  <w:endnote w:type="continuationSeparator" w:id="0">
    <w:p w:rsidR="00910BDD" w:rsidRDefault="00910B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6C6F" w:rsidRDefault="00910BD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708-SH-2015/134</w:t>
    </w:r>
  </w:p>
  <w:p w:rsidR="002F6C6F" w:rsidRDefault="00910BD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разработку проектной документации, рабочей документации «ОАО «СХК», ЗРИ. Здания 1001, 1002, 1004, 1005, корпус 9. Применение электронного регулирующего устройства. Техническое перевооружение пневматических регуляторов» </w:t>
    </w:r>
  </w:p>
  <w:p w:rsidR="002F6C6F" w:rsidRDefault="002F6C6F">
    <w:pPr>
      <w:pStyle w:val="a9"/>
      <w:jc w:val="center"/>
      <w:rPr>
        <w:bCs/>
        <w:sz w:val="16"/>
        <w:szCs w:val="16"/>
      </w:rPr>
    </w:pPr>
  </w:p>
  <w:p w:rsidR="002F6C6F" w:rsidRDefault="002F6C6F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910BD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910BD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591B28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910BD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910BD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591B28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0BDD" w:rsidRDefault="00910BDD">
      <w:pPr>
        <w:spacing w:after="0" w:line="240" w:lineRule="auto"/>
      </w:pPr>
      <w:r>
        <w:separator/>
      </w:r>
    </w:p>
  </w:footnote>
  <w:footnote w:type="continuationSeparator" w:id="0">
    <w:p w:rsidR="00910BDD" w:rsidRDefault="00910B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grammar="clean"/>
  <w:defaultTabStop w:val="708"/>
  <w:drawingGridHorizontalSpacing w:val="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1C7774"/>
    <w:rsid w:val="001C7774"/>
    <w:rsid w:val="002F6C6F"/>
    <w:rsid w:val="00591B28"/>
    <w:rsid w:val="00910BDD"/>
    <w:rsid w:val="00B514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C6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F6C6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F6C6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F6C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F6C6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F6C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F6C6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2F6C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F6C6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F6C6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2F6C6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F6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F6C6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2F6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F6C6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2F6C6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2F6C6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2F6C6F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2F6C6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73692-A8BD-4913-92B5-1F343FD1D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641</Words>
  <Characters>3656</Characters>
  <Application>Microsoft Office Word</Application>
  <DocSecurity>0</DocSecurity>
  <Lines>30</Lines>
  <Paragraphs>8</Paragraphs>
  <ScaleCrop>false</ScaleCrop>
  <Company/>
  <LinksUpToDate>false</LinksUpToDate>
  <CharactersWithSpaces>4289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3</cp:revision>
  <dcterms:created xsi:type="dcterms:W3CDTF">2015-02-26T04:32:00Z</dcterms:created>
  <dcterms:modified xsi:type="dcterms:W3CDTF">2015-02-26T04:39:00Z</dcterms:modified>
</cp:coreProperties>
</file>