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427" w:rsidRDefault="00B95427" w:rsidP="00B95427">
      <w:pPr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B95427" w:rsidRDefault="00B95427" w:rsidP="00B95427">
      <w:pPr>
        <w:jc w:val="both"/>
        <w:rPr>
          <w:b/>
          <w:sz w:val="24"/>
          <w:szCs w:val="24"/>
        </w:rPr>
      </w:pPr>
      <w:r>
        <w:pict>
          <v:line id="_x0000_s1026" style="position:absolute;left:0;text-align:left;z-index:251658240" from="0,4.1pt" to="466.95pt,4.1pt" strokeweight="3pt">
            <v:stroke linestyle="thinThin"/>
          </v:line>
        </w:pict>
      </w:r>
    </w:p>
    <w:p w:rsidR="00B95427" w:rsidRDefault="00B95427" w:rsidP="00B95427">
      <w:pPr>
        <w:jc w:val="both"/>
        <w:rPr>
          <w:sz w:val="24"/>
          <w:szCs w:val="24"/>
        </w:rPr>
      </w:pPr>
    </w:p>
    <w:p w:rsidR="00B95427" w:rsidRDefault="00B95427" w:rsidP="00B95427">
      <w:pPr>
        <w:jc w:val="both"/>
        <w:rPr>
          <w:sz w:val="24"/>
          <w:szCs w:val="24"/>
        </w:rPr>
      </w:pPr>
    </w:p>
    <w:p w:rsidR="00B95427" w:rsidRDefault="00B95427" w:rsidP="00B95427">
      <w:pPr>
        <w:jc w:val="both"/>
        <w:rPr>
          <w:sz w:val="24"/>
          <w:szCs w:val="24"/>
        </w:rPr>
      </w:pPr>
    </w:p>
    <w:p w:rsidR="00B95427" w:rsidRDefault="00B95427" w:rsidP="00B95427">
      <w:pPr>
        <w:jc w:val="both"/>
        <w:rPr>
          <w:sz w:val="24"/>
          <w:szCs w:val="24"/>
        </w:rPr>
      </w:pPr>
    </w:p>
    <w:p w:rsidR="00B95427" w:rsidRDefault="00B95427" w:rsidP="00B95427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SR-2015/5 от 06.03.2015</w:t>
      </w:r>
    </w:p>
    <w:p w:rsidR="00B95427" w:rsidRDefault="00B95427" w:rsidP="00B95427">
      <w:pPr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B95427" w:rsidRDefault="00B95427" w:rsidP="00B9542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B95427" w:rsidRDefault="00B95427" w:rsidP="00B9542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B95427" w:rsidRDefault="00B95427" w:rsidP="00B95427">
      <w:pPr>
        <w:jc w:val="both"/>
        <w:rPr>
          <w:b/>
          <w:sz w:val="24"/>
          <w:szCs w:val="24"/>
        </w:rPr>
      </w:pPr>
    </w:p>
    <w:p w:rsidR="00B95427" w:rsidRDefault="00B95427" w:rsidP="00B95427">
      <w:pPr>
        <w:jc w:val="both"/>
        <w:rPr>
          <w:b/>
          <w:sz w:val="24"/>
          <w:szCs w:val="24"/>
        </w:rPr>
      </w:pPr>
    </w:p>
    <w:p w:rsidR="00B95427" w:rsidRDefault="00B95427" w:rsidP="00B95427">
      <w:pPr>
        <w:jc w:val="both"/>
        <w:rPr>
          <w:b/>
          <w:sz w:val="24"/>
          <w:szCs w:val="24"/>
        </w:rPr>
      </w:pPr>
    </w:p>
    <w:p w:rsidR="00B95427" w:rsidRDefault="00B95427" w:rsidP="00B95427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B95427" w:rsidRDefault="00B95427" w:rsidP="00B95427">
      <w:pPr>
        <w:jc w:val="both"/>
        <w:rPr>
          <w:sz w:val="24"/>
          <w:szCs w:val="24"/>
        </w:rPr>
      </w:pPr>
    </w:p>
    <w:p w:rsidR="00B95427" w:rsidRDefault="00B95427" w:rsidP="00B95427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B95427" w:rsidRDefault="00B95427" w:rsidP="00B95427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B95427" w:rsidRDefault="00B95427" w:rsidP="00B95427">
      <w:pPr>
        <w:jc w:val="both"/>
        <w:rPr>
          <w:sz w:val="24"/>
          <w:szCs w:val="24"/>
        </w:rPr>
      </w:pPr>
    </w:p>
    <w:p w:rsidR="00B95427" w:rsidRDefault="00B95427" w:rsidP="00B95427">
      <w:pPr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B95427" w:rsidRDefault="00B95427" w:rsidP="00B95427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B95427" w:rsidRDefault="00B95427" w:rsidP="00B95427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B95427" w:rsidRDefault="00B95427" w:rsidP="00B95427">
      <w:pPr>
        <w:jc w:val="both"/>
        <w:rPr>
          <w:sz w:val="24"/>
          <w:szCs w:val="24"/>
        </w:rPr>
      </w:pPr>
    </w:p>
    <w:p w:rsidR="00B95427" w:rsidRDefault="00B95427" w:rsidP="00B9542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заседания закупочной комиссии:</w:t>
      </w:r>
    </w:p>
    <w:p w:rsidR="00B95427" w:rsidRDefault="00B95427" w:rsidP="00B9542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B95427" w:rsidRDefault="00B95427" w:rsidP="00B95427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06.03.2015 в «06»ч. «00»мин. (время московское).</w:t>
      </w:r>
    </w:p>
    <w:p w:rsidR="00B95427" w:rsidRDefault="00B95427" w:rsidP="00B95427">
      <w:pPr>
        <w:jc w:val="both"/>
        <w:rPr>
          <w:b/>
        </w:rPr>
      </w:pPr>
    </w:p>
    <w:p w:rsidR="00B95427" w:rsidRDefault="00B95427" w:rsidP="00B95427">
      <w:pPr>
        <w:jc w:val="both"/>
        <w:rPr>
          <w:b/>
        </w:rPr>
      </w:pPr>
    </w:p>
    <w:p w:rsidR="00B95427" w:rsidRDefault="00B95427" w:rsidP="00B95427">
      <w:pPr>
        <w:jc w:val="both"/>
        <w:rPr>
          <w:sz w:val="24"/>
          <w:szCs w:val="22"/>
        </w:rPr>
      </w:pPr>
      <w:r>
        <w:rPr>
          <w:sz w:val="24"/>
          <w:szCs w:val="24"/>
        </w:rPr>
        <w:t xml:space="preserve">Извещение № SR-2170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150217/3052/008  дата </w:t>
      </w:r>
      <w:r>
        <w:rPr>
          <w:snapToGrid w:val="0"/>
          <w:sz w:val="24"/>
          <w:szCs w:val="24"/>
        </w:rPr>
        <w:t>17.02.2015</w:t>
      </w:r>
      <w:r>
        <w:rPr>
          <w:sz w:val="24"/>
          <w:szCs w:val="24"/>
        </w:rPr>
        <w:t xml:space="preserve">г. </w:t>
      </w:r>
      <w:r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>
        <w:rPr>
          <w:sz w:val="24"/>
          <w:szCs w:val="22"/>
        </w:rPr>
        <w:t>:</w:t>
      </w:r>
    </w:p>
    <w:p w:rsidR="00B95427" w:rsidRDefault="00B95427" w:rsidP="00B95427">
      <w:pPr>
        <w:jc w:val="both"/>
        <w:rPr>
          <w:sz w:val="24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B95427" w:rsidTr="00B95427">
        <w:trPr>
          <w:trHeight w:val="947"/>
        </w:trPr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B95427" w:rsidTr="00B95427"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СТРОИТЕЛЬСТВО И МОНТАЖ (СМР) </w:t>
            </w:r>
          </w:p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фундаментов под оборудование</w:t>
            </w:r>
          </w:p>
        </w:tc>
        <w:tc>
          <w:tcPr>
            <w:tcW w:w="1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ЛСР № 15/01/01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</w:tbl>
    <w:p w:rsidR="00B95427" w:rsidRDefault="00B95427" w:rsidP="00B95427">
      <w:pPr>
        <w:jc w:val="both"/>
        <w:rPr>
          <w:sz w:val="24"/>
          <w:szCs w:val="22"/>
        </w:rPr>
      </w:pPr>
    </w:p>
    <w:p w:rsidR="00B95427" w:rsidRDefault="00B95427" w:rsidP="00B95427">
      <w:pPr>
        <w:jc w:val="both"/>
        <w:rPr>
          <w:sz w:val="24"/>
          <w:szCs w:val="22"/>
        </w:rPr>
      </w:pPr>
    </w:p>
    <w:p w:rsidR="00B95427" w:rsidRDefault="00B95427" w:rsidP="00B95427">
      <w:pPr>
        <w:jc w:val="both"/>
        <w:rPr>
          <w:sz w:val="24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B95427" w:rsidTr="00B9542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4 924 496,36 руб. (Четыре миллиона девятьсот двадцать четыре тысячи четыреста девяносто шесть рублей 36 копеек.</w:t>
            </w:r>
            <w:proofErr w:type="gramEnd"/>
          </w:p>
        </w:tc>
      </w:tr>
      <w:tr w:rsidR="00B95427" w:rsidTr="00B9542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4 173 302,00 (Четыре миллиона сто семьдесят три тысячи триста два рубля 00 копеек).</w:t>
            </w:r>
          </w:p>
        </w:tc>
      </w:tr>
      <w:tr w:rsidR="00B95427" w:rsidTr="00B9542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</w:tc>
      </w:tr>
      <w:tr w:rsidR="00B95427" w:rsidTr="00B9542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выполнения работ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 xml:space="preserve">  ОАО «СХК»,  ТЭЦ</w:t>
            </w:r>
          </w:p>
        </w:tc>
      </w:tr>
      <w:tr w:rsidR="00B95427" w:rsidTr="00B9542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pStyle w:val="a4"/>
              <w:tabs>
                <w:tab w:val="num" w:pos="480"/>
                <w:tab w:val="left" w:pos="1134"/>
              </w:tabs>
              <w:ind w:left="0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Начало работ:</w:t>
            </w:r>
            <w:r>
              <w:rPr>
                <w:rFonts w:eastAsia="Calibri"/>
                <w:sz w:val="24"/>
                <w:szCs w:val="24"/>
              </w:rPr>
              <w:t xml:space="preserve"> с момента заключения Договора.</w:t>
            </w:r>
          </w:p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>
              <w:rPr>
                <w:rFonts w:eastAsia="Calibri"/>
                <w:sz w:val="24"/>
                <w:szCs w:val="24"/>
              </w:rPr>
              <w:t>: 30 апреля 2015г.</w:t>
            </w:r>
          </w:p>
        </w:tc>
      </w:tr>
      <w:tr w:rsidR="00B95427" w:rsidTr="00B9542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выполненных работ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B95427" w:rsidTr="00B9542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tabs>
                <w:tab w:val="left" w:pos="1134"/>
              </w:tabs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B95427" w:rsidRDefault="00B95427" w:rsidP="00B95427">
      <w:pPr>
        <w:jc w:val="both"/>
        <w:rPr>
          <w:snapToGrid w:val="0"/>
          <w:sz w:val="24"/>
          <w:szCs w:val="24"/>
        </w:rPr>
      </w:pPr>
    </w:p>
    <w:p w:rsidR="00B95427" w:rsidRDefault="00B95427" w:rsidP="00B95427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«27» февраля 2015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SR-2015/3 от 27.02.2015</w:t>
      </w:r>
    </w:p>
    <w:p w:rsidR="00B95427" w:rsidRDefault="00B95427" w:rsidP="00B95427">
      <w:pPr>
        <w:jc w:val="both"/>
        <w:rPr>
          <w:b/>
          <w:sz w:val="24"/>
          <w:szCs w:val="24"/>
        </w:rPr>
      </w:pPr>
    </w:p>
    <w:p w:rsidR="00B95427" w:rsidRDefault="00B95427" w:rsidP="00B95427">
      <w:pPr>
        <w:jc w:val="both"/>
        <w:rPr>
          <w:b/>
          <w:sz w:val="24"/>
          <w:szCs w:val="24"/>
        </w:rPr>
      </w:pPr>
    </w:p>
    <w:p w:rsidR="00B95427" w:rsidRDefault="00B95427" w:rsidP="00B95427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>
        <w:rPr>
          <w:noProof/>
          <w:sz w:val="24"/>
          <w:szCs w:val="24"/>
        </w:rPr>
        <w:t>поданных следующими участниками процедуры закупки:</w:t>
      </w:r>
    </w:p>
    <w:p w:rsidR="00B95427" w:rsidRDefault="00B95427" w:rsidP="00B95427">
      <w:pPr>
        <w:jc w:val="both"/>
        <w:rPr>
          <w:sz w:val="24"/>
          <w:szCs w:val="24"/>
        </w:rPr>
      </w:pP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2"/>
        <w:gridCol w:w="1558"/>
        <w:gridCol w:w="1984"/>
        <w:gridCol w:w="1983"/>
        <w:gridCol w:w="2338"/>
      </w:tblGrid>
      <w:tr w:rsidR="00B95427" w:rsidTr="00B9542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</w:t>
            </w:r>
          </w:p>
        </w:tc>
      </w:tr>
      <w:tr w:rsidR="00B95427" w:rsidTr="00B9542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ОТКРЫТОЕ АКЦИОНЕРНОЕ ОБЩЕСТВО </w:t>
            </w:r>
            <w:r>
              <w:rPr>
                <w:snapToGrid w:val="0"/>
                <w:sz w:val="20"/>
              </w:rPr>
              <w:t>«</w:t>
            </w:r>
            <w:r>
              <w:rPr>
                <w:snapToGrid w:val="0"/>
                <w:sz w:val="20"/>
                <w:lang w:val="en-US"/>
              </w:rPr>
              <w:t>СПЕЦТЕПЛОХИММОНТАЖ</w:t>
            </w:r>
            <w:r>
              <w:rPr>
                <w:snapToGrid w:val="0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19.02.2015 10:45:32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636070,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4.924.496,36 RUB С НДС</w:t>
            </w:r>
          </w:p>
        </w:tc>
      </w:tr>
      <w:tr w:rsidR="00B95427" w:rsidTr="00B9542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27.02.2015 01:41:19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634050,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4.920.000,01 RUB С НДС</w:t>
            </w:r>
          </w:p>
        </w:tc>
      </w:tr>
    </w:tbl>
    <w:p w:rsidR="00B95427" w:rsidRDefault="00B95427" w:rsidP="00B95427">
      <w:pPr>
        <w:jc w:val="both"/>
        <w:rPr>
          <w:sz w:val="24"/>
          <w:szCs w:val="24"/>
        </w:rPr>
      </w:pPr>
    </w:p>
    <w:p w:rsidR="00B95427" w:rsidRDefault="00B95427" w:rsidP="00B95427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>
        <w:rPr>
          <w:noProof/>
          <w:sz w:val="24"/>
          <w:szCs w:val="24"/>
        </w:rPr>
        <w:t>:</w:t>
      </w:r>
    </w:p>
    <w:p w:rsidR="00B95427" w:rsidRDefault="00B95427" w:rsidP="00B95427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B95427" w:rsidRDefault="00B95427" w:rsidP="00B9542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B95427" w:rsidTr="00B9542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B95427" w:rsidTr="00B9542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Pr="00B95427" w:rsidRDefault="00B95427" w:rsidP="00B954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ОТКРЫТОЕ АКЦИОНЕРНОЕ ОБЩЕСТВО </w:t>
            </w: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lang w:val="en-US"/>
              </w:rPr>
              <w:t>СПЕЦТЕПЛОХИММОНТАЖ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B95427" w:rsidTr="00B9542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427" w:rsidRDefault="00B954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B95427" w:rsidRPr="00B95427" w:rsidRDefault="00B95427" w:rsidP="00B95427">
      <w:pPr>
        <w:suppressAutoHyphens/>
        <w:ind w:left="360" w:right="141"/>
        <w:jc w:val="center"/>
        <w:rPr>
          <w:b/>
          <w:sz w:val="24"/>
          <w:szCs w:val="24"/>
        </w:rPr>
      </w:pPr>
      <w:r w:rsidRPr="00B95427">
        <w:rPr>
          <w:b/>
          <w:sz w:val="24"/>
          <w:szCs w:val="24"/>
        </w:rPr>
        <w:lastRenderedPageBreak/>
        <w:t>Решение комиссии:</w:t>
      </w:r>
    </w:p>
    <w:p w:rsidR="00B95427" w:rsidRDefault="00B95427" w:rsidP="00B9542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B95427" w:rsidRDefault="00B95427" w:rsidP="00B95427">
      <w:pPr>
        <w:pStyle w:val="a4"/>
        <w:numPr>
          <w:ilvl w:val="0"/>
          <w:numId w:val="2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в очной форме среди допущенных участников процедуры. </w:t>
      </w:r>
    </w:p>
    <w:p w:rsidR="00B95427" w:rsidRDefault="00B95427" w:rsidP="00B95427">
      <w:pPr>
        <w:pStyle w:val="a4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</w:t>
      </w:r>
      <w:hyperlink r:id="rId6" w:history="1">
        <w:r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  <w:r>
        <w:rPr>
          <w:sz w:val="24"/>
          <w:szCs w:val="24"/>
        </w:rPr>
        <w:t>.</w:t>
      </w:r>
    </w:p>
    <w:p w:rsidR="00B95427" w:rsidRDefault="00B95427" w:rsidP="00B95427">
      <w:pPr>
        <w:pStyle w:val="a4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 и время начала: </w:t>
      </w:r>
      <w:r>
        <w:rPr>
          <w:sz w:val="22"/>
          <w:szCs w:val="22"/>
        </w:rPr>
        <w:t xml:space="preserve"> «12» марта 2015г. 07:00:00</w:t>
      </w:r>
      <w:r>
        <w:rPr>
          <w:sz w:val="24"/>
          <w:szCs w:val="24"/>
        </w:rPr>
        <w:t xml:space="preserve">  (время московское).</w:t>
      </w:r>
    </w:p>
    <w:p w:rsidR="00B95427" w:rsidRDefault="00B95427" w:rsidP="00B95427">
      <w:pPr>
        <w:pStyle w:val="a4"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Направить приглашение всем допущенным участникам незамедлительно  после опубликования настоящего протокола, с указанием даты и времени начала процедуры переторжки.</w:t>
      </w:r>
    </w:p>
    <w:p w:rsidR="00B95427" w:rsidRDefault="00B95427" w:rsidP="00B95427">
      <w:pPr>
        <w:pStyle w:val="a4"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направлять по адресу: </w:t>
      </w:r>
      <w:proofErr w:type="spellStart"/>
      <w:r>
        <w:rPr>
          <w:sz w:val="24"/>
          <w:szCs w:val="24"/>
        </w:rPr>
        <w:t>www.a-k-d.ru</w:t>
      </w:r>
      <w:proofErr w:type="spellEnd"/>
      <w:r>
        <w:rPr>
          <w:sz w:val="24"/>
          <w:szCs w:val="24"/>
        </w:rPr>
        <w:t>.</w:t>
      </w:r>
    </w:p>
    <w:p w:rsidR="00B95427" w:rsidRDefault="00B95427" w:rsidP="00B95427">
      <w:pPr>
        <w:numPr>
          <w:ilvl w:val="0"/>
          <w:numId w:val="2"/>
        </w:numPr>
        <w:suppressAutoHyphens/>
        <w:ind w:right="141"/>
        <w:jc w:val="both"/>
      </w:pPr>
      <w:r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B95427" w:rsidRDefault="00B95427" w:rsidP="00B95427">
      <w:pPr>
        <w:suppressAutoHyphens/>
        <w:ind w:right="141"/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B95427" w:rsidTr="00B954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B95427" w:rsidTr="00B954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95427" w:rsidTr="00B954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B95427" w:rsidTr="00B954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95427" w:rsidTr="00B954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B95427" w:rsidTr="00B954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95427" w:rsidTr="00B95427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Сандрыкин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B95427" w:rsidTr="00B95427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Мочаков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B95427" w:rsidTr="00B954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B95427" w:rsidTr="00B95427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B95427" w:rsidTr="00B954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B95427" w:rsidTr="00B954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427" w:rsidRDefault="00B95427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B95427" w:rsidRDefault="00B95427" w:rsidP="00B95427">
      <w:pPr>
        <w:suppressAutoHyphens/>
        <w:ind w:right="141"/>
        <w:jc w:val="both"/>
      </w:pPr>
    </w:p>
    <w:p w:rsidR="00707C44" w:rsidRDefault="00B95427"/>
    <w:sectPr w:rsidR="00707C44" w:rsidSect="00B9542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5427"/>
    <w:rsid w:val="00082D70"/>
    <w:rsid w:val="001E28F2"/>
    <w:rsid w:val="004C13E8"/>
    <w:rsid w:val="006C3AB2"/>
    <w:rsid w:val="0087425F"/>
    <w:rsid w:val="00A959A2"/>
    <w:rsid w:val="00B95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2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9542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5427"/>
    <w:pPr>
      <w:ind w:left="720"/>
      <w:contextualSpacing/>
    </w:pPr>
  </w:style>
  <w:style w:type="paragraph" w:customStyle="1" w:styleId="2">
    <w:name w:val="çàãîëîâîê 2"/>
    <w:basedOn w:val="a"/>
    <w:next w:val="a"/>
    <w:rsid w:val="00B95427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6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777</Words>
  <Characters>4434</Characters>
  <Application>Microsoft Office Word</Application>
  <DocSecurity>0</DocSecurity>
  <Lines>36</Lines>
  <Paragraphs>10</Paragraphs>
  <ScaleCrop>false</ScaleCrop>
  <Company/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2015-03-06T06:01:00Z</dcterms:created>
  <dcterms:modified xsi:type="dcterms:W3CDTF">2015-03-06T06:04:00Z</dcterms:modified>
</cp:coreProperties>
</file>