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AF4" w:rsidRPr="00232AAA" w:rsidRDefault="00A02C2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32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319-</w:t>
      </w:r>
      <w:r w:rsidR="005046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16</w:t>
      </w:r>
      <w:r w:rsidRPr="00232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Р/1</w:t>
      </w:r>
      <w:r w:rsidR="005046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  <w:r w:rsidRPr="00232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-ЗКПр</w:t>
      </w:r>
    </w:p>
    <w:p w:rsidR="00E95AF4" w:rsidRPr="00232AAA" w:rsidRDefault="00274B5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274B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по рассмотрению заявок на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отборочной</w:t>
      </w:r>
      <w:r w:rsidRPr="00274B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стадии и подведению итогов</w:t>
      </w:r>
      <w:r w:rsidR="00A02C2F" w:rsidRPr="00232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</w:t>
      </w:r>
      <w:r w:rsidR="00A02C2F" w:rsidRPr="00232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открытом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</w:t>
      </w:r>
      <w:r w:rsidR="00A02C2F" w:rsidRPr="00232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запрос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</w:t>
      </w:r>
      <w:r w:rsidR="00A02C2F" w:rsidRPr="00232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предложений </w:t>
      </w:r>
      <w:r w:rsidR="00A02C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A02C2F" w:rsidRPr="00232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геологическое доизучение (оценочная стадия) гор</w:t>
      </w:r>
      <w:r w:rsidR="00232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</w:t>
      </w:r>
      <w:r w:rsidR="00A02C2F" w:rsidRPr="00232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массива участка </w:t>
      </w:r>
      <w:r w:rsidR="00232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A02C2F" w:rsidRPr="00232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Енисейский</w:t>
      </w:r>
      <w:r w:rsidR="00232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="00A02C2F" w:rsidRPr="00232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для обоснования расширения интервала захоронения радиоактивных отходов до глубин 450-525 метров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="00A02C2F" w:rsidRPr="00232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(+5 - -70 м. БС) объектов окончательной изоляции радиоактивных отходов (Красноярский край, Нижне-</w:t>
      </w:r>
      <w:proofErr w:type="spellStart"/>
      <w:r w:rsidR="00A02C2F" w:rsidRPr="00232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Канский</w:t>
      </w:r>
      <w:proofErr w:type="spellEnd"/>
      <w:r w:rsidR="00A02C2F" w:rsidRPr="00232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массив) и подготовки отчетных материалов для экспертизы в</w:t>
      </w:r>
      <w:proofErr w:type="gramEnd"/>
      <w:r w:rsidR="00A02C2F" w:rsidRPr="00232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ГКЗ </w:t>
      </w:r>
      <w:proofErr w:type="spellStart"/>
      <w:r w:rsidR="00A02C2F" w:rsidRPr="00232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Роснедра</w:t>
      </w:r>
      <w:proofErr w:type="spellEnd"/>
      <w:r w:rsidR="00A02C2F" w:rsidRPr="00232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E95AF4" w:rsidRPr="00232AAA" w:rsidRDefault="00E95AF4" w:rsidP="00232AAA"/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E95AF4">
        <w:tc>
          <w:tcPr>
            <w:tcW w:w="5149" w:type="dxa"/>
            <w:hideMark/>
          </w:tcPr>
          <w:p w:rsidR="00E95AF4" w:rsidRDefault="00A02C2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E95AF4" w:rsidRDefault="00A02C2F" w:rsidP="0050467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</w:t>
            </w:r>
            <w:r w:rsidR="0050467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марта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E95AF4" w:rsidRDefault="00E95AF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5AF4" w:rsidRDefault="00A02C2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232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E95AF4" w:rsidRDefault="00E95AF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5AF4" w:rsidRDefault="00A02C2F" w:rsidP="00F9360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E95AF4" w:rsidRDefault="00A02C2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232AAA">
        <w:rPr>
          <w:rFonts w:ascii="Times New Roman" w:eastAsia="Times New Roman" w:hAnsi="Times New Roman" w:cs="Times New Roman"/>
          <w:sz w:val="28"/>
          <w:szCs w:val="28"/>
          <w:lang w:eastAsia="ru-RU"/>
        </w:rPr>
        <w:t>ФГУП «НО РАО».</w:t>
      </w:r>
    </w:p>
    <w:p w:rsidR="00232AAA" w:rsidRDefault="00A02C2F" w:rsidP="00F9360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232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2AA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232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232AAA">
        <w:rPr>
          <w:rFonts w:ascii="Times New Roman" w:eastAsia="Times New Roman" w:hAnsi="Times New Roman" w:cs="Times New Roman"/>
          <w:sz w:val="28"/>
          <w:szCs w:val="28"/>
          <w:lang w:eastAsia="ru-RU"/>
        </w:rPr>
        <w:t>ФГУП «НО РАО».</w:t>
      </w:r>
    </w:p>
    <w:p w:rsidR="00E95AF4" w:rsidRPr="00232AAA" w:rsidRDefault="00A02C2F" w:rsidP="00F93607">
      <w:pPr>
        <w:jc w:val="both"/>
        <w:rPr>
          <w:rFonts w:ascii="Times New Roman" w:hAnsi="Times New Roman" w:cs="Times New Roman"/>
          <w:sz w:val="28"/>
        </w:rPr>
      </w:pPr>
      <w:proofErr w:type="gramStart"/>
      <w:r w:rsidRPr="00232AAA">
        <w:rPr>
          <w:rFonts w:ascii="Times New Roman" w:hAnsi="Times New Roman" w:cs="Times New Roman"/>
          <w:sz w:val="28"/>
        </w:rPr>
        <w:t xml:space="preserve">Предмет запроса предложений: право заключения договора на геологическое доизучение (оценочная </w:t>
      </w:r>
      <w:r w:rsidR="00232AAA">
        <w:rPr>
          <w:rFonts w:ascii="Times New Roman" w:hAnsi="Times New Roman" w:cs="Times New Roman"/>
          <w:sz w:val="28"/>
        </w:rPr>
        <w:t>стадия) горного массива участка «</w:t>
      </w:r>
      <w:r w:rsidRPr="00232AAA">
        <w:rPr>
          <w:rFonts w:ascii="Times New Roman" w:hAnsi="Times New Roman" w:cs="Times New Roman"/>
          <w:sz w:val="28"/>
        </w:rPr>
        <w:t>Енисейский</w:t>
      </w:r>
      <w:r w:rsidR="00232AAA">
        <w:rPr>
          <w:rFonts w:ascii="Times New Roman" w:hAnsi="Times New Roman" w:cs="Times New Roman"/>
          <w:sz w:val="28"/>
        </w:rPr>
        <w:t>»</w:t>
      </w:r>
      <w:r w:rsidRPr="00232AAA">
        <w:rPr>
          <w:rFonts w:ascii="Times New Roman" w:hAnsi="Times New Roman" w:cs="Times New Roman"/>
          <w:sz w:val="28"/>
        </w:rPr>
        <w:t xml:space="preserve"> для обоснования расширения интервала захоронения радиоактивных отходов до глубин 450-525 метров (+5 - -70 м. БС) объектов окончательной изоляции радиоактивных отходов (Красноярский край, Нижне-</w:t>
      </w:r>
      <w:proofErr w:type="spellStart"/>
      <w:r w:rsidRPr="00232AAA">
        <w:rPr>
          <w:rFonts w:ascii="Times New Roman" w:hAnsi="Times New Roman" w:cs="Times New Roman"/>
          <w:sz w:val="28"/>
        </w:rPr>
        <w:t>Канский</w:t>
      </w:r>
      <w:proofErr w:type="spellEnd"/>
      <w:r w:rsidRPr="00232AAA">
        <w:rPr>
          <w:rFonts w:ascii="Times New Roman" w:hAnsi="Times New Roman" w:cs="Times New Roman"/>
          <w:sz w:val="28"/>
        </w:rPr>
        <w:t xml:space="preserve"> массив) и подготовки отчетных материалов для экспе</w:t>
      </w:r>
      <w:r w:rsidR="00F93607">
        <w:rPr>
          <w:rFonts w:ascii="Times New Roman" w:hAnsi="Times New Roman" w:cs="Times New Roman"/>
          <w:sz w:val="28"/>
        </w:rPr>
        <w:t xml:space="preserve">ртизы в ГКЗ </w:t>
      </w:r>
      <w:proofErr w:type="spellStart"/>
      <w:r w:rsidR="00F93607">
        <w:rPr>
          <w:rFonts w:ascii="Times New Roman" w:hAnsi="Times New Roman" w:cs="Times New Roman"/>
          <w:sz w:val="28"/>
        </w:rPr>
        <w:t>Роснедра</w:t>
      </w:r>
      <w:proofErr w:type="spellEnd"/>
      <w:r w:rsidR="00F93607">
        <w:rPr>
          <w:rFonts w:ascii="Times New Roman" w:hAnsi="Times New Roman" w:cs="Times New Roman"/>
          <w:sz w:val="28"/>
        </w:rPr>
        <w:t>.</w:t>
      </w:r>
      <w:proofErr w:type="gramEnd"/>
    </w:p>
    <w:p w:rsidR="00E95AF4" w:rsidRPr="00232AAA" w:rsidRDefault="00E95A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5AF4" w:rsidRPr="00232AAA" w:rsidRDefault="00A02C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AA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</w:t>
      </w:r>
      <w:r w:rsidR="00232AA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симальная) цена договора: 7 483 </w:t>
      </w:r>
      <w:r w:rsidRPr="00232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560 (Семь миллионов четыреста восемьдесят три тысячи пятьсот шестьдесят) рублей 00 копеек, включая НДС. </w:t>
      </w:r>
    </w:p>
    <w:p w:rsidR="00E95AF4" w:rsidRPr="00F93607" w:rsidRDefault="00A02C2F" w:rsidP="00F93607">
      <w:pPr>
        <w:spacing w:after="0"/>
        <w:jc w:val="both"/>
        <w:rPr>
          <w:rFonts w:ascii="Times New Roman" w:hAnsi="Times New Roman" w:cs="Times New Roman"/>
          <w:sz w:val="28"/>
        </w:rPr>
      </w:pPr>
      <w:proofErr w:type="gramStart"/>
      <w:r w:rsidRPr="00F93607">
        <w:rPr>
          <w:rFonts w:ascii="Times New Roman" w:hAnsi="Times New Roman" w:cs="Times New Roman"/>
          <w:sz w:val="28"/>
        </w:rPr>
        <w:t xml:space="preserve">Извещение о проведении запроса предложений в электронной форме и документация по проведению запроса предложений опубликованы «27» февраля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F93607">
          <w:rPr>
            <w:rStyle w:val="a3"/>
            <w:rFonts w:ascii="Times New Roman" w:hAnsi="Times New Roman" w:cs="Times New Roman"/>
            <w:sz w:val="28"/>
          </w:rPr>
          <w:t>http://www.zakupki.gov.ru</w:t>
        </w:r>
      </w:hyperlink>
      <w:r w:rsidRPr="00F93607">
        <w:rPr>
          <w:rFonts w:ascii="Times New Roman" w:hAnsi="Times New Roman" w:cs="Times New Roman"/>
          <w:sz w:val="28"/>
        </w:rPr>
        <w:t xml:space="preserve">/, закупка 31502077904,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F93607">
          <w:rPr>
            <w:rStyle w:val="a3"/>
            <w:rFonts w:ascii="Times New Roman" w:hAnsi="Times New Roman" w:cs="Times New Roman"/>
            <w:sz w:val="28"/>
          </w:rPr>
          <w:t>http://zakupki.rosatom</w:t>
        </w:r>
        <w:proofErr w:type="gramEnd"/>
        <w:r w:rsidRPr="00F93607">
          <w:rPr>
            <w:rStyle w:val="a3"/>
            <w:rFonts w:ascii="Times New Roman" w:hAnsi="Times New Roman" w:cs="Times New Roman"/>
            <w:sz w:val="28"/>
          </w:rPr>
          <w:t>.ru/</w:t>
        </w:r>
      </w:hyperlink>
      <w:r w:rsidRPr="00F93607">
        <w:rPr>
          <w:rFonts w:ascii="Times New Roman" w:hAnsi="Times New Roman" w:cs="Times New Roman"/>
          <w:sz w:val="28"/>
        </w:rPr>
        <w:t xml:space="preserve">, закупка №150227/0482/014, на ЭТП </w:t>
      </w:r>
      <w:proofErr w:type="spellStart"/>
      <w:r w:rsidRPr="00F93607">
        <w:rPr>
          <w:rFonts w:ascii="Times New Roman" w:hAnsi="Times New Roman" w:cs="Times New Roman"/>
          <w:sz w:val="28"/>
        </w:rPr>
        <w:t>Аук</w:t>
      </w:r>
      <w:proofErr w:type="spellEnd"/>
      <w:r w:rsidRPr="00F93607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F93607">
        <w:rPr>
          <w:rFonts w:ascii="Times New Roman" w:hAnsi="Times New Roman" w:cs="Times New Roman"/>
          <w:sz w:val="28"/>
        </w:rPr>
        <w:t>Конк</w:t>
      </w:r>
      <w:proofErr w:type="spellEnd"/>
      <w:r w:rsidRPr="00F93607">
        <w:rPr>
          <w:rFonts w:ascii="Times New Roman" w:hAnsi="Times New Roman" w:cs="Times New Roman"/>
          <w:sz w:val="28"/>
        </w:rPr>
        <w:t>. Дом, закупка №R026416.</w:t>
      </w:r>
    </w:p>
    <w:p w:rsidR="00E95AF4" w:rsidRPr="00F93607" w:rsidRDefault="00E95AF4" w:rsidP="00F93607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E95AF4" w:rsidRPr="00F93607" w:rsidRDefault="00A02C2F" w:rsidP="00F93607">
      <w:pPr>
        <w:spacing w:after="0"/>
        <w:jc w:val="both"/>
        <w:rPr>
          <w:rFonts w:ascii="Times New Roman" w:hAnsi="Times New Roman" w:cs="Times New Roman"/>
          <w:sz w:val="28"/>
        </w:rPr>
      </w:pPr>
      <w:r w:rsidRPr="00F93607">
        <w:rPr>
          <w:rFonts w:ascii="Times New Roman" w:hAnsi="Times New Roman" w:cs="Times New Roman"/>
          <w:sz w:val="28"/>
        </w:rPr>
        <w:lastRenderedPageBreak/>
        <w:t>Заседание закупочной комиссии</w:t>
      </w:r>
      <w:r w:rsidR="00232AAA" w:rsidRPr="00F93607">
        <w:rPr>
          <w:rFonts w:ascii="Times New Roman" w:hAnsi="Times New Roman" w:cs="Times New Roman"/>
          <w:sz w:val="28"/>
        </w:rPr>
        <w:t xml:space="preserve"> проводится в 1</w:t>
      </w:r>
      <w:r w:rsidR="006E4E7B">
        <w:rPr>
          <w:rFonts w:ascii="Times New Roman" w:hAnsi="Times New Roman" w:cs="Times New Roman"/>
          <w:sz w:val="28"/>
        </w:rPr>
        <w:t>4</w:t>
      </w:r>
      <w:r w:rsidR="00232AAA" w:rsidRPr="00F93607">
        <w:rPr>
          <w:rFonts w:ascii="Times New Roman" w:hAnsi="Times New Roman" w:cs="Times New Roman"/>
          <w:sz w:val="28"/>
        </w:rPr>
        <w:t xml:space="preserve">:00 </w:t>
      </w:r>
      <w:r w:rsidRPr="00F93607">
        <w:rPr>
          <w:rFonts w:ascii="Times New Roman" w:hAnsi="Times New Roman" w:cs="Times New Roman"/>
          <w:sz w:val="28"/>
        </w:rPr>
        <w:t xml:space="preserve">(время московское) </w:t>
      </w:r>
      <w:r w:rsidR="006E4E7B">
        <w:rPr>
          <w:rFonts w:ascii="Times New Roman" w:hAnsi="Times New Roman" w:cs="Times New Roman"/>
          <w:sz w:val="28"/>
        </w:rPr>
        <w:br/>
      </w:r>
      <w:r w:rsidRPr="00F93607">
        <w:rPr>
          <w:rFonts w:ascii="Times New Roman" w:hAnsi="Times New Roman" w:cs="Times New Roman"/>
          <w:sz w:val="28"/>
        </w:rPr>
        <w:t>«1</w:t>
      </w:r>
      <w:r w:rsidR="006E4E7B">
        <w:rPr>
          <w:rFonts w:ascii="Times New Roman" w:hAnsi="Times New Roman" w:cs="Times New Roman"/>
          <w:sz w:val="28"/>
        </w:rPr>
        <w:t>7</w:t>
      </w:r>
      <w:r w:rsidRPr="00F93607">
        <w:rPr>
          <w:rFonts w:ascii="Times New Roman" w:hAnsi="Times New Roman" w:cs="Times New Roman"/>
          <w:sz w:val="28"/>
        </w:rPr>
        <w:t>» марта 2015 года, по адресу:</w:t>
      </w:r>
      <w:r w:rsidR="00F93607" w:rsidRPr="00F93607">
        <w:rPr>
          <w:rFonts w:ascii="Times New Roman" w:hAnsi="Times New Roman" w:cs="Times New Roman"/>
          <w:sz w:val="28"/>
        </w:rPr>
        <w:t xml:space="preserve"> г. Москва, Пятницкая, д.49А стр.2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6E4E7B" w:rsidRDefault="006E4E7B" w:rsidP="00F936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95AF4" w:rsidRDefault="00A02C2F" w:rsidP="00F936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3607">
        <w:rPr>
          <w:rFonts w:ascii="Times New Roman" w:hAnsi="Times New Roman" w:cs="Times New Roman"/>
          <w:sz w:val="28"/>
          <w:szCs w:val="28"/>
        </w:rPr>
        <w:t xml:space="preserve">На заседании присутствуют: </w:t>
      </w:r>
    </w:p>
    <w:p w:rsidR="00504674" w:rsidRPr="00504674" w:rsidRDefault="00504674" w:rsidP="00F936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Председатель </w:t>
      </w:r>
      <w:r w:rsidRPr="00F93607">
        <w:rPr>
          <w:rFonts w:ascii="Times New Roman" w:hAnsi="Times New Roman" w:cs="Times New Roman"/>
          <w:b/>
          <w:sz w:val="28"/>
          <w:szCs w:val="28"/>
        </w:rPr>
        <w:t>закупочной комиссии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Егоров Д.Б.</w:t>
      </w:r>
    </w:p>
    <w:p w:rsidR="00F93607" w:rsidRPr="00F93607" w:rsidRDefault="00F93607" w:rsidP="00F936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3607">
        <w:rPr>
          <w:rFonts w:ascii="Times New Roman" w:hAnsi="Times New Roman" w:cs="Times New Roman"/>
          <w:b/>
          <w:sz w:val="28"/>
          <w:szCs w:val="28"/>
        </w:rPr>
        <w:t>Заместитель председателя закупочной комиссии:</w:t>
      </w:r>
      <w:r w:rsidRPr="00F93607">
        <w:rPr>
          <w:rFonts w:ascii="Times New Roman" w:hAnsi="Times New Roman" w:cs="Times New Roman"/>
          <w:sz w:val="28"/>
          <w:szCs w:val="28"/>
        </w:rPr>
        <w:t xml:space="preserve"> Титов И.М.</w:t>
      </w:r>
    </w:p>
    <w:p w:rsidR="00F93607" w:rsidRPr="00F93607" w:rsidRDefault="00F93607" w:rsidP="00F936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3607">
        <w:rPr>
          <w:rFonts w:ascii="Times New Roman" w:hAnsi="Times New Roman" w:cs="Times New Roman"/>
          <w:b/>
          <w:sz w:val="28"/>
          <w:szCs w:val="28"/>
        </w:rPr>
        <w:t>Члены закупочной комиссии: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84CF1">
        <w:rPr>
          <w:rFonts w:ascii="Times New Roman" w:hAnsi="Times New Roman" w:cs="Times New Roman"/>
          <w:sz w:val="28"/>
          <w:szCs w:val="28"/>
        </w:rPr>
        <w:t xml:space="preserve">Савенкова Е.П., </w:t>
      </w:r>
      <w:r>
        <w:rPr>
          <w:rFonts w:ascii="Times New Roman" w:hAnsi="Times New Roman" w:cs="Times New Roman"/>
          <w:sz w:val="28"/>
          <w:szCs w:val="28"/>
        </w:rPr>
        <w:t>Селифоненков Д.А., Скок И.А.</w:t>
      </w:r>
    </w:p>
    <w:p w:rsidR="00F93607" w:rsidRPr="00F93607" w:rsidRDefault="00F93607" w:rsidP="00F936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3607">
        <w:rPr>
          <w:rFonts w:ascii="Times New Roman" w:hAnsi="Times New Roman" w:cs="Times New Roman"/>
          <w:b/>
          <w:sz w:val="28"/>
          <w:szCs w:val="28"/>
        </w:rPr>
        <w:t>Секретарь закупочной комиссии</w:t>
      </w:r>
      <w:r w:rsidRPr="00F93607">
        <w:rPr>
          <w:rFonts w:ascii="Times New Roman" w:hAnsi="Times New Roman" w:cs="Times New Roman"/>
          <w:sz w:val="28"/>
          <w:szCs w:val="28"/>
        </w:rPr>
        <w:t xml:space="preserve"> (с правом голоса): Княжева К.Ю.</w:t>
      </w:r>
    </w:p>
    <w:p w:rsidR="00E95AF4" w:rsidRPr="00F93607" w:rsidRDefault="00A02C2F" w:rsidP="00F936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3607"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F93607" w:rsidRDefault="00F93607" w:rsidP="00F936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E4E7B" w:rsidRDefault="006E4E7B" w:rsidP="006E4E7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550E11">
        <w:rPr>
          <w:rFonts w:ascii="Times New Roman" w:hAnsi="Times New Roman" w:cs="Times New Roman"/>
          <w:sz w:val="26"/>
          <w:szCs w:val="26"/>
        </w:rPr>
        <w:t xml:space="preserve">Согласно протоколу процедуры открытия доступа к заявкам на участие в открытом конкурсе от </w:t>
      </w:r>
      <w:r w:rsidRPr="00C74A9A">
        <w:rPr>
          <w:rFonts w:ascii="Times New Roman" w:hAnsi="Times New Roman" w:cs="Times New Roman"/>
          <w:sz w:val="26"/>
          <w:szCs w:val="26"/>
        </w:rPr>
        <w:t>«</w:t>
      </w:r>
      <w:r>
        <w:rPr>
          <w:rFonts w:ascii="Times New Roman" w:hAnsi="Times New Roman" w:cs="Times New Roman"/>
          <w:sz w:val="26"/>
          <w:szCs w:val="26"/>
        </w:rPr>
        <w:t>12» марта</w:t>
      </w:r>
      <w:r w:rsidRPr="00C74A9A">
        <w:rPr>
          <w:rFonts w:ascii="Times New Roman" w:hAnsi="Times New Roman" w:cs="Times New Roman"/>
          <w:sz w:val="26"/>
          <w:szCs w:val="26"/>
        </w:rPr>
        <w:t xml:space="preserve"> 2015 года </w:t>
      </w:r>
      <w:r w:rsidRPr="00550E11">
        <w:rPr>
          <w:rFonts w:ascii="Times New Roman" w:hAnsi="Times New Roman" w:cs="Times New Roman"/>
          <w:sz w:val="26"/>
          <w:szCs w:val="26"/>
        </w:rPr>
        <w:t xml:space="preserve">№ </w:t>
      </w:r>
      <w:r>
        <w:rPr>
          <w:rFonts w:ascii="Times New Roman" w:hAnsi="Times New Roman" w:cs="Times New Roman"/>
          <w:sz w:val="26"/>
          <w:szCs w:val="26"/>
        </w:rPr>
        <w:t>17</w:t>
      </w:r>
      <w:r w:rsidRPr="00550E11">
        <w:rPr>
          <w:rFonts w:ascii="Times New Roman" w:hAnsi="Times New Roman" w:cs="Times New Roman"/>
          <w:sz w:val="26"/>
          <w:szCs w:val="26"/>
        </w:rPr>
        <w:t xml:space="preserve"> были поданы заявки на участие в запросе предложений следующими участниками открытого конкурса</w:t>
      </w:r>
    </w:p>
    <w:p w:rsidR="00F93607" w:rsidRPr="00232AAA" w:rsidRDefault="00F936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4868" w:type="pct"/>
        <w:jc w:val="center"/>
        <w:tblInd w:w="-131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62"/>
        <w:gridCol w:w="4002"/>
        <w:gridCol w:w="3922"/>
      </w:tblGrid>
      <w:tr w:rsidR="00F93607" w:rsidTr="00F93607">
        <w:trPr>
          <w:jc w:val="center"/>
        </w:trPr>
        <w:tc>
          <w:tcPr>
            <w:tcW w:w="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3607" w:rsidRDefault="00F936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2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3607" w:rsidRDefault="00F936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0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3607" w:rsidRDefault="00F936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F93607" w:rsidTr="00F93607">
        <w:trPr>
          <w:jc w:val="center"/>
        </w:trPr>
        <w:tc>
          <w:tcPr>
            <w:tcW w:w="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3607" w:rsidRDefault="00F93607" w:rsidP="00F936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3607" w:rsidRDefault="00F93607" w:rsidP="00F936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ОАО «Красноярская горно-геологическая компания»</w:t>
            </w:r>
          </w:p>
        </w:tc>
        <w:tc>
          <w:tcPr>
            <w:tcW w:w="20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3607" w:rsidRDefault="00F93607" w:rsidP="00F936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7 444 607 (Семь миллионов четыреста сорок четыре тысячи шестьсот семь) рублей 02 копейки, включая НДС</w:t>
            </w:r>
          </w:p>
        </w:tc>
      </w:tr>
    </w:tbl>
    <w:p w:rsidR="00F93607" w:rsidRDefault="00F93607" w:rsidP="003456F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4E7B" w:rsidRPr="006E4E7B" w:rsidRDefault="006E4E7B" w:rsidP="006E4E7B">
      <w:pPr>
        <w:pStyle w:val="Style3"/>
        <w:spacing w:line="276" w:lineRule="auto"/>
        <w:jc w:val="both"/>
        <w:rPr>
          <w:bCs/>
          <w:sz w:val="28"/>
          <w:szCs w:val="28"/>
        </w:rPr>
      </w:pPr>
      <w:r w:rsidRPr="006E4E7B">
        <w:rPr>
          <w:bCs/>
          <w:sz w:val="28"/>
          <w:szCs w:val="28"/>
        </w:rPr>
        <w:t xml:space="preserve">2. 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6E4E7B" w:rsidRPr="006E4E7B" w:rsidRDefault="006E4E7B" w:rsidP="006E4E7B">
      <w:pPr>
        <w:pStyle w:val="Style3"/>
        <w:spacing w:line="276" w:lineRule="auto"/>
        <w:jc w:val="both"/>
        <w:rPr>
          <w:bCs/>
          <w:sz w:val="28"/>
          <w:szCs w:val="28"/>
        </w:rPr>
      </w:pPr>
      <w:r w:rsidRPr="006E4E7B">
        <w:rPr>
          <w:bCs/>
          <w:sz w:val="28"/>
          <w:szCs w:val="28"/>
        </w:rPr>
        <w:t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предложений:</w:t>
      </w:r>
    </w:p>
    <w:p w:rsidR="006E4E7B" w:rsidRPr="006E4E7B" w:rsidRDefault="006E4E7B" w:rsidP="006E4E7B">
      <w:pPr>
        <w:pStyle w:val="Style3"/>
        <w:spacing w:line="276" w:lineRule="auto"/>
        <w:jc w:val="both"/>
        <w:rPr>
          <w:bCs/>
          <w:sz w:val="28"/>
          <w:szCs w:val="28"/>
        </w:rPr>
      </w:pPr>
      <w:r w:rsidRPr="006E4E7B">
        <w:rPr>
          <w:bCs/>
          <w:sz w:val="28"/>
          <w:szCs w:val="28"/>
        </w:rPr>
        <w:t xml:space="preserve">2.1.1. </w:t>
      </w:r>
      <w:r w:rsidRPr="006E4E7B">
        <w:rPr>
          <w:sz w:val="28"/>
          <w:szCs w:val="28"/>
        </w:rPr>
        <w:t>ОАО «Красноярская горно-геологическая компания»</w:t>
      </w:r>
    </w:p>
    <w:p w:rsidR="006E4E7B" w:rsidRPr="006E4E7B" w:rsidRDefault="006E4E7B" w:rsidP="006E4E7B">
      <w:pPr>
        <w:pStyle w:val="Style3"/>
        <w:spacing w:line="276" w:lineRule="auto"/>
        <w:jc w:val="both"/>
        <w:rPr>
          <w:bCs/>
          <w:sz w:val="28"/>
          <w:szCs w:val="28"/>
        </w:rPr>
      </w:pPr>
      <w:r w:rsidRPr="006E4E7B">
        <w:rPr>
          <w:bCs/>
          <w:sz w:val="28"/>
          <w:szCs w:val="28"/>
        </w:rPr>
        <w:t>Результаты голосования членов закупочной комиссии:</w:t>
      </w:r>
    </w:p>
    <w:p w:rsidR="006E4E7B" w:rsidRPr="006E4E7B" w:rsidRDefault="006E4E7B" w:rsidP="006E4E7B">
      <w:pPr>
        <w:pStyle w:val="Style3"/>
        <w:spacing w:line="276" w:lineRule="auto"/>
        <w:jc w:val="both"/>
        <w:rPr>
          <w:bCs/>
          <w:sz w:val="28"/>
          <w:szCs w:val="28"/>
        </w:rPr>
      </w:pPr>
      <w:r w:rsidRPr="006E4E7B">
        <w:rPr>
          <w:bCs/>
          <w:sz w:val="28"/>
          <w:szCs w:val="28"/>
        </w:rPr>
        <w:t xml:space="preserve">«за» – 6 голосов (Егоров Д.Б., Титов И.М., </w:t>
      </w:r>
      <w:r w:rsidRPr="006E4E7B">
        <w:rPr>
          <w:sz w:val="28"/>
          <w:szCs w:val="28"/>
        </w:rPr>
        <w:t>Селифоненков Д.А.</w:t>
      </w:r>
      <w:r w:rsidRPr="006E4E7B">
        <w:rPr>
          <w:bCs/>
          <w:sz w:val="28"/>
          <w:szCs w:val="28"/>
        </w:rPr>
        <w:t>, Скок И.А., Савенкова Е.П., Княжева К.Ю.).</w:t>
      </w:r>
    </w:p>
    <w:p w:rsidR="006E4E7B" w:rsidRPr="006E4E7B" w:rsidRDefault="006E4E7B" w:rsidP="006E4E7B">
      <w:pPr>
        <w:pStyle w:val="Style3"/>
        <w:spacing w:line="276" w:lineRule="auto"/>
        <w:jc w:val="both"/>
        <w:rPr>
          <w:bCs/>
          <w:sz w:val="28"/>
          <w:szCs w:val="28"/>
        </w:rPr>
      </w:pPr>
    </w:p>
    <w:p w:rsidR="006E4E7B" w:rsidRPr="006E4E7B" w:rsidRDefault="006E4E7B" w:rsidP="006E4E7B">
      <w:pPr>
        <w:pStyle w:val="Style3"/>
        <w:spacing w:line="276" w:lineRule="auto"/>
        <w:jc w:val="both"/>
        <w:rPr>
          <w:bCs/>
          <w:sz w:val="28"/>
          <w:szCs w:val="28"/>
        </w:rPr>
      </w:pPr>
      <w:r w:rsidRPr="006E4E7B">
        <w:rPr>
          <w:bCs/>
          <w:sz w:val="28"/>
          <w:szCs w:val="28"/>
        </w:rPr>
        <w:t>В связи с тем, что по результатам рассмотрения заявок только один участник открытого запроса предложений и поданная им заявка были признаны соответствующими условиям открытого запроса предложений, в соответствии с подпунктом а) пункта 13.5.1 ЕОСЗ открытый запрос предложений признан несостоявшимся.</w:t>
      </w:r>
    </w:p>
    <w:p w:rsidR="006E4E7B" w:rsidRPr="006E4E7B" w:rsidRDefault="006E4E7B" w:rsidP="006E4E7B">
      <w:pPr>
        <w:pStyle w:val="Style3"/>
        <w:spacing w:line="276" w:lineRule="auto"/>
        <w:jc w:val="both"/>
        <w:rPr>
          <w:bCs/>
          <w:sz w:val="28"/>
          <w:szCs w:val="28"/>
        </w:rPr>
      </w:pPr>
    </w:p>
    <w:p w:rsidR="006E4E7B" w:rsidRPr="006E4E7B" w:rsidRDefault="006E4E7B" w:rsidP="006E4E7B">
      <w:pPr>
        <w:pStyle w:val="Style3"/>
        <w:spacing w:line="276" w:lineRule="auto"/>
        <w:jc w:val="both"/>
        <w:rPr>
          <w:bCs/>
          <w:sz w:val="28"/>
          <w:szCs w:val="28"/>
        </w:rPr>
      </w:pPr>
      <w:r w:rsidRPr="006E4E7B">
        <w:rPr>
          <w:bCs/>
          <w:sz w:val="28"/>
          <w:szCs w:val="28"/>
        </w:rPr>
        <w:t xml:space="preserve">Заказчик ФГУП «НО РАО» вправе принять решение о заключении договора с </w:t>
      </w:r>
      <w:r w:rsidRPr="006E4E7B">
        <w:rPr>
          <w:bCs/>
          <w:sz w:val="28"/>
          <w:szCs w:val="28"/>
        </w:rPr>
        <w:lastRenderedPageBreak/>
        <w:t xml:space="preserve">участником открытого запроса предложений </w:t>
      </w:r>
      <w:r w:rsidRPr="006E4E7B">
        <w:rPr>
          <w:sz w:val="28"/>
          <w:szCs w:val="28"/>
        </w:rPr>
        <w:t xml:space="preserve">ОАО «Красноярская горно-геологическая компания» </w:t>
      </w:r>
      <w:r w:rsidRPr="006E4E7B">
        <w:rPr>
          <w:bCs/>
          <w:sz w:val="28"/>
          <w:szCs w:val="28"/>
        </w:rPr>
        <w:t>на условиях, указанных в заявке на участие в открытом запросе предложений.</w:t>
      </w:r>
    </w:p>
    <w:p w:rsidR="006E4E7B" w:rsidRPr="006E4E7B" w:rsidRDefault="006E4E7B" w:rsidP="006E4E7B">
      <w:pPr>
        <w:pStyle w:val="Style3"/>
        <w:spacing w:line="276" w:lineRule="auto"/>
        <w:jc w:val="both"/>
        <w:rPr>
          <w:bCs/>
          <w:sz w:val="28"/>
          <w:szCs w:val="28"/>
        </w:rPr>
      </w:pPr>
    </w:p>
    <w:p w:rsidR="006E4E7B" w:rsidRPr="006E4E7B" w:rsidRDefault="006E4E7B" w:rsidP="006E4E7B">
      <w:pPr>
        <w:pStyle w:val="Style3"/>
        <w:spacing w:line="276" w:lineRule="auto"/>
        <w:jc w:val="both"/>
        <w:rPr>
          <w:bCs/>
          <w:sz w:val="28"/>
          <w:szCs w:val="28"/>
        </w:rPr>
      </w:pPr>
      <w:r w:rsidRPr="006E4E7B">
        <w:rPr>
          <w:bCs/>
          <w:sz w:val="28"/>
          <w:szCs w:val="28"/>
        </w:rPr>
        <w:t>В случае принятия ФГУП «НО РАО» решения о заключении договора с</w:t>
      </w:r>
      <w:r w:rsidRPr="006E4E7B">
        <w:rPr>
          <w:rFonts w:ascii="Calibri" w:eastAsia="Calibri" w:hAnsi="Calibri"/>
          <w:bCs/>
          <w:sz w:val="28"/>
          <w:szCs w:val="28"/>
          <w:lang w:eastAsia="en-US"/>
        </w:rPr>
        <w:t xml:space="preserve"> </w:t>
      </w:r>
      <w:r w:rsidRPr="006E4E7B">
        <w:rPr>
          <w:sz w:val="28"/>
          <w:szCs w:val="28"/>
        </w:rPr>
        <w:t>ОАО «Красноярская горно-геологическая компания»</w:t>
      </w:r>
      <w:r w:rsidRPr="006E4E7B">
        <w:rPr>
          <w:bCs/>
          <w:sz w:val="28"/>
          <w:szCs w:val="28"/>
        </w:rPr>
        <w:t xml:space="preserve"> рекомендовать ФГУП «НО РАО» провести с </w:t>
      </w:r>
      <w:r w:rsidRPr="006E4E7B">
        <w:rPr>
          <w:sz w:val="28"/>
          <w:szCs w:val="28"/>
        </w:rPr>
        <w:t>ОАО «Красноярская горно-геологическая компания»</w:t>
      </w:r>
      <w:r w:rsidRPr="006E4E7B">
        <w:rPr>
          <w:bCs/>
          <w:sz w:val="28"/>
          <w:szCs w:val="28"/>
        </w:rPr>
        <w:t xml:space="preserve"> преддоговорные переговоры п</w:t>
      </w:r>
      <w:bookmarkStart w:id="0" w:name="_GoBack"/>
      <w:bookmarkEnd w:id="0"/>
      <w:r w:rsidRPr="006E4E7B">
        <w:rPr>
          <w:bCs/>
          <w:sz w:val="28"/>
          <w:szCs w:val="28"/>
        </w:rPr>
        <w:t>о снижению цены договора.</w:t>
      </w:r>
    </w:p>
    <w:sectPr w:rsidR="006E4E7B" w:rsidRPr="006E4E7B" w:rsidSect="006E4E7B">
      <w:headerReference w:type="default" r:id="rId11"/>
      <w:pgSz w:w="11906" w:h="16838"/>
      <w:pgMar w:top="1134" w:right="737" w:bottom="127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484E" w:rsidRDefault="0040484E">
      <w:pPr>
        <w:spacing w:after="0" w:line="240" w:lineRule="auto"/>
      </w:pPr>
      <w:r>
        <w:separator/>
      </w:r>
    </w:p>
  </w:endnote>
  <w:endnote w:type="continuationSeparator" w:id="0">
    <w:p w:rsidR="0040484E" w:rsidRDefault="004048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484E" w:rsidRDefault="0040484E">
      <w:pPr>
        <w:spacing w:after="0" w:line="240" w:lineRule="auto"/>
      </w:pPr>
      <w:r>
        <w:separator/>
      </w:r>
    </w:p>
  </w:footnote>
  <w:footnote w:type="continuationSeparator" w:id="0">
    <w:p w:rsidR="0040484E" w:rsidRDefault="004048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4386753"/>
      <w:docPartObj>
        <w:docPartGallery w:val="Page Numbers (Top of Page)"/>
        <w:docPartUnique/>
      </w:docPartObj>
    </w:sdtPr>
    <w:sdtEndPr/>
    <w:sdtContent>
      <w:p w:rsidR="00F93607" w:rsidRDefault="00F93607" w:rsidP="00F9360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4AA1">
          <w:rPr>
            <w:noProof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4C2398"/>
    <w:multiLevelType w:val="multilevel"/>
    <w:tmpl w:val="DCBA7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C2F"/>
    <w:rsid w:val="00232AAA"/>
    <w:rsid w:val="00274B5E"/>
    <w:rsid w:val="00284801"/>
    <w:rsid w:val="00334AA1"/>
    <w:rsid w:val="003456F9"/>
    <w:rsid w:val="0040484E"/>
    <w:rsid w:val="004A339C"/>
    <w:rsid w:val="00504674"/>
    <w:rsid w:val="006E4E7B"/>
    <w:rsid w:val="00A02C2F"/>
    <w:rsid w:val="00B00550"/>
    <w:rsid w:val="00E95AF4"/>
    <w:rsid w:val="00F84CF1"/>
    <w:rsid w:val="00F93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F93607"/>
    <w:pPr>
      <w:widowControl w:val="0"/>
      <w:autoSpaceDE w:val="0"/>
      <w:autoSpaceDN w:val="0"/>
      <w:adjustRightInd w:val="0"/>
      <w:spacing w:after="0" w:line="326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6">
    <w:name w:val="Font Style26"/>
    <w:basedOn w:val="a0"/>
    <w:uiPriority w:val="99"/>
    <w:rsid w:val="00F93607"/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Style15">
    <w:name w:val="Style15"/>
    <w:basedOn w:val="a"/>
    <w:uiPriority w:val="99"/>
    <w:rsid w:val="00F93607"/>
    <w:pPr>
      <w:widowControl w:val="0"/>
      <w:autoSpaceDE w:val="0"/>
      <w:autoSpaceDN w:val="0"/>
      <w:adjustRightInd w:val="0"/>
      <w:spacing w:after="0" w:line="283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6E4E7B"/>
    <w:pPr>
      <w:widowControl w:val="0"/>
      <w:autoSpaceDE w:val="0"/>
      <w:autoSpaceDN w:val="0"/>
      <w:adjustRightInd w:val="0"/>
      <w:spacing w:after="0" w:line="326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F93607"/>
    <w:pPr>
      <w:widowControl w:val="0"/>
      <w:autoSpaceDE w:val="0"/>
      <w:autoSpaceDN w:val="0"/>
      <w:adjustRightInd w:val="0"/>
      <w:spacing w:after="0" w:line="326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6">
    <w:name w:val="Font Style26"/>
    <w:basedOn w:val="a0"/>
    <w:uiPriority w:val="99"/>
    <w:rsid w:val="00F93607"/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Style15">
    <w:name w:val="Style15"/>
    <w:basedOn w:val="a"/>
    <w:uiPriority w:val="99"/>
    <w:rsid w:val="00F93607"/>
    <w:pPr>
      <w:widowControl w:val="0"/>
      <w:autoSpaceDE w:val="0"/>
      <w:autoSpaceDN w:val="0"/>
      <w:adjustRightInd w:val="0"/>
      <w:spacing w:after="0" w:line="283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6E4E7B"/>
    <w:pPr>
      <w:widowControl w:val="0"/>
      <w:autoSpaceDE w:val="0"/>
      <w:autoSpaceDN w:val="0"/>
      <w:adjustRightInd w:val="0"/>
      <w:spacing w:after="0" w:line="326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603088-9ECD-42AC-B29C-192CEB0D1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680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Княжева Ксения Юрьевна</cp:lastModifiedBy>
  <cp:revision>5</cp:revision>
  <dcterms:created xsi:type="dcterms:W3CDTF">2015-03-17T12:22:00Z</dcterms:created>
  <dcterms:modified xsi:type="dcterms:W3CDTF">2015-03-18T12:06:00Z</dcterms:modified>
</cp:coreProperties>
</file>