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6D9C" w:rsidRDefault="00276D9C" w:rsidP="00276D9C">
      <w:pPr>
        <w:jc w:val="center"/>
        <w:rPr>
          <w:b/>
          <w:spacing w:val="1"/>
          <w:sz w:val="24"/>
          <w:szCs w:val="24"/>
        </w:rPr>
      </w:pPr>
      <w:r>
        <w:rPr>
          <w:spacing w:val="1"/>
          <w:sz w:val="24"/>
          <w:szCs w:val="24"/>
        </w:rPr>
        <w:t>ОБЩЕСТВО С ОГРАНИЧЕННОЙ ОТВЕТСТВЕННОСТЬЮ «СИБРЕГИОНПРОМСЕРВИС»</w:t>
      </w:r>
    </w:p>
    <w:p w:rsidR="00276D9C" w:rsidRDefault="00276D9C" w:rsidP="00276D9C">
      <w:pPr>
        <w:keepNext/>
        <w:keepLines/>
        <w:ind w:right="141"/>
        <w:rPr>
          <w:b/>
          <w:sz w:val="24"/>
          <w:szCs w:val="24"/>
        </w:rPr>
      </w:pPr>
      <w:r>
        <w:pict>
          <v:line id="_x0000_s1026" style="position:absolute;z-index:251658240" from="0,4.1pt" to="466.95pt,4.1pt" strokeweight="3pt">
            <v:stroke linestyle="thinThin"/>
          </v:line>
        </w:pict>
      </w:r>
    </w:p>
    <w:p w:rsidR="00276D9C" w:rsidRDefault="00276D9C" w:rsidP="00276D9C">
      <w:pPr>
        <w:keepNext/>
        <w:keepLines/>
        <w:ind w:right="141"/>
        <w:rPr>
          <w:sz w:val="24"/>
          <w:szCs w:val="24"/>
        </w:rPr>
      </w:pPr>
    </w:p>
    <w:p w:rsidR="00276D9C" w:rsidRDefault="00276D9C" w:rsidP="00276D9C">
      <w:pPr>
        <w:pStyle w:val="2"/>
        <w:ind w:right="141"/>
        <w:rPr>
          <w:b w:val="0"/>
          <w:sz w:val="24"/>
          <w:szCs w:val="24"/>
        </w:rPr>
      </w:pPr>
      <w:r>
        <w:rPr>
          <w:b w:val="0"/>
          <w:sz w:val="24"/>
          <w:szCs w:val="24"/>
        </w:rPr>
        <w:t>ПРОТОКОЛ № SR-2015/13 от 16.03.2015</w:t>
      </w:r>
    </w:p>
    <w:p w:rsidR="00276D9C" w:rsidRDefault="00276D9C" w:rsidP="00276D9C">
      <w:pPr>
        <w:ind w:right="141"/>
        <w:jc w:val="center"/>
        <w:rPr>
          <w:sz w:val="24"/>
          <w:szCs w:val="24"/>
        </w:rPr>
      </w:pPr>
      <w:r>
        <w:rPr>
          <w:sz w:val="24"/>
          <w:szCs w:val="24"/>
        </w:rPr>
        <w:t>Заседания закупочной комиссии</w:t>
      </w:r>
    </w:p>
    <w:p w:rsidR="00276D9C" w:rsidRDefault="00276D9C" w:rsidP="00276D9C">
      <w:pPr>
        <w:ind w:right="141"/>
        <w:jc w:val="center"/>
        <w:rPr>
          <w:sz w:val="24"/>
          <w:szCs w:val="24"/>
        </w:rPr>
      </w:pPr>
      <w:r>
        <w:rPr>
          <w:sz w:val="24"/>
          <w:szCs w:val="24"/>
        </w:rPr>
        <w:t xml:space="preserve"> «Рассмотрение и оценка заявок по Запросу цен» </w:t>
      </w:r>
    </w:p>
    <w:p w:rsidR="00276D9C" w:rsidRDefault="00276D9C" w:rsidP="00276D9C">
      <w:pPr>
        <w:ind w:right="141"/>
        <w:jc w:val="both"/>
        <w:rPr>
          <w:sz w:val="24"/>
          <w:szCs w:val="24"/>
        </w:rPr>
      </w:pPr>
    </w:p>
    <w:p w:rsidR="00276D9C" w:rsidRDefault="00276D9C" w:rsidP="00276D9C">
      <w:pPr>
        <w:ind w:right="141"/>
        <w:jc w:val="both"/>
        <w:rPr>
          <w:sz w:val="24"/>
          <w:szCs w:val="24"/>
        </w:rPr>
      </w:pPr>
    </w:p>
    <w:p w:rsidR="00276D9C" w:rsidRDefault="00276D9C" w:rsidP="00276D9C">
      <w:pPr>
        <w:ind w:right="141"/>
        <w:jc w:val="both"/>
        <w:rPr>
          <w:sz w:val="24"/>
          <w:szCs w:val="24"/>
        </w:rPr>
      </w:pPr>
      <w:r>
        <w:rPr>
          <w:sz w:val="24"/>
          <w:szCs w:val="24"/>
        </w:rPr>
        <w:tab/>
        <w:t xml:space="preserve">                                                                                   </w:t>
      </w:r>
      <w:r>
        <w:rPr>
          <w:sz w:val="24"/>
          <w:szCs w:val="24"/>
        </w:rPr>
        <w:tab/>
      </w:r>
      <w:r>
        <w:rPr>
          <w:sz w:val="24"/>
          <w:szCs w:val="24"/>
        </w:rPr>
        <w:tab/>
      </w:r>
      <w:r>
        <w:rPr>
          <w:sz w:val="24"/>
          <w:szCs w:val="24"/>
        </w:rPr>
        <w:tab/>
      </w:r>
      <w:r>
        <w:rPr>
          <w:sz w:val="24"/>
          <w:szCs w:val="24"/>
        </w:rPr>
        <w:tab/>
      </w:r>
      <w:r>
        <w:rPr>
          <w:sz w:val="24"/>
          <w:szCs w:val="24"/>
        </w:rPr>
        <w:tab/>
      </w:r>
    </w:p>
    <w:p w:rsidR="00276D9C" w:rsidRDefault="00276D9C" w:rsidP="00276D9C">
      <w:pPr>
        <w:ind w:right="141"/>
        <w:rPr>
          <w:sz w:val="24"/>
          <w:szCs w:val="24"/>
        </w:rPr>
      </w:pPr>
      <w:r>
        <w:rPr>
          <w:sz w:val="24"/>
          <w:szCs w:val="24"/>
        </w:rPr>
        <w:t>Вид процедуры закупки: открытый запрос цен в электронной форме</w:t>
      </w:r>
    </w:p>
    <w:p w:rsidR="00276D9C" w:rsidRDefault="00276D9C" w:rsidP="00276D9C">
      <w:pPr>
        <w:ind w:right="141"/>
        <w:rPr>
          <w:sz w:val="24"/>
          <w:szCs w:val="24"/>
        </w:rPr>
      </w:pPr>
    </w:p>
    <w:p w:rsidR="00276D9C" w:rsidRDefault="00276D9C" w:rsidP="00276D9C">
      <w:pPr>
        <w:ind w:right="141"/>
        <w:rPr>
          <w:sz w:val="24"/>
          <w:szCs w:val="24"/>
        </w:rPr>
      </w:pPr>
      <w:r>
        <w:rPr>
          <w:sz w:val="24"/>
          <w:szCs w:val="24"/>
        </w:rPr>
        <w:t>Заказчик: ООО «</w:t>
      </w:r>
      <w:proofErr w:type="spellStart"/>
      <w:r>
        <w:rPr>
          <w:sz w:val="24"/>
          <w:szCs w:val="24"/>
        </w:rPr>
        <w:t>СибРегионПромсервис</w:t>
      </w:r>
      <w:proofErr w:type="spellEnd"/>
      <w:r>
        <w:rPr>
          <w:sz w:val="24"/>
          <w:szCs w:val="24"/>
        </w:rPr>
        <w:t>»</w:t>
      </w:r>
    </w:p>
    <w:p w:rsidR="00276D9C" w:rsidRDefault="00276D9C" w:rsidP="00276D9C">
      <w:pPr>
        <w:ind w:right="141"/>
        <w:rPr>
          <w:sz w:val="24"/>
          <w:szCs w:val="24"/>
        </w:rPr>
      </w:pPr>
      <w:r>
        <w:rPr>
          <w:sz w:val="24"/>
          <w:szCs w:val="24"/>
        </w:rPr>
        <w:t xml:space="preserve">Место нахождения заказчика: 636000, Томская </w:t>
      </w:r>
      <w:proofErr w:type="spellStart"/>
      <w:proofErr w:type="gramStart"/>
      <w:r>
        <w:rPr>
          <w:sz w:val="24"/>
          <w:szCs w:val="24"/>
        </w:rPr>
        <w:t>обл</w:t>
      </w:r>
      <w:proofErr w:type="spellEnd"/>
      <w:proofErr w:type="gramEnd"/>
      <w:r>
        <w:rPr>
          <w:sz w:val="24"/>
          <w:szCs w:val="24"/>
        </w:rPr>
        <w:t xml:space="preserve">, </w:t>
      </w:r>
      <w:proofErr w:type="spellStart"/>
      <w:r>
        <w:rPr>
          <w:sz w:val="24"/>
          <w:szCs w:val="24"/>
        </w:rPr>
        <w:t>Северск</w:t>
      </w:r>
      <w:proofErr w:type="spellEnd"/>
      <w:r>
        <w:rPr>
          <w:sz w:val="24"/>
          <w:szCs w:val="24"/>
        </w:rPr>
        <w:t xml:space="preserve"> г, Автодорога </w:t>
      </w:r>
      <w:proofErr w:type="spellStart"/>
      <w:r>
        <w:rPr>
          <w:sz w:val="24"/>
          <w:szCs w:val="24"/>
        </w:rPr>
        <w:t>ул</w:t>
      </w:r>
      <w:proofErr w:type="spellEnd"/>
      <w:r>
        <w:rPr>
          <w:sz w:val="24"/>
          <w:szCs w:val="24"/>
        </w:rPr>
        <w:t>, 14/19, стр. 73</w:t>
      </w:r>
    </w:p>
    <w:p w:rsidR="00276D9C" w:rsidRDefault="00276D9C" w:rsidP="00276D9C">
      <w:pPr>
        <w:ind w:right="141"/>
        <w:rPr>
          <w:sz w:val="24"/>
          <w:szCs w:val="24"/>
        </w:rPr>
      </w:pPr>
    </w:p>
    <w:p w:rsidR="00276D9C" w:rsidRDefault="00276D9C" w:rsidP="00276D9C">
      <w:pPr>
        <w:ind w:right="141"/>
        <w:rPr>
          <w:sz w:val="20"/>
        </w:rPr>
      </w:pPr>
      <w:r>
        <w:rPr>
          <w:sz w:val="20"/>
        </w:rPr>
        <w:t xml:space="preserve"> </w:t>
      </w:r>
    </w:p>
    <w:p w:rsidR="00276D9C" w:rsidRDefault="00276D9C" w:rsidP="00276D9C">
      <w:pPr>
        <w:jc w:val="both"/>
        <w:rPr>
          <w:snapToGrid w:val="0"/>
          <w:sz w:val="24"/>
          <w:szCs w:val="24"/>
        </w:rPr>
      </w:pPr>
      <w:r>
        <w:rPr>
          <w:sz w:val="24"/>
          <w:szCs w:val="24"/>
        </w:rPr>
        <w:t xml:space="preserve">Извещение № SR-2172 о проведении запроса цен было размещено на официальном сайте </w:t>
      </w:r>
      <w:proofErr w:type="spellStart"/>
      <w:r>
        <w:rPr>
          <w:sz w:val="24"/>
          <w:szCs w:val="24"/>
        </w:rPr>
        <w:t>Госкорпорации</w:t>
      </w:r>
      <w:proofErr w:type="spellEnd"/>
      <w:r>
        <w:rPr>
          <w:sz w:val="24"/>
          <w:szCs w:val="24"/>
        </w:rPr>
        <w:t xml:space="preserve"> «</w:t>
      </w:r>
      <w:proofErr w:type="spellStart"/>
      <w:r>
        <w:rPr>
          <w:sz w:val="24"/>
          <w:szCs w:val="24"/>
        </w:rPr>
        <w:t>Росатом</w:t>
      </w:r>
      <w:proofErr w:type="spellEnd"/>
      <w:r>
        <w:rPr>
          <w:sz w:val="24"/>
          <w:szCs w:val="24"/>
        </w:rPr>
        <w:t xml:space="preserve">» </w:t>
      </w:r>
      <w:hyperlink r:id="rId5" w:history="1">
        <w:r>
          <w:rPr>
            <w:rStyle w:val="a3"/>
            <w:sz w:val="24"/>
            <w:szCs w:val="24"/>
            <w:lang w:val="en-US"/>
          </w:rPr>
          <w:t>http</w:t>
        </w:r>
        <w:r>
          <w:rPr>
            <w:rStyle w:val="a3"/>
            <w:sz w:val="24"/>
            <w:szCs w:val="24"/>
          </w:rPr>
          <w:t>://</w:t>
        </w:r>
        <w:proofErr w:type="spellStart"/>
        <w:r>
          <w:rPr>
            <w:rStyle w:val="a3"/>
            <w:sz w:val="24"/>
            <w:szCs w:val="24"/>
            <w:lang w:val="en-US"/>
          </w:rPr>
          <w:t>zakupki</w:t>
        </w:r>
        <w:proofErr w:type="spellEnd"/>
        <w:r>
          <w:rPr>
            <w:rStyle w:val="a3"/>
            <w:sz w:val="24"/>
            <w:szCs w:val="24"/>
          </w:rPr>
          <w:t>.</w:t>
        </w:r>
        <w:proofErr w:type="spellStart"/>
        <w:r>
          <w:rPr>
            <w:rStyle w:val="a3"/>
            <w:sz w:val="24"/>
            <w:szCs w:val="24"/>
            <w:lang w:val="en-US"/>
          </w:rPr>
          <w:t>rosatom</w:t>
        </w:r>
        <w:proofErr w:type="spellEnd"/>
        <w:r>
          <w:rPr>
            <w:rStyle w:val="a3"/>
            <w:sz w:val="24"/>
            <w:szCs w:val="24"/>
          </w:rPr>
          <w:t>.</w:t>
        </w:r>
        <w:proofErr w:type="spellStart"/>
        <w:r>
          <w:rPr>
            <w:rStyle w:val="a3"/>
            <w:sz w:val="24"/>
            <w:szCs w:val="24"/>
            <w:lang w:val="en-US"/>
          </w:rPr>
          <w:t>ru</w:t>
        </w:r>
        <w:proofErr w:type="spellEnd"/>
      </w:hyperlink>
      <w:r w:rsidRPr="00276D9C">
        <w:rPr>
          <w:sz w:val="24"/>
          <w:szCs w:val="24"/>
        </w:rPr>
        <w:t xml:space="preserve"> </w:t>
      </w:r>
      <w:r>
        <w:rPr>
          <w:sz w:val="24"/>
          <w:szCs w:val="24"/>
        </w:rPr>
        <w:t>№ 150310/3052/017 дата</w:t>
      </w:r>
      <w:r>
        <w:rPr>
          <w:snapToGrid w:val="0"/>
          <w:sz w:val="24"/>
          <w:szCs w:val="24"/>
        </w:rPr>
        <w:t xml:space="preserve"> 10.03.2015 со следующими существенными условиями исполнения договора:</w:t>
      </w:r>
    </w:p>
    <w:p w:rsidR="00276D9C" w:rsidRDefault="00276D9C" w:rsidP="00276D9C">
      <w:pPr>
        <w:jc w:val="both"/>
        <w:rPr>
          <w:snapToGrid w:val="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3194"/>
        <w:gridCol w:w="3750"/>
        <w:gridCol w:w="1249"/>
        <w:gridCol w:w="1249"/>
      </w:tblGrid>
      <w:tr w:rsidR="00276D9C" w:rsidTr="00276D9C">
        <w:tc>
          <w:tcPr>
            <w:tcW w:w="343" w:type="pct"/>
            <w:tcBorders>
              <w:top w:val="single" w:sz="4" w:space="0" w:color="000000"/>
              <w:left w:val="single" w:sz="4" w:space="0" w:color="000000"/>
              <w:bottom w:val="single" w:sz="4" w:space="0" w:color="000000"/>
              <w:right w:val="single" w:sz="4" w:space="0" w:color="000000"/>
            </w:tcBorders>
            <w:hideMark/>
          </w:tcPr>
          <w:p w:rsidR="00276D9C" w:rsidRDefault="00276D9C">
            <w:pPr>
              <w:autoSpaceDE w:val="0"/>
              <w:autoSpaceDN w:val="0"/>
              <w:adjustRightInd w:val="0"/>
              <w:spacing w:line="276" w:lineRule="auto"/>
              <w:jc w:val="center"/>
              <w:rPr>
                <w:sz w:val="22"/>
                <w:szCs w:val="22"/>
                <w:lang w:eastAsia="en-US"/>
              </w:rPr>
            </w:pPr>
            <w:r>
              <w:rPr>
                <w:sz w:val="22"/>
                <w:szCs w:val="22"/>
                <w:lang w:eastAsia="en-US"/>
              </w:rPr>
              <w:t>№</w:t>
            </w:r>
          </w:p>
          <w:p w:rsidR="00276D9C" w:rsidRDefault="00276D9C">
            <w:pPr>
              <w:autoSpaceDE w:val="0"/>
              <w:autoSpaceDN w:val="0"/>
              <w:adjustRightInd w:val="0"/>
              <w:spacing w:line="276" w:lineRule="auto"/>
              <w:jc w:val="center"/>
              <w:rPr>
                <w:sz w:val="22"/>
                <w:szCs w:val="22"/>
                <w:lang w:eastAsia="en-US"/>
              </w:rPr>
            </w:pPr>
            <w:proofErr w:type="spellStart"/>
            <w:proofErr w:type="gramStart"/>
            <w:r>
              <w:rPr>
                <w:rFonts w:eastAsia="Calibri"/>
                <w:sz w:val="22"/>
                <w:szCs w:val="22"/>
                <w:lang w:eastAsia="en-US"/>
              </w:rPr>
              <w:t>п</w:t>
            </w:r>
            <w:proofErr w:type="spellEnd"/>
            <w:proofErr w:type="gramEnd"/>
            <w:r>
              <w:rPr>
                <w:rFonts w:eastAsia="Calibri"/>
                <w:sz w:val="22"/>
                <w:szCs w:val="22"/>
                <w:lang w:eastAsia="en-US"/>
              </w:rPr>
              <w:t>/</w:t>
            </w:r>
            <w:proofErr w:type="spellStart"/>
            <w:r>
              <w:rPr>
                <w:rFonts w:eastAsia="Calibri"/>
                <w:sz w:val="22"/>
                <w:szCs w:val="22"/>
                <w:lang w:eastAsia="en-US"/>
              </w:rPr>
              <w:t>п</w:t>
            </w:r>
            <w:proofErr w:type="spellEnd"/>
          </w:p>
        </w:tc>
        <w:tc>
          <w:tcPr>
            <w:tcW w:w="1575" w:type="pct"/>
            <w:tcBorders>
              <w:top w:val="single" w:sz="4" w:space="0" w:color="000000"/>
              <w:left w:val="single" w:sz="4" w:space="0" w:color="000000"/>
              <w:bottom w:val="single" w:sz="4" w:space="0" w:color="000000"/>
              <w:right w:val="single" w:sz="4" w:space="0" w:color="000000"/>
            </w:tcBorders>
            <w:hideMark/>
          </w:tcPr>
          <w:p w:rsidR="00276D9C" w:rsidRDefault="00276D9C">
            <w:pPr>
              <w:autoSpaceDE w:val="0"/>
              <w:autoSpaceDN w:val="0"/>
              <w:adjustRightInd w:val="0"/>
              <w:spacing w:line="276" w:lineRule="auto"/>
              <w:jc w:val="center"/>
              <w:rPr>
                <w:sz w:val="22"/>
                <w:szCs w:val="22"/>
                <w:lang w:eastAsia="en-US"/>
              </w:rPr>
            </w:pPr>
            <w:r>
              <w:rPr>
                <w:sz w:val="22"/>
                <w:szCs w:val="22"/>
                <w:lang w:eastAsia="en-US"/>
              </w:rPr>
              <w:t>Наименование</w:t>
            </w:r>
          </w:p>
        </w:tc>
        <w:tc>
          <w:tcPr>
            <w:tcW w:w="1849" w:type="pct"/>
            <w:tcBorders>
              <w:top w:val="single" w:sz="4" w:space="0" w:color="000000"/>
              <w:left w:val="single" w:sz="4" w:space="0" w:color="000000"/>
              <w:bottom w:val="single" w:sz="4" w:space="0" w:color="000000"/>
              <w:right w:val="single" w:sz="4" w:space="0" w:color="000000"/>
            </w:tcBorders>
            <w:hideMark/>
          </w:tcPr>
          <w:p w:rsidR="00276D9C" w:rsidRDefault="00276D9C">
            <w:pPr>
              <w:autoSpaceDE w:val="0"/>
              <w:autoSpaceDN w:val="0"/>
              <w:adjustRightInd w:val="0"/>
              <w:spacing w:line="276" w:lineRule="auto"/>
              <w:jc w:val="center"/>
              <w:rPr>
                <w:sz w:val="22"/>
                <w:szCs w:val="22"/>
                <w:lang w:eastAsia="en-US"/>
              </w:rPr>
            </w:pPr>
            <w:r>
              <w:rPr>
                <w:sz w:val="22"/>
                <w:szCs w:val="22"/>
                <w:lang w:eastAsia="en-US"/>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616" w:type="pct"/>
            <w:tcBorders>
              <w:top w:val="single" w:sz="4" w:space="0" w:color="000000"/>
              <w:left w:val="single" w:sz="4" w:space="0" w:color="000000"/>
              <w:bottom w:val="single" w:sz="4" w:space="0" w:color="000000"/>
              <w:right w:val="single" w:sz="4" w:space="0" w:color="000000"/>
            </w:tcBorders>
            <w:hideMark/>
          </w:tcPr>
          <w:p w:rsidR="00276D9C" w:rsidRDefault="00276D9C">
            <w:pPr>
              <w:autoSpaceDE w:val="0"/>
              <w:autoSpaceDN w:val="0"/>
              <w:adjustRightInd w:val="0"/>
              <w:spacing w:line="276" w:lineRule="auto"/>
              <w:jc w:val="center"/>
              <w:rPr>
                <w:sz w:val="22"/>
                <w:szCs w:val="22"/>
                <w:lang w:eastAsia="en-US"/>
              </w:rPr>
            </w:pPr>
            <w:proofErr w:type="spellStart"/>
            <w:r>
              <w:rPr>
                <w:sz w:val="22"/>
                <w:szCs w:val="22"/>
                <w:lang w:eastAsia="en-US"/>
              </w:rPr>
              <w:t>Ед</w:t>
            </w:r>
            <w:proofErr w:type="gramStart"/>
            <w:r>
              <w:rPr>
                <w:sz w:val="22"/>
                <w:szCs w:val="22"/>
                <w:lang w:eastAsia="en-US"/>
              </w:rPr>
              <w:t>.и</w:t>
            </w:r>
            <w:proofErr w:type="gramEnd"/>
            <w:r>
              <w:rPr>
                <w:sz w:val="22"/>
                <w:szCs w:val="22"/>
                <w:lang w:eastAsia="en-US"/>
              </w:rPr>
              <w:t>зм</w:t>
            </w:r>
            <w:proofErr w:type="spellEnd"/>
            <w:r>
              <w:rPr>
                <w:sz w:val="22"/>
                <w:szCs w:val="22"/>
                <w:lang w:eastAsia="en-US"/>
              </w:rPr>
              <w:t>.</w:t>
            </w:r>
          </w:p>
        </w:tc>
        <w:tc>
          <w:tcPr>
            <w:tcW w:w="616" w:type="pct"/>
            <w:tcBorders>
              <w:top w:val="single" w:sz="4" w:space="0" w:color="000000"/>
              <w:left w:val="single" w:sz="4" w:space="0" w:color="000000"/>
              <w:bottom w:val="single" w:sz="4" w:space="0" w:color="000000"/>
              <w:right w:val="single" w:sz="4" w:space="0" w:color="000000"/>
            </w:tcBorders>
            <w:hideMark/>
          </w:tcPr>
          <w:p w:rsidR="00276D9C" w:rsidRDefault="00276D9C">
            <w:pPr>
              <w:autoSpaceDE w:val="0"/>
              <w:autoSpaceDN w:val="0"/>
              <w:adjustRightInd w:val="0"/>
              <w:spacing w:line="276" w:lineRule="auto"/>
              <w:jc w:val="center"/>
              <w:rPr>
                <w:sz w:val="22"/>
                <w:szCs w:val="22"/>
                <w:lang w:eastAsia="en-US"/>
              </w:rPr>
            </w:pPr>
            <w:r>
              <w:rPr>
                <w:sz w:val="22"/>
                <w:szCs w:val="22"/>
                <w:lang w:eastAsia="en-US"/>
              </w:rPr>
              <w:t>Кол-во</w:t>
            </w:r>
          </w:p>
        </w:tc>
      </w:tr>
      <w:tr w:rsidR="00276D9C" w:rsidTr="00276D9C">
        <w:tc>
          <w:tcPr>
            <w:tcW w:w="343" w:type="pct"/>
            <w:tcBorders>
              <w:top w:val="single" w:sz="4" w:space="0" w:color="000000"/>
              <w:left w:val="single" w:sz="4" w:space="0" w:color="000000"/>
              <w:bottom w:val="single" w:sz="4" w:space="0" w:color="000000"/>
              <w:right w:val="single" w:sz="4" w:space="0" w:color="000000"/>
            </w:tcBorders>
            <w:hideMark/>
          </w:tcPr>
          <w:p w:rsidR="00276D9C" w:rsidRDefault="00276D9C">
            <w:pPr>
              <w:autoSpaceDE w:val="0"/>
              <w:autoSpaceDN w:val="0"/>
              <w:adjustRightInd w:val="0"/>
              <w:spacing w:line="276" w:lineRule="auto"/>
              <w:jc w:val="center"/>
              <w:rPr>
                <w:sz w:val="22"/>
                <w:szCs w:val="22"/>
                <w:lang w:eastAsia="en-US"/>
              </w:rPr>
            </w:pPr>
            <w:r>
              <w:rPr>
                <w:sz w:val="22"/>
                <w:szCs w:val="22"/>
                <w:lang w:val="en-US" w:eastAsia="en-US"/>
              </w:rPr>
              <w:t>1</w:t>
            </w:r>
          </w:p>
        </w:tc>
        <w:tc>
          <w:tcPr>
            <w:tcW w:w="1575" w:type="pct"/>
            <w:tcBorders>
              <w:top w:val="single" w:sz="4" w:space="0" w:color="000000"/>
              <w:left w:val="single" w:sz="4" w:space="0" w:color="000000"/>
              <w:bottom w:val="single" w:sz="4" w:space="0" w:color="000000"/>
              <w:right w:val="single" w:sz="4" w:space="0" w:color="000000"/>
            </w:tcBorders>
            <w:hideMark/>
          </w:tcPr>
          <w:p w:rsidR="00276D9C" w:rsidRDefault="00276D9C">
            <w:pPr>
              <w:autoSpaceDE w:val="0"/>
              <w:autoSpaceDN w:val="0"/>
              <w:adjustRightInd w:val="0"/>
              <w:spacing w:line="276" w:lineRule="auto"/>
              <w:jc w:val="center"/>
              <w:rPr>
                <w:color w:val="000000"/>
                <w:sz w:val="22"/>
                <w:szCs w:val="22"/>
                <w:lang w:eastAsia="en-US"/>
              </w:rPr>
            </w:pPr>
            <w:r>
              <w:rPr>
                <w:color w:val="000000"/>
                <w:sz w:val="22"/>
                <w:szCs w:val="22"/>
                <w:lang w:eastAsia="en-US"/>
              </w:rPr>
              <w:t xml:space="preserve">Рукав для подачи кислорода и воздуха КШ-20-0,3-10000 </w:t>
            </w:r>
          </w:p>
          <w:p w:rsidR="00276D9C" w:rsidRDefault="00276D9C">
            <w:pPr>
              <w:autoSpaceDE w:val="0"/>
              <w:autoSpaceDN w:val="0"/>
              <w:adjustRightInd w:val="0"/>
              <w:spacing w:line="276" w:lineRule="auto"/>
              <w:jc w:val="center"/>
              <w:rPr>
                <w:sz w:val="22"/>
                <w:szCs w:val="22"/>
                <w:lang w:eastAsia="en-US"/>
              </w:rPr>
            </w:pPr>
            <w:r>
              <w:rPr>
                <w:color w:val="000000"/>
                <w:sz w:val="22"/>
                <w:szCs w:val="22"/>
                <w:lang w:eastAsia="en-US"/>
              </w:rPr>
              <w:t>(или эквивалент)</w:t>
            </w:r>
          </w:p>
        </w:tc>
        <w:tc>
          <w:tcPr>
            <w:tcW w:w="1849" w:type="pct"/>
            <w:tcBorders>
              <w:top w:val="single" w:sz="4" w:space="0" w:color="000000"/>
              <w:left w:val="single" w:sz="4" w:space="0" w:color="000000"/>
              <w:bottom w:val="single" w:sz="4" w:space="0" w:color="000000"/>
              <w:right w:val="single" w:sz="4" w:space="0" w:color="000000"/>
            </w:tcBorders>
            <w:hideMark/>
          </w:tcPr>
          <w:p w:rsidR="00276D9C" w:rsidRDefault="00276D9C">
            <w:pPr>
              <w:autoSpaceDE w:val="0"/>
              <w:autoSpaceDN w:val="0"/>
              <w:adjustRightInd w:val="0"/>
              <w:spacing w:line="276" w:lineRule="auto"/>
              <w:jc w:val="center"/>
              <w:rPr>
                <w:sz w:val="22"/>
                <w:szCs w:val="22"/>
                <w:lang w:eastAsia="en-US"/>
              </w:rPr>
            </w:pPr>
            <w:r>
              <w:rPr>
                <w:sz w:val="22"/>
                <w:szCs w:val="22"/>
                <w:lang w:val="en-US" w:eastAsia="en-US"/>
              </w:rPr>
              <w:t>ТУ 38 1059-86</w:t>
            </w:r>
          </w:p>
        </w:tc>
        <w:tc>
          <w:tcPr>
            <w:tcW w:w="616" w:type="pct"/>
            <w:tcBorders>
              <w:top w:val="single" w:sz="4" w:space="0" w:color="000000"/>
              <w:left w:val="single" w:sz="4" w:space="0" w:color="000000"/>
              <w:bottom w:val="single" w:sz="4" w:space="0" w:color="000000"/>
              <w:right w:val="single" w:sz="4" w:space="0" w:color="000000"/>
            </w:tcBorders>
            <w:hideMark/>
          </w:tcPr>
          <w:p w:rsidR="00276D9C" w:rsidRDefault="00276D9C">
            <w:pPr>
              <w:autoSpaceDE w:val="0"/>
              <w:autoSpaceDN w:val="0"/>
              <w:adjustRightInd w:val="0"/>
              <w:spacing w:line="276" w:lineRule="auto"/>
              <w:jc w:val="center"/>
              <w:rPr>
                <w:sz w:val="22"/>
                <w:szCs w:val="22"/>
                <w:lang w:eastAsia="en-US"/>
              </w:rPr>
            </w:pPr>
            <w:r>
              <w:rPr>
                <w:sz w:val="22"/>
                <w:szCs w:val="22"/>
                <w:lang w:eastAsia="en-US"/>
              </w:rPr>
              <w:t>Шт.</w:t>
            </w:r>
          </w:p>
        </w:tc>
        <w:tc>
          <w:tcPr>
            <w:tcW w:w="616" w:type="pct"/>
            <w:tcBorders>
              <w:top w:val="single" w:sz="4" w:space="0" w:color="000000"/>
              <w:left w:val="single" w:sz="4" w:space="0" w:color="000000"/>
              <w:bottom w:val="single" w:sz="4" w:space="0" w:color="000000"/>
              <w:right w:val="single" w:sz="4" w:space="0" w:color="000000"/>
            </w:tcBorders>
            <w:hideMark/>
          </w:tcPr>
          <w:p w:rsidR="00276D9C" w:rsidRDefault="00276D9C">
            <w:pPr>
              <w:autoSpaceDE w:val="0"/>
              <w:autoSpaceDN w:val="0"/>
              <w:adjustRightInd w:val="0"/>
              <w:spacing w:line="276" w:lineRule="auto"/>
              <w:jc w:val="center"/>
              <w:rPr>
                <w:sz w:val="22"/>
                <w:szCs w:val="22"/>
                <w:lang w:eastAsia="en-US"/>
              </w:rPr>
            </w:pPr>
            <w:r>
              <w:rPr>
                <w:sz w:val="22"/>
                <w:szCs w:val="22"/>
                <w:lang w:val="en-US" w:eastAsia="en-US"/>
              </w:rPr>
              <w:t>80,00</w:t>
            </w:r>
          </w:p>
        </w:tc>
      </w:tr>
    </w:tbl>
    <w:p w:rsidR="00276D9C" w:rsidRDefault="00276D9C" w:rsidP="00276D9C">
      <w:pPr>
        <w:jc w:val="both"/>
        <w:rPr>
          <w:snapToGrid w:val="0"/>
          <w:sz w:val="24"/>
          <w:szCs w:val="24"/>
          <w:lang w:val="en-US"/>
        </w:rPr>
      </w:pPr>
    </w:p>
    <w:p w:rsidR="00276D9C" w:rsidRDefault="00276D9C" w:rsidP="00276D9C">
      <w:pPr>
        <w:jc w:val="both"/>
        <w:rPr>
          <w:snapToGrid w:val="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309"/>
        <w:gridCol w:w="7829"/>
      </w:tblGrid>
      <w:tr w:rsidR="00276D9C" w:rsidTr="00276D9C">
        <w:tc>
          <w:tcPr>
            <w:tcW w:w="1139" w:type="pct"/>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spacing w:line="276" w:lineRule="auto"/>
              <w:rPr>
                <w:sz w:val="22"/>
                <w:szCs w:val="22"/>
              </w:rPr>
            </w:pPr>
            <w:r>
              <w:rPr>
                <w:sz w:val="22"/>
                <w:szCs w:val="22"/>
              </w:rPr>
              <w:t>Начальная (максимальная) цена договора, включая НДС</w:t>
            </w:r>
          </w:p>
        </w:tc>
        <w:tc>
          <w:tcPr>
            <w:tcW w:w="3861" w:type="pct"/>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spacing w:line="276" w:lineRule="auto"/>
              <w:jc w:val="both"/>
              <w:rPr>
                <w:sz w:val="22"/>
                <w:szCs w:val="22"/>
                <w:u w:val="single"/>
              </w:rPr>
            </w:pPr>
            <w:r>
              <w:rPr>
                <w:sz w:val="22"/>
                <w:szCs w:val="22"/>
              </w:rPr>
              <w:t>676 515,91 руб. (Шестьсот семьдесят шесть тысяч пятьсот пятнадцать) рублей 91 копейка, включая НДС 18 %</w:t>
            </w:r>
          </w:p>
        </w:tc>
      </w:tr>
      <w:tr w:rsidR="00276D9C" w:rsidTr="00276D9C">
        <w:tc>
          <w:tcPr>
            <w:tcW w:w="1139" w:type="pct"/>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spacing w:line="276" w:lineRule="auto"/>
              <w:rPr>
                <w:sz w:val="22"/>
                <w:szCs w:val="22"/>
              </w:rPr>
            </w:pPr>
            <w:r>
              <w:rPr>
                <w:sz w:val="22"/>
                <w:szCs w:val="22"/>
              </w:rPr>
              <w:t>Начальная (максимальная) цена договора, без НДС</w:t>
            </w:r>
          </w:p>
        </w:tc>
        <w:tc>
          <w:tcPr>
            <w:tcW w:w="3861" w:type="pct"/>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spacing w:line="276" w:lineRule="auto"/>
              <w:jc w:val="both"/>
              <w:rPr>
                <w:sz w:val="22"/>
                <w:szCs w:val="22"/>
                <w:highlight w:val="green"/>
              </w:rPr>
            </w:pPr>
            <w:r>
              <w:rPr>
                <w:sz w:val="22"/>
                <w:szCs w:val="22"/>
              </w:rPr>
              <w:t>573 318,57 (Пятьсот семьдесят три тысячи триста восемнадцать) рублей 57 копеек</w:t>
            </w:r>
          </w:p>
        </w:tc>
      </w:tr>
      <w:tr w:rsidR="00276D9C" w:rsidTr="00276D9C">
        <w:tc>
          <w:tcPr>
            <w:tcW w:w="1139" w:type="pct"/>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spacing w:line="276" w:lineRule="auto"/>
              <w:rPr>
                <w:sz w:val="22"/>
                <w:szCs w:val="22"/>
              </w:rPr>
            </w:pPr>
            <w:r>
              <w:rPr>
                <w:sz w:val="22"/>
                <w:szCs w:val="22"/>
              </w:rPr>
              <w:t>Сведения о включенных в цену товара (работ, услуг), расходах</w:t>
            </w:r>
          </w:p>
        </w:tc>
        <w:tc>
          <w:tcPr>
            <w:tcW w:w="3861" w:type="pct"/>
            <w:tcBorders>
              <w:top w:val="single" w:sz="4" w:space="0" w:color="000000"/>
              <w:left w:val="single" w:sz="4" w:space="0" w:color="000000"/>
              <w:bottom w:val="single" w:sz="4" w:space="0" w:color="000000"/>
              <w:right w:val="single" w:sz="4" w:space="0" w:color="000000"/>
            </w:tcBorders>
          </w:tcPr>
          <w:p w:rsidR="00276D9C" w:rsidRDefault="00276D9C">
            <w:pPr>
              <w:autoSpaceDE w:val="0"/>
              <w:autoSpaceDN w:val="0"/>
              <w:adjustRightInd w:val="0"/>
              <w:spacing w:line="276" w:lineRule="auto"/>
              <w:jc w:val="both"/>
              <w:rPr>
                <w:color w:val="000000"/>
                <w:sz w:val="22"/>
                <w:szCs w:val="22"/>
              </w:rPr>
            </w:pPr>
            <w:r>
              <w:rPr>
                <w:sz w:val="22"/>
                <w:szCs w:val="22"/>
              </w:rPr>
              <w:t xml:space="preserve">В цену, помимо стоимости товара и НДС, включены следующие расходы: </w:t>
            </w:r>
            <w:r>
              <w:rPr>
                <w:b/>
                <w:sz w:val="22"/>
                <w:szCs w:val="22"/>
                <w:u w:val="single"/>
              </w:rPr>
              <w:t>стоимость тары, упаковки и маркировки, страховки, транспортные расходы по доставке товара.</w:t>
            </w:r>
          </w:p>
          <w:p w:rsidR="00276D9C" w:rsidRDefault="00276D9C">
            <w:pPr>
              <w:shd w:val="clear" w:color="auto" w:fill="FFFFFF"/>
              <w:spacing w:line="276" w:lineRule="auto"/>
              <w:jc w:val="both"/>
              <w:rPr>
                <w:sz w:val="22"/>
                <w:szCs w:val="22"/>
                <w:u w:val="single"/>
              </w:rPr>
            </w:pPr>
          </w:p>
        </w:tc>
      </w:tr>
      <w:tr w:rsidR="00276D9C" w:rsidTr="00276D9C">
        <w:tc>
          <w:tcPr>
            <w:tcW w:w="1139" w:type="pct"/>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spacing w:line="276" w:lineRule="auto"/>
              <w:rPr>
                <w:sz w:val="22"/>
                <w:szCs w:val="22"/>
              </w:rPr>
            </w:pPr>
            <w:r>
              <w:rPr>
                <w:sz w:val="22"/>
                <w:szCs w:val="22"/>
              </w:rPr>
              <w:t xml:space="preserve">Место доставки поставляемых товаров (выполнения работ, оказания услуг) </w:t>
            </w:r>
          </w:p>
        </w:tc>
        <w:tc>
          <w:tcPr>
            <w:tcW w:w="3861" w:type="pct"/>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spacing w:line="276" w:lineRule="auto"/>
              <w:jc w:val="both"/>
              <w:rPr>
                <w:sz w:val="22"/>
                <w:szCs w:val="22"/>
              </w:rPr>
            </w:pPr>
            <w:r>
              <w:rPr>
                <w:sz w:val="22"/>
                <w:szCs w:val="22"/>
              </w:rPr>
              <w:t xml:space="preserve">Томская область, </w:t>
            </w:r>
            <w:proofErr w:type="gramStart"/>
            <w:r>
              <w:rPr>
                <w:sz w:val="22"/>
                <w:szCs w:val="22"/>
              </w:rPr>
              <w:t>г</w:t>
            </w:r>
            <w:proofErr w:type="gramEnd"/>
            <w:r>
              <w:rPr>
                <w:sz w:val="22"/>
                <w:szCs w:val="22"/>
              </w:rPr>
              <w:t xml:space="preserve">. </w:t>
            </w:r>
            <w:proofErr w:type="spellStart"/>
            <w:r>
              <w:rPr>
                <w:sz w:val="22"/>
                <w:szCs w:val="22"/>
              </w:rPr>
              <w:t>Северск</w:t>
            </w:r>
            <w:proofErr w:type="spellEnd"/>
            <w:r>
              <w:rPr>
                <w:sz w:val="22"/>
                <w:szCs w:val="22"/>
              </w:rPr>
              <w:t>, ул. Автодорога, 14/19, стр. №73. на склад ООО «</w:t>
            </w:r>
            <w:proofErr w:type="spellStart"/>
            <w:r>
              <w:rPr>
                <w:sz w:val="22"/>
                <w:szCs w:val="22"/>
              </w:rPr>
              <w:t>СибРегионПромсервис</w:t>
            </w:r>
            <w:proofErr w:type="spellEnd"/>
            <w:r>
              <w:rPr>
                <w:sz w:val="22"/>
                <w:szCs w:val="22"/>
              </w:rPr>
              <w:t>».</w:t>
            </w:r>
          </w:p>
        </w:tc>
      </w:tr>
      <w:tr w:rsidR="00276D9C" w:rsidTr="00276D9C">
        <w:tc>
          <w:tcPr>
            <w:tcW w:w="1139" w:type="pct"/>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spacing w:line="276" w:lineRule="auto"/>
              <w:rPr>
                <w:sz w:val="22"/>
                <w:szCs w:val="22"/>
              </w:rPr>
            </w:pPr>
            <w:r>
              <w:rPr>
                <w:sz w:val="22"/>
                <w:szCs w:val="22"/>
              </w:rPr>
              <w:t>Срок поставки товара (работ/услуг)</w:t>
            </w:r>
          </w:p>
        </w:tc>
        <w:tc>
          <w:tcPr>
            <w:tcW w:w="3861" w:type="pct"/>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spacing w:line="276" w:lineRule="auto"/>
              <w:jc w:val="both"/>
              <w:rPr>
                <w:sz w:val="22"/>
                <w:szCs w:val="22"/>
                <w:u w:val="single"/>
              </w:rPr>
            </w:pPr>
            <w:proofErr w:type="spellStart"/>
            <w:r>
              <w:rPr>
                <w:sz w:val="22"/>
                <w:szCs w:val="22"/>
              </w:rPr>
              <w:t>Пставка</w:t>
            </w:r>
            <w:proofErr w:type="spellEnd"/>
            <w:r>
              <w:rPr>
                <w:sz w:val="22"/>
                <w:szCs w:val="22"/>
              </w:rPr>
              <w:t xml:space="preserve"> осуществляется с момента подписания договора, в течение 30 календарных дней (возможна досрочная поставка по согласованию сторон).</w:t>
            </w:r>
          </w:p>
        </w:tc>
      </w:tr>
      <w:tr w:rsidR="00276D9C" w:rsidTr="00276D9C">
        <w:tc>
          <w:tcPr>
            <w:tcW w:w="1139" w:type="pct"/>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spacing w:line="276" w:lineRule="auto"/>
              <w:rPr>
                <w:sz w:val="22"/>
                <w:szCs w:val="22"/>
              </w:rPr>
            </w:pPr>
            <w:r>
              <w:rPr>
                <w:sz w:val="22"/>
                <w:szCs w:val="22"/>
              </w:rPr>
              <w:t>Сроки и условия оплаты поставки товара (работ, услуг)</w:t>
            </w:r>
          </w:p>
        </w:tc>
        <w:tc>
          <w:tcPr>
            <w:tcW w:w="3861" w:type="pct"/>
            <w:tcBorders>
              <w:top w:val="single" w:sz="4" w:space="0" w:color="000000"/>
              <w:left w:val="single" w:sz="4" w:space="0" w:color="000000"/>
              <w:bottom w:val="single" w:sz="4" w:space="0" w:color="000000"/>
              <w:right w:val="single" w:sz="4" w:space="0" w:color="000000"/>
            </w:tcBorders>
          </w:tcPr>
          <w:p w:rsidR="00276D9C" w:rsidRDefault="00276D9C" w:rsidP="00276D9C">
            <w:pPr>
              <w:shd w:val="clear" w:color="auto" w:fill="FFFFFF"/>
              <w:spacing w:line="276" w:lineRule="auto"/>
              <w:jc w:val="both"/>
              <w:rPr>
                <w:sz w:val="22"/>
                <w:szCs w:val="22"/>
              </w:rPr>
            </w:pPr>
            <w:r>
              <w:rPr>
                <w:sz w:val="22"/>
                <w:szCs w:val="22"/>
              </w:rPr>
              <w:t>Оплата производится после поставки продукции на склад ООО «</w:t>
            </w:r>
            <w:proofErr w:type="spellStart"/>
            <w:r>
              <w:rPr>
                <w:sz w:val="22"/>
                <w:szCs w:val="22"/>
              </w:rPr>
              <w:t>СибРегионПромсервис</w:t>
            </w:r>
            <w:proofErr w:type="spellEnd"/>
            <w:r>
              <w:rPr>
                <w:sz w:val="22"/>
                <w:szCs w:val="22"/>
              </w:rPr>
              <w:t xml:space="preserve">», </w:t>
            </w:r>
            <w:proofErr w:type="gramStart"/>
            <w:r>
              <w:rPr>
                <w:sz w:val="22"/>
                <w:szCs w:val="22"/>
              </w:rPr>
              <w:t>согласно</w:t>
            </w:r>
            <w:proofErr w:type="gramEnd"/>
            <w:r>
              <w:rPr>
                <w:sz w:val="22"/>
                <w:szCs w:val="22"/>
              </w:rPr>
              <w:t xml:space="preserve"> выставленного счета на оплату в течение 30-ти календарных дней.</w:t>
            </w:r>
          </w:p>
        </w:tc>
      </w:tr>
      <w:tr w:rsidR="00276D9C" w:rsidTr="00276D9C">
        <w:tc>
          <w:tcPr>
            <w:tcW w:w="1139" w:type="pct"/>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spacing w:line="276" w:lineRule="auto"/>
              <w:rPr>
                <w:sz w:val="22"/>
                <w:szCs w:val="22"/>
              </w:rPr>
            </w:pPr>
            <w:r>
              <w:rPr>
                <w:sz w:val="22"/>
                <w:szCs w:val="22"/>
              </w:rPr>
              <w:lastRenderedPageBreak/>
              <w:t>Базис сравнения цен Участников</w:t>
            </w:r>
          </w:p>
        </w:tc>
        <w:tc>
          <w:tcPr>
            <w:tcW w:w="3861" w:type="pct"/>
            <w:tcBorders>
              <w:top w:val="single" w:sz="4" w:space="0" w:color="000000"/>
              <w:left w:val="single" w:sz="4" w:space="0" w:color="000000"/>
              <w:bottom w:val="single" w:sz="4" w:space="0" w:color="000000"/>
              <w:right w:val="single" w:sz="4" w:space="0" w:color="000000"/>
            </w:tcBorders>
          </w:tcPr>
          <w:p w:rsidR="00276D9C" w:rsidRDefault="00276D9C">
            <w:pPr>
              <w:spacing w:line="276" w:lineRule="auto"/>
              <w:jc w:val="both"/>
              <w:rPr>
                <w:sz w:val="22"/>
                <w:szCs w:val="22"/>
              </w:rPr>
            </w:pPr>
            <w:r>
              <w:rPr>
                <w:sz w:val="22"/>
                <w:szCs w:val="22"/>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76D9C" w:rsidRDefault="00276D9C">
            <w:pPr>
              <w:shd w:val="clear" w:color="auto" w:fill="FFFFFF"/>
              <w:spacing w:line="276" w:lineRule="auto"/>
              <w:jc w:val="both"/>
              <w:rPr>
                <w:sz w:val="22"/>
                <w:szCs w:val="22"/>
                <w:highlight w:val="green"/>
              </w:rPr>
            </w:pPr>
          </w:p>
        </w:tc>
      </w:tr>
    </w:tbl>
    <w:p w:rsidR="00276D9C" w:rsidRDefault="00276D9C" w:rsidP="00276D9C">
      <w:pPr>
        <w:ind w:right="141"/>
        <w:jc w:val="both"/>
        <w:rPr>
          <w:b/>
          <w:sz w:val="24"/>
          <w:szCs w:val="24"/>
        </w:rPr>
      </w:pPr>
    </w:p>
    <w:p w:rsidR="00276D9C" w:rsidRDefault="00276D9C" w:rsidP="00276D9C">
      <w:pPr>
        <w:ind w:right="141"/>
        <w:jc w:val="center"/>
        <w:rPr>
          <w:sz w:val="24"/>
          <w:szCs w:val="24"/>
        </w:rPr>
      </w:pPr>
      <w:r>
        <w:rPr>
          <w:sz w:val="24"/>
          <w:szCs w:val="24"/>
        </w:rPr>
        <w:t>Сведения об участниках размещения заказа, подавших  заявки на запрос цен,</w:t>
      </w:r>
    </w:p>
    <w:p w:rsidR="00276D9C" w:rsidRDefault="00276D9C" w:rsidP="00276D9C">
      <w:pPr>
        <w:ind w:right="141"/>
        <w:jc w:val="center"/>
        <w:rPr>
          <w:sz w:val="24"/>
          <w:szCs w:val="24"/>
        </w:rPr>
      </w:pPr>
      <w:r>
        <w:rPr>
          <w:sz w:val="24"/>
          <w:szCs w:val="24"/>
        </w:rPr>
        <w:t xml:space="preserve"> и результат их анализа </w:t>
      </w:r>
    </w:p>
    <w:p w:rsidR="00276D9C" w:rsidRDefault="00276D9C" w:rsidP="00276D9C">
      <w:pPr>
        <w:ind w:right="141"/>
        <w:jc w:val="center"/>
        <w:rPr>
          <w:b/>
          <w:sz w:val="24"/>
          <w:szCs w:val="24"/>
        </w:rPr>
      </w:pPr>
    </w:p>
    <w:p w:rsidR="00276D9C" w:rsidRDefault="00276D9C" w:rsidP="00276D9C">
      <w:pPr>
        <w:ind w:right="141"/>
        <w:jc w:val="center"/>
        <w:rPr>
          <w:b/>
          <w:sz w:val="24"/>
          <w:szCs w:val="24"/>
        </w:rPr>
      </w:pPr>
    </w:p>
    <w:tbl>
      <w:tblPr>
        <w:tblW w:w="970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42"/>
        <w:gridCol w:w="1558"/>
        <w:gridCol w:w="1984"/>
        <w:gridCol w:w="1983"/>
        <w:gridCol w:w="2338"/>
      </w:tblGrid>
      <w:tr w:rsidR="00276D9C" w:rsidTr="00276D9C">
        <w:tc>
          <w:tcPr>
            <w:tcW w:w="1843" w:type="dxa"/>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jc w:val="both"/>
              <w:rPr>
                <w:sz w:val="24"/>
                <w:szCs w:val="24"/>
              </w:rPr>
            </w:pPr>
            <w:r>
              <w:rPr>
                <w:sz w:val="24"/>
                <w:szCs w:val="24"/>
              </w:rPr>
              <w:t>Наименование участника процедуры закупки</w:t>
            </w:r>
          </w:p>
        </w:tc>
        <w:tc>
          <w:tcPr>
            <w:tcW w:w="1559" w:type="dxa"/>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jc w:val="both"/>
              <w:rPr>
                <w:sz w:val="24"/>
                <w:szCs w:val="24"/>
              </w:rPr>
            </w:pPr>
            <w:r>
              <w:rPr>
                <w:sz w:val="24"/>
                <w:szCs w:val="24"/>
              </w:rPr>
              <w:t>ИНН</w:t>
            </w:r>
          </w:p>
        </w:tc>
        <w:tc>
          <w:tcPr>
            <w:tcW w:w="1985" w:type="dxa"/>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jc w:val="both"/>
              <w:rPr>
                <w:sz w:val="24"/>
                <w:szCs w:val="24"/>
              </w:rPr>
            </w:pPr>
            <w:r>
              <w:rPr>
                <w:sz w:val="24"/>
                <w:szCs w:val="24"/>
              </w:rPr>
              <w:t>Дата подачи заявок, время</w:t>
            </w:r>
          </w:p>
        </w:tc>
        <w:tc>
          <w:tcPr>
            <w:tcW w:w="1984" w:type="dxa"/>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jc w:val="both"/>
              <w:rPr>
                <w:sz w:val="24"/>
                <w:szCs w:val="24"/>
              </w:rPr>
            </w:pPr>
            <w:r>
              <w:rPr>
                <w:sz w:val="24"/>
                <w:szCs w:val="24"/>
              </w:rPr>
              <w:t>Юридический адрес</w:t>
            </w:r>
          </w:p>
        </w:tc>
        <w:tc>
          <w:tcPr>
            <w:tcW w:w="2339" w:type="dxa"/>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jc w:val="both"/>
              <w:rPr>
                <w:sz w:val="24"/>
                <w:szCs w:val="24"/>
              </w:rPr>
            </w:pPr>
            <w:r>
              <w:rPr>
                <w:sz w:val="24"/>
                <w:szCs w:val="24"/>
              </w:rPr>
              <w:t>Цена конкурсной заявки с НДС/ без НДС</w:t>
            </w:r>
          </w:p>
        </w:tc>
      </w:tr>
      <w:tr w:rsidR="00276D9C" w:rsidTr="00276D9C">
        <w:tc>
          <w:tcPr>
            <w:tcW w:w="1843" w:type="dxa"/>
            <w:tcBorders>
              <w:top w:val="single" w:sz="4" w:space="0" w:color="000000"/>
              <w:left w:val="single" w:sz="4" w:space="0" w:color="000000"/>
              <w:bottom w:val="single" w:sz="4" w:space="0" w:color="000000"/>
              <w:right w:val="single" w:sz="4" w:space="0" w:color="000000"/>
            </w:tcBorders>
            <w:hideMark/>
          </w:tcPr>
          <w:p w:rsidR="00276D9C" w:rsidRDefault="00276D9C">
            <w:pPr>
              <w:rPr>
                <w:sz w:val="20"/>
              </w:rPr>
            </w:pPr>
            <w:r>
              <w:rPr>
                <w:snapToGrid w:val="0"/>
                <w:sz w:val="20"/>
              </w:rPr>
              <w:t>ОБЩЕСТВО С ОГРАНИЧЕННОЙ ОТВЕТСТВЕННОСТЬЮ «</w:t>
            </w:r>
            <w:proofErr w:type="gramStart"/>
            <w:r>
              <w:rPr>
                <w:snapToGrid w:val="0"/>
                <w:sz w:val="20"/>
              </w:rPr>
              <w:t>ЗАПАДНО-СИБИРСКАЯ</w:t>
            </w:r>
            <w:proofErr w:type="gramEnd"/>
            <w:r>
              <w:rPr>
                <w:snapToGrid w:val="0"/>
                <w:sz w:val="20"/>
              </w:rPr>
              <w:t xml:space="preserve"> ИНВЕСТИЦИОННАЯ ГРУППА»</w:t>
            </w:r>
          </w:p>
        </w:tc>
        <w:tc>
          <w:tcPr>
            <w:tcW w:w="1559" w:type="dxa"/>
            <w:tcBorders>
              <w:top w:val="single" w:sz="4" w:space="0" w:color="000000"/>
              <w:left w:val="single" w:sz="4" w:space="0" w:color="000000"/>
              <w:bottom w:val="single" w:sz="4" w:space="0" w:color="000000"/>
              <w:right w:val="single" w:sz="4" w:space="0" w:color="000000"/>
            </w:tcBorders>
            <w:hideMark/>
          </w:tcPr>
          <w:p w:rsidR="00276D9C" w:rsidRDefault="00276D9C">
            <w:pPr>
              <w:rPr>
                <w:sz w:val="20"/>
              </w:rPr>
            </w:pPr>
            <w:r>
              <w:rPr>
                <w:snapToGrid w:val="0"/>
                <w:sz w:val="20"/>
                <w:lang w:val="en-US"/>
              </w:rPr>
              <w:t>7017277074</w:t>
            </w:r>
          </w:p>
        </w:tc>
        <w:tc>
          <w:tcPr>
            <w:tcW w:w="1985" w:type="dxa"/>
            <w:tcBorders>
              <w:top w:val="single" w:sz="4" w:space="0" w:color="000000"/>
              <w:left w:val="single" w:sz="4" w:space="0" w:color="000000"/>
              <w:bottom w:val="single" w:sz="4" w:space="0" w:color="000000"/>
              <w:right w:val="single" w:sz="4" w:space="0" w:color="000000"/>
            </w:tcBorders>
            <w:hideMark/>
          </w:tcPr>
          <w:p w:rsidR="00276D9C" w:rsidRDefault="00276D9C">
            <w:pPr>
              <w:rPr>
                <w:sz w:val="20"/>
                <w:lang w:val="en-US"/>
              </w:rPr>
            </w:pPr>
            <w:r>
              <w:rPr>
                <w:sz w:val="20"/>
                <w:lang w:val="en-US"/>
              </w:rPr>
              <w:t>13.03.2015 11:59:47</w:t>
            </w:r>
          </w:p>
        </w:tc>
        <w:tc>
          <w:tcPr>
            <w:tcW w:w="1984" w:type="dxa"/>
            <w:tcBorders>
              <w:top w:val="single" w:sz="4" w:space="0" w:color="000000"/>
              <w:left w:val="single" w:sz="4" w:space="0" w:color="000000"/>
              <w:bottom w:val="single" w:sz="4" w:space="0" w:color="000000"/>
              <w:right w:val="single" w:sz="4" w:space="0" w:color="000000"/>
            </w:tcBorders>
            <w:hideMark/>
          </w:tcPr>
          <w:p w:rsidR="00276D9C" w:rsidRDefault="00276D9C">
            <w:pPr>
              <w:rPr>
                <w:sz w:val="20"/>
              </w:rPr>
            </w:pPr>
            <w:r>
              <w:rPr>
                <w:snapToGrid w:val="0"/>
                <w:sz w:val="20"/>
              </w:rPr>
              <w:t xml:space="preserve">634009, ТОМСКАЯ </w:t>
            </w:r>
            <w:proofErr w:type="gramStart"/>
            <w:r>
              <w:rPr>
                <w:snapToGrid w:val="0"/>
                <w:sz w:val="20"/>
              </w:rPr>
              <w:t>ОБЛ</w:t>
            </w:r>
            <w:proofErr w:type="gramEnd"/>
            <w:r>
              <w:rPr>
                <w:snapToGrid w:val="0"/>
                <w:sz w:val="20"/>
              </w:rPr>
              <w:t>, ТОМСК Г, ЛЕНИНА ПР-КТ, 190, СТР. 2, ОФ. 5</w:t>
            </w:r>
          </w:p>
        </w:tc>
        <w:tc>
          <w:tcPr>
            <w:tcW w:w="2339" w:type="dxa"/>
            <w:tcBorders>
              <w:top w:val="single" w:sz="4" w:space="0" w:color="000000"/>
              <w:left w:val="single" w:sz="4" w:space="0" w:color="000000"/>
              <w:bottom w:val="single" w:sz="4" w:space="0" w:color="000000"/>
              <w:right w:val="single" w:sz="4" w:space="0" w:color="000000"/>
            </w:tcBorders>
            <w:hideMark/>
          </w:tcPr>
          <w:p w:rsidR="00276D9C" w:rsidRDefault="00276D9C">
            <w:pPr>
              <w:rPr>
                <w:sz w:val="20"/>
              </w:rPr>
            </w:pPr>
            <w:r>
              <w:rPr>
                <w:snapToGrid w:val="0"/>
                <w:sz w:val="20"/>
                <w:lang w:val="en-US"/>
              </w:rPr>
              <w:t>676.508,16 РУБ. С НДС</w:t>
            </w:r>
          </w:p>
        </w:tc>
      </w:tr>
      <w:tr w:rsidR="00276D9C" w:rsidTr="00276D9C">
        <w:tc>
          <w:tcPr>
            <w:tcW w:w="1843" w:type="dxa"/>
            <w:tcBorders>
              <w:top w:val="single" w:sz="4" w:space="0" w:color="000000"/>
              <w:left w:val="single" w:sz="4" w:space="0" w:color="000000"/>
              <w:bottom w:val="single" w:sz="4" w:space="0" w:color="000000"/>
              <w:right w:val="single" w:sz="4" w:space="0" w:color="000000"/>
            </w:tcBorders>
            <w:hideMark/>
          </w:tcPr>
          <w:p w:rsidR="00276D9C" w:rsidRDefault="00276D9C">
            <w:pPr>
              <w:rPr>
                <w:sz w:val="20"/>
              </w:rPr>
            </w:pPr>
            <w:r>
              <w:rPr>
                <w:snapToGrid w:val="0"/>
                <w:sz w:val="20"/>
              </w:rPr>
              <w:t>ОТКРЫТОЕ АКЦИОНЕРНОЕ ОБЩЕСТВО «УРАЛЬСКИЙ ЗАВОД РЕЗИНОВЫХ ТЕХНИЧЕСКИХ ИЗДЕЛИЙ»</w:t>
            </w:r>
          </w:p>
        </w:tc>
        <w:tc>
          <w:tcPr>
            <w:tcW w:w="1559" w:type="dxa"/>
            <w:tcBorders>
              <w:top w:val="single" w:sz="4" w:space="0" w:color="000000"/>
              <w:left w:val="single" w:sz="4" w:space="0" w:color="000000"/>
              <w:bottom w:val="single" w:sz="4" w:space="0" w:color="000000"/>
              <w:right w:val="single" w:sz="4" w:space="0" w:color="000000"/>
            </w:tcBorders>
            <w:hideMark/>
          </w:tcPr>
          <w:p w:rsidR="00276D9C" w:rsidRDefault="00276D9C">
            <w:pPr>
              <w:rPr>
                <w:sz w:val="20"/>
              </w:rPr>
            </w:pPr>
            <w:r>
              <w:rPr>
                <w:snapToGrid w:val="0"/>
                <w:sz w:val="20"/>
                <w:lang w:val="en-US"/>
              </w:rPr>
              <w:t>6664002550</w:t>
            </w:r>
          </w:p>
        </w:tc>
        <w:tc>
          <w:tcPr>
            <w:tcW w:w="1985" w:type="dxa"/>
            <w:tcBorders>
              <w:top w:val="single" w:sz="4" w:space="0" w:color="000000"/>
              <w:left w:val="single" w:sz="4" w:space="0" w:color="000000"/>
              <w:bottom w:val="single" w:sz="4" w:space="0" w:color="000000"/>
              <w:right w:val="single" w:sz="4" w:space="0" w:color="000000"/>
            </w:tcBorders>
            <w:hideMark/>
          </w:tcPr>
          <w:p w:rsidR="00276D9C" w:rsidRDefault="00276D9C">
            <w:pPr>
              <w:rPr>
                <w:sz w:val="20"/>
                <w:lang w:val="en-US"/>
              </w:rPr>
            </w:pPr>
            <w:r>
              <w:rPr>
                <w:sz w:val="20"/>
                <w:lang w:val="en-US"/>
              </w:rPr>
              <w:t>13.03.2015 14:34:10</w:t>
            </w:r>
          </w:p>
        </w:tc>
        <w:tc>
          <w:tcPr>
            <w:tcW w:w="1984" w:type="dxa"/>
            <w:tcBorders>
              <w:top w:val="single" w:sz="4" w:space="0" w:color="000000"/>
              <w:left w:val="single" w:sz="4" w:space="0" w:color="000000"/>
              <w:bottom w:val="single" w:sz="4" w:space="0" w:color="000000"/>
              <w:right w:val="single" w:sz="4" w:space="0" w:color="000000"/>
            </w:tcBorders>
            <w:hideMark/>
          </w:tcPr>
          <w:p w:rsidR="00276D9C" w:rsidRDefault="00276D9C">
            <w:pPr>
              <w:rPr>
                <w:sz w:val="20"/>
              </w:rPr>
            </w:pPr>
            <w:r>
              <w:rPr>
                <w:snapToGrid w:val="0"/>
                <w:sz w:val="20"/>
              </w:rPr>
              <w:t xml:space="preserve">620085, СВЕРДЛОВСКАЯ </w:t>
            </w:r>
            <w:proofErr w:type="gramStart"/>
            <w:r>
              <w:rPr>
                <w:snapToGrid w:val="0"/>
                <w:sz w:val="20"/>
              </w:rPr>
              <w:t>ОБЛ</w:t>
            </w:r>
            <w:proofErr w:type="gramEnd"/>
            <w:r>
              <w:rPr>
                <w:snapToGrid w:val="0"/>
                <w:sz w:val="20"/>
              </w:rPr>
              <w:t>, ЕКАТЕРИНБУРГ Г, МОНТЕРСКАЯ УЛ, 3</w:t>
            </w:r>
          </w:p>
        </w:tc>
        <w:tc>
          <w:tcPr>
            <w:tcW w:w="2339" w:type="dxa"/>
            <w:tcBorders>
              <w:top w:val="single" w:sz="4" w:space="0" w:color="000000"/>
              <w:left w:val="single" w:sz="4" w:space="0" w:color="000000"/>
              <w:bottom w:val="single" w:sz="4" w:space="0" w:color="000000"/>
              <w:right w:val="single" w:sz="4" w:space="0" w:color="000000"/>
            </w:tcBorders>
            <w:hideMark/>
          </w:tcPr>
          <w:p w:rsidR="00276D9C" w:rsidRDefault="00276D9C">
            <w:pPr>
              <w:rPr>
                <w:sz w:val="20"/>
              </w:rPr>
            </w:pPr>
            <w:r>
              <w:rPr>
                <w:snapToGrid w:val="0"/>
                <w:sz w:val="20"/>
                <w:lang w:val="en-US"/>
              </w:rPr>
              <w:t>614.720,53 РУБ. С НДС</w:t>
            </w:r>
          </w:p>
        </w:tc>
      </w:tr>
    </w:tbl>
    <w:p w:rsidR="00276D9C" w:rsidRDefault="00276D9C" w:rsidP="00276D9C">
      <w:pPr>
        <w:shd w:val="clear" w:color="auto" w:fill="FFFFFF"/>
        <w:jc w:val="both"/>
        <w:rPr>
          <w:sz w:val="24"/>
          <w:szCs w:val="24"/>
        </w:rPr>
      </w:pPr>
    </w:p>
    <w:p w:rsidR="00276D9C" w:rsidRDefault="00276D9C" w:rsidP="00276D9C">
      <w:pPr>
        <w:shd w:val="clear" w:color="auto" w:fill="FFFFFF"/>
        <w:jc w:val="both"/>
        <w:rPr>
          <w:bCs/>
          <w:sz w:val="24"/>
          <w:szCs w:val="24"/>
        </w:rPr>
      </w:pPr>
      <w:r>
        <w:rPr>
          <w:bCs/>
          <w:sz w:val="24"/>
          <w:szCs w:val="24"/>
        </w:rPr>
        <w:t xml:space="preserve">Не допускать к участию </w:t>
      </w:r>
      <w:r>
        <w:rPr>
          <w:sz w:val="24"/>
          <w:szCs w:val="24"/>
        </w:rPr>
        <w:t>в запросе цен</w:t>
      </w:r>
      <w:r>
        <w:rPr>
          <w:bCs/>
          <w:sz w:val="24"/>
          <w:szCs w:val="24"/>
        </w:rPr>
        <w:t>:</w:t>
      </w:r>
    </w:p>
    <w:p w:rsidR="00276D9C" w:rsidRDefault="00276D9C" w:rsidP="00276D9C">
      <w:pPr>
        <w:shd w:val="clear" w:color="auto" w:fill="FFFFFF"/>
        <w:jc w:val="both"/>
        <w:rPr>
          <w:b/>
          <w:sz w:val="24"/>
          <w:szCs w:val="24"/>
        </w:rPr>
      </w:pPr>
    </w:p>
    <w:tbl>
      <w:tblPr>
        <w:tblW w:w="964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965"/>
        <w:gridCol w:w="4680"/>
      </w:tblGrid>
      <w:tr w:rsidR="00276D9C" w:rsidTr="00276D9C">
        <w:tc>
          <w:tcPr>
            <w:tcW w:w="4962" w:type="dxa"/>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jc w:val="both"/>
              <w:rPr>
                <w:sz w:val="24"/>
                <w:szCs w:val="24"/>
              </w:rPr>
            </w:pPr>
            <w:r>
              <w:rPr>
                <w:sz w:val="24"/>
                <w:szCs w:val="24"/>
              </w:rPr>
              <w:t>Наименование участника процедуры закупки</w:t>
            </w:r>
          </w:p>
        </w:tc>
        <w:tc>
          <w:tcPr>
            <w:tcW w:w="4677" w:type="dxa"/>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jc w:val="both"/>
              <w:rPr>
                <w:sz w:val="24"/>
                <w:szCs w:val="24"/>
              </w:rPr>
            </w:pPr>
            <w:r>
              <w:rPr>
                <w:sz w:val="24"/>
                <w:szCs w:val="24"/>
              </w:rPr>
              <w:t>Причина отклонения</w:t>
            </w:r>
          </w:p>
        </w:tc>
      </w:tr>
      <w:tr w:rsidR="00276D9C" w:rsidTr="00276D9C">
        <w:tc>
          <w:tcPr>
            <w:tcW w:w="4962" w:type="dxa"/>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jc w:val="both"/>
              <w:rPr>
                <w:sz w:val="24"/>
                <w:szCs w:val="24"/>
              </w:rPr>
            </w:pPr>
            <w:r>
              <w:rPr>
                <w:sz w:val="24"/>
                <w:szCs w:val="24"/>
              </w:rPr>
              <w:t>ОБЩЕСТВО С ОГРАНИЧЕННОЙ ОТВЕТСТВЕННОСТЬЮ «</w:t>
            </w:r>
            <w:proofErr w:type="gramStart"/>
            <w:r>
              <w:rPr>
                <w:sz w:val="24"/>
                <w:szCs w:val="24"/>
              </w:rPr>
              <w:t>ЗАПАДНО-СИБИРСКАЯ</w:t>
            </w:r>
            <w:proofErr w:type="gramEnd"/>
            <w:r>
              <w:rPr>
                <w:sz w:val="24"/>
                <w:szCs w:val="24"/>
              </w:rPr>
              <w:t xml:space="preserve"> ИНВЕСТИЦИОННАЯ ГРУППА»</w:t>
            </w:r>
          </w:p>
        </w:tc>
        <w:tc>
          <w:tcPr>
            <w:tcW w:w="4677" w:type="dxa"/>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ind w:left="3"/>
              <w:jc w:val="both"/>
              <w:rPr>
                <w:sz w:val="24"/>
                <w:szCs w:val="24"/>
              </w:rPr>
            </w:pPr>
            <w:proofErr w:type="gramStart"/>
            <w:r>
              <w:rPr>
                <w:sz w:val="20"/>
              </w:rPr>
              <w:t>В соответствии с разделом 20 ЕОСЗ, на основании подпункта а), в) 14.9.4 ЕОСЗ и п. 14.1, п. 14.2, п. 14.3, п. 14.4 и п. 14.5 информационной карты закупочной документации по запросу цен, а именно: 1.Нарушен п. 14.1 информационной карты закупочной документации по запросу цен – Участник не предоставил заявку на участие в запросе цен по форме и в соответствии с</w:t>
            </w:r>
            <w:proofErr w:type="gramEnd"/>
            <w:r>
              <w:rPr>
                <w:sz w:val="20"/>
              </w:rPr>
              <w:t xml:space="preserve"> инструкциями, приведенными в документации по запросу цен (раздел 5, Форма 1); 2.Нарушен п.14.2 информационной карты закупочной документации по запросу цен </w:t>
            </w:r>
            <w:proofErr w:type="gramStart"/>
            <w:r>
              <w:rPr>
                <w:sz w:val="20"/>
              </w:rPr>
              <w:t>-У</w:t>
            </w:r>
            <w:proofErr w:type="gramEnd"/>
            <w:r>
              <w:rPr>
                <w:sz w:val="20"/>
              </w:rPr>
              <w:t>частник не предоставил Анкету (раздел 5, Форма 2) документации по запросу цен: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в формате: *.</w:t>
            </w:r>
            <w:proofErr w:type="spellStart"/>
            <w:r>
              <w:rPr>
                <w:sz w:val="20"/>
                <w:lang w:val="en-US"/>
              </w:rPr>
              <w:t>pdf</w:t>
            </w:r>
            <w:proofErr w:type="spellEnd"/>
            <w:r>
              <w:rPr>
                <w:sz w:val="20"/>
              </w:rPr>
              <w:t xml:space="preserve"> и *.</w:t>
            </w:r>
            <w:proofErr w:type="spellStart"/>
            <w:r>
              <w:rPr>
                <w:sz w:val="20"/>
                <w:lang w:val="en-US"/>
              </w:rPr>
              <w:t>xls</w:t>
            </w:r>
            <w:proofErr w:type="spellEnd"/>
            <w:r>
              <w:rPr>
                <w:sz w:val="20"/>
              </w:rPr>
              <w:t xml:space="preserve"> Формы 2, раздела 5 (Анкета); 3.Нарушен п.14.3 информационной карты закупочной документации по запросу цен </w:t>
            </w:r>
            <w:proofErr w:type="gramStart"/>
            <w:r>
              <w:rPr>
                <w:sz w:val="20"/>
              </w:rPr>
              <w:t>–У</w:t>
            </w:r>
            <w:proofErr w:type="gramEnd"/>
            <w:r>
              <w:rPr>
                <w:sz w:val="20"/>
              </w:rPr>
              <w:t xml:space="preserve">частник не предоставил документы, указанные в пункте 13 раздела 4 «Информационная карта запроса цен», </w:t>
            </w:r>
            <w:r>
              <w:rPr>
                <w:sz w:val="20"/>
              </w:rPr>
              <w:lastRenderedPageBreak/>
              <w:t xml:space="preserve">подтверждающие соответствие участника запроса цен установленным требованиям, а именно: -Копия свидетельства о внесении записи в Единый государственный реестр юридических лиц; -Копия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 </w:t>
            </w:r>
            <w:proofErr w:type="gramStart"/>
            <w:r>
              <w:rPr>
                <w:sz w:val="20"/>
              </w:rPr>
              <w:t>-К</w:t>
            </w:r>
            <w:proofErr w:type="gramEnd"/>
            <w:r>
              <w:rPr>
                <w:sz w:val="20"/>
              </w:rPr>
              <w:t xml:space="preserve">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является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roofErr w:type="gramStart"/>
            <w:r>
              <w:rPr>
                <w:sz w:val="20"/>
              </w:rPr>
              <w:t>-К</w:t>
            </w:r>
            <w:proofErr w:type="gramEnd"/>
            <w:r>
              <w:rPr>
                <w:sz w:val="20"/>
              </w:rPr>
              <w:t xml:space="preserve">опию решения об одобрении или о совершении сделки с заинтересованностью, если требование о наличии такого </w:t>
            </w:r>
            <w:proofErr w:type="gramStart"/>
            <w:r>
              <w:rPr>
                <w:sz w:val="20"/>
              </w:rPr>
              <w:t>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w:t>
            </w:r>
            <w:proofErr w:type="gramEnd"/>
            <w:r>
              <w:rPr>
                <w:sz w:val="20"/>
              </w:rPr>
              <w:t xml:space="preserve"> исполнительным органом; </w:t>
            </w:r>
            <w:proofErr w:type="gramStart"/>
            <w:r>
              <w:rPr>
                <w:sz w:val="20"/>
              </w:rPr>
              <w:t>-К</w:t>
            </w:r>
            <w:proofErr w:type="gramEnd"/>
            <w:r>
              <w:rPr>
                <w:sz w:val="20"/>
              </w:rPr>
              <w:t>опии документов, подтверждающие сведения о цепочке собственников, включая бенефициаров (в том числе конечных); -Копию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-Копии учредительных документов в действующей редакции; -</w:t>
            </w:r>
            <w:proofErr w:type="gramStart"/>
            <w:r>
              <w:rPr>
                <w:sz w:val="20"/>
              </w:rPr>
              <w:t xml:space="preserve">Подтверждение в форме 1 «Заявка на участие в запросе цен» о </w:t>
            </w:r>
            <w:proofErr w:type="spellStart"/>
            <w:r>
              <w:rPr>
                <w:sz w:val="20"/>
              </w:rPr>
              <w:t>ненахождении</w:t>
            </w:r>
            <w:proofErr w:type="spellEnd"/>
            <w:r>
              <w:rPr>
                <w:sz w:val="20"/>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Pr>
                <w:sz w:val="20"/>
              </w:rPr>
              <w:t>неприостановлении</w:t>
            </w:r>
            <w:proofErr w:type="spellEnd"/>
            <w:r>
              <w:rPr>
                <w:sz w:val="20"/>
              </w:rPr>
              <w:t xml:space="preserve"> деятельности участника запроса цен, об отсутствии </w:t>
            </w:r>
            <w:r>
              <w:rPr>
                <w:sz w:val="20"/>
              </w:rPr>
              <w:lastRenderedPageBreak/>
              <w:t>задолженности у участника</w:t>
            </w:r>
            <w:proofErr w:type="gramEnd"/>
            <w:r>
              <w:rPr>
                <w:sz w:val="20"/>
              </w:rPr>
              <w:t xml:space="preserve"> запроса цен по уплате налогов, сборов, пеней и штрафов, превышающей 25 (двадцать пять) % балансовой стоимости активов участника запроса цен; </w:t>
            </w:r>
            <w:proofErr w:type="gramStart"/>
            <w:r>
              <w:rPr>
                <w:sz w:val="20"/>
              </w:rPr>
              <w:t>-С</w:t>
            </w:r>
            <w:proofErr w:type="gramEnd"/>
            <w:r>
              <w:rPr>
                <w:sz w:val="20"/>
              </w:rPr>
              <w:t xml:space="preserve">правка об опыте выполнения договоров за 2012, 2013, 2014 и текущий годы с обязательным приложением копий указанных договоров с приложениями, подтверждающими состав поставок (спецификации, техническое задание и т.п.), а также копий документов, подтверждающих исполнение данных поставок, включая стоимость (акты приемки-передачи, </w:t>
            </w:r>
            <w:proofErr w:type="gramStart"/>
            <w:r>
              <w:rPr>
                <w:sz w:val="20"/>
              </w:rPr>
              <w:t>ТОРГ-12, акты выполненных работ и т.п.);</w:t>
            </w:r>
            <w:proofErr w:type="gramEnd"/>
            <w:r>
              <w:rPr>
                <w:sz w:val="20"/>
              </w:rPr>
              <w:t xml:space="preserve"> 4.Нарушен п.14.4 информационной карты закупочной документации по запросу цен – Участник не предоставил техническое предложение, подтверждающее выполнение каждого технического требования (том 2) в соответствии с инструкциями, приведенными в документации по запросу цен (раздел 5, Форма 3), в том числе содержащее: - наименование головного разработчика (в соответствии с </w:t>
            </w:r>
            <w:proofErr w:type="gramStart"/>
            <w:r>
              <w:rPr>
                <w:sz w:val="20"/>
              </w:rPr>
              <w:t>Р</w:t>
            </w:r>
            <w:proofErr w:type="gramEnd"/>
            <w:r>
              <w:rPr>
                <w:sz w:val="20"/>
              </w:rPr>
              <w:t xml:space="preserve"> 50-605-80-93), головного изготовителя (в соответствии с Р 50-605-80-93) и страны происхождения оборудования; - описание функциональных характеристик (потребительских свойств) товара, его количественных и качественных характеристик; -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 описание комплектации товара; - </w:t>
            </w:r>
            <w:proofErr w:type="gramStart"/>
            <w:r>
              <w:rPr>
                <w:sz w:val="20"/>
              </w:rPr>
              <w:t xml:space="preserve">указание количества товаров. 5.Нарушен п.14.5 информационной карты закупочной документации по запросу цен – Участник не предоставил письмо в адрес заказчика об отсутствии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       </w:t>
            </w:r>
            <w:proofErr w:type="gramEnd"/>
          </w:p>
        </w:tc>
      </w:tr>
    </w:tbl>
    <w:p w:rsidR="00276D9C" w:rsidRDefault="00276D9C" w:rsidP="00276D9C">
      <w:pPr>
        <w:ind w:right="141"/>
        <w:jc w:val="center"/>
        <w:rPr>
          <w:sz w:val="24"/>
          <w:szCs w:val="24"/>
        </w:rPr>
      </w:pPr>
    </w:p>
    <w:p w:rsidR="00276D9C" w:rsidRDefault="00276D9C" w:rsidP="00276D9C">
      <w:pPr>
        <w:ind w:right="141"/>
        <w:rPr>
          <w:sz w:val="24"/>
          <w:szCs w:val="24"/>
        </w:rPr>
      </w:pPr>
    </w:p>
    <w:p w:rsidR="00276D9C" w:rsidRDefault="00276D9C" w:rsidP="00276D9C">
      <w:pPr>
        <w:jc w:val="both"/>
        <w:rPr>
          <w:sz w:val="24"/>
          <w:szCs w:val="24"/>
        </w:rPr>
      </w:pPr>
    </w:p>
    <w:p w:rsidR="00276D9C" w:rsidRDefault="00276D9C" w:rsidP="00276D9C">
      <w:pPr>
        <w:jc w:val="both"/>
        <w:rPr>
          <w:sz w:val="24"/>
          <w:szCs w:val="24"/>
        </w:rPr>
      </w:pPr>
      <w:r>
        <w:rPr>
          <w:sz w:val="24"/>
          <w:szCs w:val="24"/>
        </w:rPr>
        <w:t>Допустить к участию в запросе цен с условием предоставления недостающих документов:</w:t>
      </w:r>
    </w:p>
    <w:p w:rsidR="00276D9C" w:rsidRDefault="00276D9C" w:rsidP="00276D9C">
      <w:pPr>
        <w:jc w:val="both"/>
        <w:rPr>
          <w:b/>
          <w:sz w:val="24"/>
          <w:szCs w:val="24"/>
        </w:rPr>
      </w:pPr>
    </w:p>
    <w:tbl>
      <w:tblPr>
        <w:tblW w:w="102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84"/>
        <w:gridCol w:w="4816"/>
      </w:tblGrid>
      <w:tr w:rsidR="00276D9C" w:rsidTr="00276D9C">
        <w:tc>
          <w:tcPr>
            <w:tcW w:w="5387" w:type="dxa"/>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jc w:val="both"/>
              <w:rPr>
                <w:sz w:val="24"/>
                <w:szCs w:val="24"/>
              </w:rPr>
            </w:pPr>
            <w:r>
              <w:rPr>
                <w:sz w:val="24"/>
                <w:szCs w:val="24"/>
              </w:rPr>
              <w:t>Наименование участника процедуры закупки</w:t>
            </w:r>
          </w:p>
        </w:tc>
        <w:tc>
          <w:tcPr>
            <w:tcW w:w="4819" w:type="dxa"/>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jc w:val="center"/>
              <w:rPr>
                <w:sz w:val="24"/>
                <w:szCs w:val="24"/>
              </w:rPr>
            </w:pPr>
            <w:r>
              <w:rPr>
                <w:sz w:val="24"/>
                <w:szCs w:val="24"/>
              </w:rPr>
              <w:t>Недостающий документ</w:t>
            </w:r>
          </w:p>
        </w:tc>
      </w:tr>
      <w:tr w:rsidR="00276D9C" w:rsidTr="00276D9C">
        <w:tc>
          <w:tcPr>
            <w:tcW w:w="5387" w:type="dxa"/>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jc w:val="both"/>
              <w:rPr>
                <w:sz w:val="24"/>
                <w:szCs w:val="24"/>
              </w:rPr>
            </w:pPr>
            <w:r>
              <w:rPr>
                <w:sz w:val="24"/>
                <w:szCs w:val="24"/>
              </w:rPr>
              <w:t>ОТКРЫТОЕ АКЦИОНЕРНОЕ ОБЩЕСТВО «УРАЛЬСКИЙ ЗАВОД РЕЗИНОВЫХ ТЕХНИЧЕСКИХ ИЗДЕЛИЙ»</w:t>
            </w:r>
          </w:p>
        </w:tc>
        <w:tc>
          <w:tcPr>
            <w:tcW w:w="4819" w:type="dxa"/>
            <w:tcBorders>
              <w:top w:val="single" w:sz="4" w:space="0" w:color="000000"/>
              <w:left w:val="single" w:sz="4" w:space="0" w:color="000000"/>
              <w:bottom w:val="single" w:sz="4" w:space="0" w:color="000000"/>
              <w:right w:val="single" w:sz="4" w:space="0" w:color="000000"/>
            </w:tcBorders>
            <w:hideMark/>
          </w:tcPr>
          <w:p w:rsidR="00276D9C" w:rsidRDefault="00276D9C">
            <w:pPr>
              <w:shd w:val="clear" w:color="auto" w:fill="FFFFFF"/>
              <w:jc w:val="both"/>
              <w:rPr>
                <w:sz w:val="24"/>
                <w:szCs w:val="24"/>
              </w:rPr>
            </w:pPr>
            <w:proofErr w:type="gramStart"/>
            <w:r>
              <w:rPr>
                <w:sz w:val="20"/>
              </w:rPr>
              <w:t>В соответствии с пунктом 14.8.4 ЕОСЗ и п. 14.2, п. 14.3, п. 14.4 и п. 14.5 информационной карты закупочной документации по запросу цен Участнику необходимо предоставить следующие документы: 1.Предоставить Таблицу 1 «Сведения об участнике запроса цен» (Приложение к заявке на участие в запросе цен от 13.03.2015г. № 201 «АНКЕТА УЧАСТНИКА ЗАПРОСА ЦЕН») с заполнением п. 3 «Принадлежность к субъектам</w:t>
            </w:r>
            <w:proofErr w:type="gramEnd"/>
            <w:r>
              <w:rPr>
                <w:sz w:val="20"/>
              </w:rPr>
              <w:t xml:space="preserve"> малого и среднего предпринимательства» и п. 4 «Учредители (перечислить наименования и организационно-правовую форму или Ф.И.О. всех учредителей)»; 2.Предоставить заполненную Таблицу 1.1 «Принадлежность участника запроса цен к </w:t>
            </w:r>
            <w:r>
              <w:rPr>
                <w:sz w:val="20"/>
              </w:rPr>
              <w:lastRenderedPageBreak/>
              <w:t>субъектам малого и среднего предпринимательства» Формы 2, раздела 5 (Анкета); 3.Предоставить заполненную Таблицу 2 «Сведения о цепочке собственников, включая бенефициаров (в том числе конечных)» в формате: *.</w:t>
            </w:r>
            <w:proofErr w:type="spellStart"/>
            <w:r>
              <w:rPr>
                <w:sz w:val="20"/>
                <w:lang w:val="en-US"/>
              </w:rPr>
              <w:t>pdf</w:t>
            </w:r>
            <w:proofErr w:type="spellEnd"/>
            <w:r>
              <w:rPr>
                <w:sz w:val="20"/>
              </w:rPr>
              <w:t xml:space="preserve"> и *.</w:t>
            </w:r>
            <w:proofErr w:type="spellStart"/>
            <w:r>
              <w:rPr>
                <w:sz w:val="20"/>
                <w:lang w:val="en-US"/>
              </w:rPr>
              <w:t>xls</w:t>
            </w:r>
            <w:proofErr w:type="spellEnd"/>
            <w:r>
              <w:rPr>
                <w:sz w:val="20"/>
              </w:rPr>
              <w:t xml:space="preserve"> Формы 2, раздела 5 (Анкета). Таблица 2 должна быть оформлена по форме и в соответствии с инструкциями, приведенными в документации по запросу цен. Все сведения и документы обязательны к предоставлению; </w:t>
            </w:r>
            <w:proofErr w:type="gramStart"/>
            <w:r>
              <w:rPr>
                <w:sz w:val="20"/>
              </w:rPr>
              <w:t>4.Предоставить 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является крупной сделкой, либо письмо участника запроса цен о том, что данная сделка для такого участника запроса цен не является крупной, или</w:t>
            </w:r>
            <w:proofErr w:type="gramEnd"/>
            <w:r>
              <w:rPr>
                <w:sz w:val="20"/>
              </w:rPr>
              <w:t xml:space="preserve">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roofErr w:type="gramStart"/>
            <w:r>
              <w:rPr>
                <w:sz w:val="20"/>
              </w:rPr>
              <w:t>5.Предоставить 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w:t>
            </w:r>
            <w:proofErr w:type="gramEnd"/>
            <w:r>
              <w:rPr>
                <w:sz w:val="20"/>
              </w:rPr>
              <w:t xml:space="preserve">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6.</w:t>
            </w:r>
            <w:proofErr w:type="gramStart"/>
            <w:r>
              <w:rPr>
                <w:sz w:val="20"/>
              </w:rPr>
              <w:t>Предоставить справку</w:t>
            </w:r>
            <w:proofErr w:type="gramEnd"/>
            <w:r>
              <w:rPr>
                <w:sz w:val="20"/>
              </w:rPr>
              <w:t xml:space="preserve"> об опыте выполнения договоров за 2012, 2013, 2014 и текущий годы с обязательным приложением копий указанных договоров с приложениями, подтверждающими состав поставок (спецификации, техническое задание и т.п.), а также копии документов, подтверждающих исполнение данных поставок, включая стоимость (акты приемки-передачи, ТОРГ-12, акты выполненных работ и т.п.); 7.Предоставить техническое предложение, подтверждающее выполнение каждого технического требования (тома 2 «Техническое задание») в соответствии с инструкциями, приведенными в документации по запросу цен (раздел 5, Форма 3), в том числе содержащее: - наименование головного разработчика (в соответствии с </w:t>
            </w:r>
            <w:proofErr w:type="gramStart"/>
            <w:r>
              <w:rPr>
                <w:sz w:val="20"/>
              </w:rPr>
              <w:t>Р</w:t>
            </w:r>
            <w:proofErr w:type="gramEnd"/>
            <w:r>
              <w:rPr>
                <w:sz w:val="20"/>
              </w:rPr>
              <w:t xml:space="preserve"> 50-605-80-93), головного изготовителя (в соответствии с Р 50-605-80-93) и страны происхождения оборудования; - описание функциональных характеристик (потребительских свойств) товара, его количественных и качественных характеристик; -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 описание комплектации товара; - указание количества товаров. 8.Предоставить письмо в адрес заказчика об </w:t>
            </w:r>
            <w:r>
              <w:rPr>
                <w:sz w:val="20"/>
              </w:rPr>
              <w:lastRenderedPageBreak/>
              <w:t xml:space="preserve">отсутствии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       </w:t>
            </w:r>
            <w:r>
              <w:rPr>
                <w:sz w:val="24"/>
                <w:szCs w:val="24"/>
              </w:rPr>
              <w:t xml:space="preserve"> </w:t>
            </w:r>
          </w:p>
        </w:tc>
      </w:tr>
    </w:tbl>
    <w:p w:rsidR="00276D9C" w:rsidRDefault="00276D9C" w:rsidP="00276D9C">
      <w:pPr>
        <w:ind w:right="141"/>
        <w:jc w:val="both"/>
        <w:rPr>
          <w:snapToGrid w:val="0"/>
          <w:sz w:val="24"/>
          <w:szCs w:val="24"/>
        </w:rPr>
      </w:pPr>
    </w:p>
    <w:p w:rsidR="00276D9C" w:rsidRDefault="00276D9C" w:rsidP="00276D9C">
      <w:pPr>
        <w:ind w:right="141"/>
        <w:jc w:val="both"/>
        <w:rPr>
          <w:snapToGrid w:val="0"/>
          <w:sz w:val="24"/>
          <w:szCs w:val="24"/>
        </w:rPr>
      </w:pPr>
    </w:p>
    <w:p w:rsidR="00276D9C" w:rsidRDefault="00276D9C" w:rsidP="00276D9C">
      <w:pPr>
        <w:suppressAutoHyphens/>
        <w:ind w:right="141"/>
        <w:jc w:val="center"/>
        <w:rPr>
          <w:b/>
          <w:sz w:val="24"/>
          <w:szCs w:val="24"/>
        </w:rPr>
      </w:pPr>
      <w:r>
        <w:rPr>
          <w:b/>
          <w:sz w:val="24"/>
          <w:szCs w:val="24"/>
        </w:rPr>
        <w:t>Решение комиссии:</w:t>
      </w:r>
    </w:p>
    <w:p w:rsidR="00276D9C" w:rsidRDefault="00276D9C" w:rsidP="00276D9C">
      <w:pPr>
        <w:suppressAutoHyphens/>
        <w:ind w:right="141"/>
        <w:rPr>
          <w:b/>
          <w:sz w:val="24"/>
          <w:szCs w:val="24"/>
        </w:rPr>
      </w:pPr>
    </w:p>
    <w:p w:rsidR="00276D9C" w:rsidRDefault="00276D9C" w:rsidP="00276D9C">
      <w:pPr>
        <w:numPr>
          <w:ilvl w:val="0"/>
          <w:numId w:val="1"/>
        </w:numPr>
        <w:suppressAutoHyphens/>
        <w:ind w:left="284" w:right="141" w:hanging="284"/>
        <w:jc w:val="both"/>
        <w:rPr>
          <w:sz w:val="22"/>
          <w:szCs w:val="24"/>
        </w:rPr>
      </w:pPr>
      <w:r>
        <w:rPr>
          <w:sz w:val="24"/>
          <w:szCs w:val="24"/>
        </w:rPr>
        <w:t>Участнику запроса цен в срок до 05:00 (время московское) 20.03.2015г. предоставить информацию по запросу недостающих документов</w:t>
      </w:r>
      <w:r>
        <w:rPr>
          <w:color w:val="000000"/>
          <w:sz w:val="24"/>
          <w:bdr w:val="none" w:sz="0" w:space="0" w:color="auto" w:frame="1"/>
        </w:rPr>
        <w:t>.</w:t>
      </w:r>
    </w:p>
    <w:p w:rsidR="00276D9C" w:rsidRDefault="00276D9C" w:rsidP="00276D9C">
      <w:pPr>
        <w:numPr>
          <w:ilvl w:val="0"/>
          <w:numId w:val="1"/>
        </w:numPr>
        <w:suppressAutoHyphens/>
        <w:ind w:left="284" w:right="141" w:hanging="284"/>
        <w:jc w:val="both"/>
        <w:rPr>
          <w:sz w:val="24"/>
          <w:szCs w:val="24"/>
        </w:rPr>
      </w:pPr>
      <w:r>
        <w:rPr>
          <w:sz w:val="24"/>
          <w:szCs w:val="24"/>
        </w:rPr>
        <w:t>Направить запрос участнику незамедлительно после опубликования настоящего протокола.</w:t>
      </w:r>
    </w:p>
    <w:p w:rsidR="00276D9C" w:rsidRDefault="00276D9C" w:rsidP="00276D9C">
      <w:pPr>
        <w:numPr>
          <w:ilvl w:val="0"/>
          <w:numId w:val="1"/>
        </w:numPr>
        <w:suppressAutoHyphens/>
        <w:ind w:left="284" w:right="141" w:hanging="284"/>
        <w:jc w:val="both"/>
        <w:rPr>
          <w:sz w:val="24"/>
          <w:szCs w:val="24"/>
        </w:rPr>
      </w:pPr>
      <w:r>
        <w:rPr>
          <w:sz w:val="24"/>
          <w:szCs w:val="24"/>
        </w:rPr>
        <w:t>Ответ Участника должен содержать обязательные требования к оформлению ответа на запросы: Ответ Участника на запрос недостающих документов по процедуре закупок  № SR-2172</w:t>
      </w:r>
      <w:r>
        <w:rPr>
          <w:bCs/>
          <w:color w:val="000000"/>
          <w:sz w:val="24"/>
          <w:szCs w:val="24"/>
        </w:rPr>
        <w:t xml:space="preserve">,  </w:t>
      </w:r>
      <w:r>
        <w:rPr>
          <w:sz w:val="24"/>
          <w:szCs w:val="24"/>
        </w:rPr>
        <w:t>№ 150310/3052/017 дата</w:t>
      </w:r>
      <w:r>
        <w:rPr>
          <w:snapToGrid w:val="0"/>
          <w:sz w:val="24"/>
          <w:szCs w:val="24"/>
        </w:rPr>
        <w:t xml:space="preserve"> 10.03.2015</w:t>
      </w:r>
      <w:r>
        <w:rPr>
          <w:sz w:val="24"/>
          <w:szCs w:val="24"/>
        </w:rPr>
        <w:t xml:space="preserve">, </w:t>
      </w:r>
      <w:proofErr w:type="gramStart"/>
      <w:r>
        <w:rPr>
          <w:sz w:val="24"/>
          <w:szCs w:val="24"/>
        </w:rPr>
        <w:t>отраженные</w:t>
      </w:r>
      <w:proofErr w:type="gramEnd"/>
      <w:r>
        <w:rPr>
          <w:sz w:val="24"/>
          <w:szCs w:val="24"/>
        </w:rPr>
        <w:t xml:space="preserve"> в Протоколе № SR-2015/13 от 16.03.2015</w:t>
      </w:r>
    </w:p>
    <w:p w:rsidR="00276D9C" w:rsidRDefault="00276D9C" w:rsidP="00276D9C">
      <w:pPr>
        <w:numPr>
          <w:ilvl w:val="0"/>
          <w:numId w:val="1"/>
        </w:numPr>
        <w:suppressAutoHyphens/>
        <w:ind w:left="284" w:right="141" w:hanging="284"/>
        <w:jc w:val="both"/>
        <w:rPr>
          <w:sz w:val="24"/>
          <w:szCs w:val="24"/>
        </w:rPr>
      </w:pPr>
      <w:r>
        <w:rPr>
          <w:sz w:val="24"/>
        </w:rPr>
        <w:t>Повторное рассмотрение по результатам получения уточнений на запро</w:t>
      </w:r>
      <w:proofErr w:type="gramStart"/>
      <w:r>
        <w:rPr>
          <w:sz w:val="24"/>
        </w:rPr>
        <w:t>с(</w:t>
      </w:r>
      <w:proofErr w:type="spellStart"/>
      <w:proofErr w:type="gramEnd"/>
      <w:r>
        <w:rPr>
          <w:sz w:val="24"/>
        </w:rPr>
        <w:t>ы</w:t>
      </w:r>
      <w:proofErr w:type="spellEnd"/>
      <w:r>
        <w:rPr>
          <w:sz w:val="24"/>
        </w:rPr>
        <w:t>) состоится в срок, установленный Извещением</w:t>
      </w:r>
      <w:r>
        <w:rPr>
          <w:sz w:val="24"/>
          <w:szCs w:val="24"/>
        </w:rPr>
        <w:t xml:space="preserve">. </w:t>
      </w:r>
    </w:p>
    <w:p w:rsidR="00276D9C" w:rsidRDefault="00276D9C" w:rsidP="00276D9C">
      <w:pPr>
        <w:numPr>
          <w:ilvl w:val="0"/>
          <w:numId w:val="1"/>
        </w:numPr>
        <w:suppressAutoHyphens/>
        <w:ind w:left="284" w:right="141" w:hanging="284"/>
        <w:jc w:val="both"/>
        <w:rPr>
          <w:sz w:val="24"/>
          <w:szCs w:val="24"/>
        </w:rPr>
      </w:pPr>
      <w:r>
        <w:rPr>
          <w:sz w:val="24"/>
          <w:szCs w:val="24"/>
        </w:rPr>
        <w:t xml:space="preserve">Электронные  копии документов участник должен направлять на электронную площадку </w:t>
      </w:r>
      <w:proofErr w:type="spellStart"/>
      <w:r>
        <w:rPr>
          <w:sz w:val="22"/>
          <w:szCs w:val="22"/>
        </w:rPr>
        <w:t>www.a-k-d.ru</w:t>
      </w:r>
      <w:proofErr w:type="spellEnd"/>
      <w:r>
        <w:rPr>
          <w:sz w:val="22"/>
          <w:szCs w:val="22"/>
        </w:rPr>
        <w:t>.</w:t>
      </w:r>
      <w:r>
        <w:rPr>
          <w:snapToGrid w:val="0"/>
          <w:sz w:val="24"/>
          <w:szCs w:val="24"/>
        </w:rPr>
        <w:t xml:space="preserve"> </w:t>
      </w:r>
    </w:p>
    <w:p w:rsidR="00276D9C" w:rsidRDefault="00276D9C" w:rsidP="00276D9C">
      <w:pPr>
        <w:numPr>
          <w:ilvl w:val="0"/>
          <w:numId w:val="1"/>
        </w:numPr>
        <w:suppressAutoHyphens/>
        <w:ind w:left="284" w:right="141" w:hanging="284"/>
        <w:jc w:val="both"/>
        <w:rPr>
          <w:sz w:val="24"/>
          <w:szCs w:val="24"/>
        </w:rPr>
      </w:pPr>
      <w:r>
        <w:rPr>
          <w:sz w:val="24"/>
          <w:szCs w:val="24"/>
        </w:rPr>
        <w:t xml:space="preserve">Настоящий протокол разместить на сайте: </w:t>
      </w:r>
      <w:hyperlink r:id="rId6" w:history="1">
        <w:r>
          <w:rPr>
            <w:rStyle w:val="a3"/>
            <w:sz w:val="24"/>
            <w:szCs w:val="24"/>
            <w:lang w:val="en-US"/>
          </w:rPr>
          <w:t>http</w:t>
        </w:r>
        <w:r>
          <w:rPr>
            <w:rStyle w:val="a3"/>
            <w:sz w:val="24"/>
            <w:szCs w:val="24"/>
          </w:rPr>
          <w:t>://</w:t>
        </w:r>
        <w:proofErr w:type="spellStart"/>
        <w:r>
          <w:rPr>
            <w:rStyle w:val="a3"/>
            <w:sz w:val="24"/>
            <w:szCs w:val="24"/>
            <w:lang w:val="en-US"/>
          </w:rPr>
          <w:t>zakupki</w:t>
        </w:r>
        <w:proofErr w:type="spellEnd"/>
        <w:r>
          <w:rPr>
            <w:rStyle w:val="a3"/>
            <w:sz w:val="24"/>
            <w:szCs w:val="24"/>
          </w:rPr>
          <w:t>.</w:t>
        </w:r>
        <w:proofErr w:type="spellStart"/>
        <w:r>
          <w:rPr>
            <w:rStyle w:val="a3"/>
            <w:sz w:val="24"/>
            <w:szCs w:val="24"/>
            <w:lang w:val="en-US"/>
          </w:rPr>
          <w:t>rosatom</w:t>
        </w:r>
        <w:proofErr w:type="spellEnd"/>
        <w:r>
          <w:rPr>
            <w:rStyle w:val="a3"/>
            <w:sz w:val="24"/>
            <w:szCs w:val="24"/>
          </w:rPr>
          <w:t>.</w:t>
        </w:r>
        <w:proofErr w:type="spellStart"/>
        <w:r>
          <w:rPr>
            <w:rStyle w:val="a3"/>
            <w:sz w:val="24"/>
            <w:szCs w:val="24"/>
            <w:lang w:val="en-US"/>
          </w:rPr>
          <w:t>ru</w:t>
        </w:r>
        <w:proofErr w:type="spellEnd"/>
      </w:hyperlink>
    </w:p>
    <w:p w:rsidR="00276D9C" w:rsidRDefault="00276D9C" w:rsidP="00276D9C">
      <w:pPr>
        <w:ind w:left="720"/>
        <w:jc w:val="both"/>
        <w:rPr>
          <w:sz w:val="24"/>
          <w:szCs w:val="24"/>
        </w:rPr>
      </w:pPr>
    </w:p>
    <w:tbl>
      <w:tblPr>
        <w:tblW w:w="5000" w:type="pct"/>
        <w:jc w:val="center"/>
        <w:tblCellMar>
          <w:left w:w="0" w:type="dxa"/>
          <w:right w:w="0" w:type="dxa"/>
        </w:tblCellMar>
        <w:tblLook w:val="04A0"/>
      </w:tblPr>
      <w:tblGrid>
        <w:gridCol w:w="3620"/>
        <w:gridCol w:w="5405"/>
        <w:gridCol w:w="913"/>
      </w:tblGrid>
      <w:tr w:rsidR="00276D9C" w:rsidTr="00276D9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spacing w:line="276" w:lineRule="auto"/>
              <w:jc w:val="center"/>
              <w:rPr>
                <w:rFonts w:eastAsia="Calibri"/>
                <w:b/>
                <w:bCs/>
                <w:sz w:val="22"/>
                <w:szCs w:val="22"/>
              </w:rPr>
            </w:pPr>
            <w:r>
              <w:rPr>
                <w:rFonts w:eastAsia="Calibri"/>
                <w:b/>
                <w:bCs/>
                <w:sz w:val="22"/>
                <w:szCs w:val="22"/>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spacing w:line="276" w:lineRule="auto"/>
              <w:jc w:val="center"/>
              <w:rPr>
                <w:rFonts w:eastAsia="Calibri"/>
                <w:b/>
                <w:bCs/>
                <w:sz w:val="22"/>
                <w:szCs w:val="22"/>
              </w:rPr>
            </w:pPr>
            <w:r>
              <w:rPr>
                <w:rFonts w:eastAsia="Calibri"/>
                <w:b/>
                <w:bCs/>
                <w:sz w:val="22"/>
                <w:szCs w:val="22"/>
              </w:rPr>
              <w:t xml:space="preserve">Должность </w:t>
            </w:r>
          </w:p>
        </w:tc>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spacing w:line="276" w:lineRule="auto"/>
              <w:jc w:val="center"/>
              <w:rPr>
                <w:rFonts w:eastAsia="Calibri"/>
                <w:b/>
                <w:bCs/>
                <w:sz w:val="22"/>
                <w:szCs w:val="22"/>
              </w:rPr>
            </w:pPr>
            <w:r>
              <w:rPr>
                <w:rFonts w:eastAsia="Calibri"/>
                <w:b/>
                <w:bCs/>
                <w:sz w:val="22"/>
                <w:szCs w:val="22"/>
              </w:rPr>
              <w:t xml:space="preserve">Подпись </w:t>
            </w:r>
          </w:p>
        </w:tc>
      </w:tr>
      <w:tr w:rsidR="00276D9C" w:rsidTr="00276D9C">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276D9C" w:rsidRDefault="00276D9C">
            <w:pPr>
              <w:spacing w:line="276" w:lineRule="auto"/>
              <w:rPr>
                <w:rFonts w:eastAsia="Calibri"/>
                <w:b/>
                <w:bCs/>
                <w:sz w:val="22"/>
                <w:szCs w:val="22"/>
              </w:rPr>
            </w:pPr>
            <w:r>
              <w:rPr>
                <w:rFonts w:eastAsia="Calibri"/>
                <w:b/>
                <w:bCs/>
                <w:sz w:val="22"/>
                <w:szCs w:val="22"/>
              </w:rPr>
              <w:t xml:space="preserve">Председатель закупочной комиссии: </w:t>
            </w:r>
          </w:p>
        </w:tc>
      </w:tr>
      <w:tr w:rsidR="00276D9C" w:rsidTr="00276D9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spacing w:line="276" w:lineRule="auto"/>
              <w:rPr>
                <w:rFonts w:eastAsia="Calibri"/>
                <w:sz w:val="22"/>
                <w:szCs w:val="22"/>
              </w:rPr>
            </w:pPr>
            <w:r>
              <w:rPr>
                <w:rFonts w:eastAsia="Calibri"/>
                <w:sz w:val="22"/>
                <w:szCs w:val="22"/>
              </w:rPr>
              <w:t>Рыбалко Андрей Иванович</w:t>
            </w:r>
          </w:p>
        </w:tc>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spacing w:line="276" w:lineRule="auto"/>
              <w:rPr>
                <w:rFonts w:eastAsia="Calibri"/>
                <w:sz w:val="22"/>
                <w:szCs w:val="22"/>
              </w:rPr>
            </w:pPr>
            <w:r>
              <w:rPr>
                <w:rFonts w:eastAsia="Calibri"/>
                <w:sz w:val="22"/>
                <w:szCs w:val="22"/>
              </w:rPr>
              <w:t>Главный инженер</w:t>
            </w:r>
          </w:p>
        </w:tc>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rPr>
                <w:rFonts w:ascii="Calibri" w:eastAsia="Calibri" w:hAnsi="Calibri"/>
                <w:sz w:val="20"/>
              </w:rPr>
            </w:pPr>
          </w:p>
        </w:tc>
      </w:tr>
      <w:tr w:rsidR="00276D9C" w:rsidTr="00276D9C">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276D9C" w:rsidRDefault="00276D9C">
            <w:pPr>
              <w:spacing w:line="276" w:lineRule="auto"/>
              <w:rPr>
                <w:rFonts w:eastAsia="Calibri"/>
                <w:b/>
                <w:bCs/>
                <w:sz w:val="22"/>
                <w:szCs w:val="22"/>
              </w:rPr>
            </w:pPr>
            <w:r>
              <w:rPr>
                <w:rFonts w:eastAsia="Calibri"/>
                <w:b/>
                <w:bCs/>
                <w:sz w:val="22"/>
                <w:szCs w:val="22"/>
              </w:rPr>
              <w:t xml:space="preserve">Заместитель Председателя закупочной комиссии: </w:t>
            </w:r>
          </w:p>
        </w:tc>
      </w:tr>
      <w:tr w:rsidR="00276D9C" w:rsidTr="00276D9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spacing w:line="276" w:lineRule="auto"/>
              <w:rPr>
                <w:rFonts w:eastAsia="Calibri"/>
                <w:sz w:val="22"/>
                <w:szCs w:val="22"/>
              </w:rPr>
            </w:pPr>
            <w:r>
              <w:rPr>
                <w:rFonts w:eastAsia="Calibri"/>
                <w:sz w:val="22"/>
                <w:szCs w:val="22"/>
              </w:rPr>
              <w:t>Гусаров Александр Константинович</w:t>
            </w:r>
          </w:p>
        </w:tc>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spacing w:line="276" w:lineRule="auto"/>
              <w:rPr>
                <w:rFonts w:eastAsia="Calibri"/>
                <w:sz w:val="22"/>
                <w:szCs w:val="22"/>
              </w:rPr>
            </w:pPr>
            <w:r>
              <w:rPr>
                <w:rFonts w:eastAsia="Calibri"/>
                <w:sz w:val="22"/>
                <w:szCs w:val="22"/>
              </w:rPr>
              <w:t>Начальник ПТО</w:t>
            </w:r>
          </w:p>
        </w:tc>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rPr>
                <w:rFonts w:ascii="Calibri" w:eastAsia="Calibri" w:hAnsi="Calibri"/>
                <w:sz w:val="20"/>
              </w:rPr>
            </w:pPr>
          </w:p>
        </w:tc>
      </w:tr>
      <w:tr w:rsidR="00276D9C" w:rsidTr="00276D9C">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276D9C" w:rsidRDefault="00276D9C">
            <w:pPr>
              <w:spacing w:line="276" w:lineRule="auto"/>
              <w:rPr>
                <w:rFonts w:eastAsia="Calibri"/>
                <w:b/>
                <w:bCs/>
                <w:sz w:val="22"/>
                <w:szCs w:val="22"/>
              </w:rPr>
            </w:pPr>
            <w:r>
              <w:rPr>
                <w:rFonts w:eastAsia="Calibri"/>
                <w:b/>
                <w:bCs/>
                <w:sz w:val="22"/>
                <w:szCs w:val="22"/>
              </w:rPr>
              <w:t xml:space="preserve">Члены закупочной комиссии: </w:t>
            </w:r>
          </w:p>
        </w:tc>
      </w:tr>
      <w:tr w:rsidR="00276D9C" w:rsidTr="00276D9C">
        <w:trPr>
          <w:trHeight w:val="522"/>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spacing w:line="276" w:lineRule="auto"/>
              <w:rPr>
                <w:rFonts w:eastAsia="Calibri"/>
                <w:sz w:val="22"/>
                <w:szCs w:val="22"/>
              </w:rPr>
            </w:pPr>
            <w:proofErr w:type="spellStart"/>
            <w:r>
              <w:rPr>
                <w:rFonts w:eastAsia="Calibri"/>
                <w:sz w:val="22"/>
                <w:szCs w:val="22"/>
              </w:rPr>
              <w:t>Сандрыкин</w:t>
            </w:r>
            <w:proofErr w:type="spellEnd"/>
            <w:r>
              <w:rPr>
                <w:rFonts w:eastAsia="Calibri"/>
                <w:sz w:val="22"/>
                <w:szCs w:val="22"/>
              </w:rPr>
              <w:t xml:space="preserve">  Вячеслав Анатольевич</w:t>
            </w:r>
          </w:p>
        </w:tc>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spacing w:line="276" w:lineRule="auto"/>
              <w:rPr>
                <w:rFonts w:eastAsia="Calibri"/>
                <w:sz w:val="22"/>
                <w:szCs w:val="22"/>
              </w:rPr>
            </w:pPr>
            <w:r>
              <w:rPr>
                <w:rFonts w:eastAsia="Calibri"/>
                <w:sz w:val="22"/>
                <w:szCs w:val="22"/>
              </w:rPr>
              <w:t xml:space="preserve">Начальник </w:t>
            </w:r>
            <w:proofErr w:type="gramStart"/>
            <w:r>
              <w:rPr>
                <w:rFonts w:eastAsia="Calibri"/>
                <w:sz w:val="22"/>
                <w:szCs w:val="22"/>
              </w:rPr>
              <w:t>ОЗ</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rPr>
                <w:rFonts w:ascii="Calibri" w:eastAsia="Calibri" w:hAnsi="Calibri"/>
                <w:sz w:val="20"/>
              </w:rPr>
            </w:pPr>
          </w:p>
        </w:tc>
      </w:tr>
      <w:tr w:rsidR="00276D9C" w:rsidTr="00276D9C">
        <w:trPr>
          <w:trHeight w:val="375"/>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spacing w:line="276" w:lineRule="auto"/>
              <w:rPr>
                <w:rFonts w:eastAsia="Calibri"/>
                <w:sz w:val="22"/>
                <w:szCs w:val="22"/>
              </w:rPr>
            </w:pPr>
            <w:proofErr w:type="spellStart"/>
            <w:r>
              <w:rPr>
                <w:rFonts w:eastAsia="Calibri"/>
                <w:sz w:val="22"/>
                <w:szCs w:val="22"/>
              </w:rPr>
              <w:t>Мочаков</w:t>
            </w:r>
            <w:proofErr w:type="spellEnd"/>
            <w:r>
              <w:rPr>
                <w:rFonts w:eastAsia="Calibri"/>
                <w:sz w:val="22"/>
                <w:szCs w:val="22"/>
              </w:rPr>
              <w:t xml:space="preserve"> Василий Константинович</w:t>
            </w:r>
          </w:p>
        </w:tc>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spacing w:line="276" w:lineRule="auto"/>
              <w:rPr>
                <w:rFonts w:eastAsia="Calibri"/>
                <w:sz w:val="22"/>
                <w:szCs w:val="22"/>
              </w:rPr>
            </w:pPr>
            <w:r>
              <w:rPr>
                <w:rFonts w:eastAsia="Calibri"/>
                <w:sz w:val="22"/>
                <w:szCs w:val="22"/>
              </w:rPr>
              <w:t>Инженер-технолог</w:t>
            </w:r>
          </w:p>
        </w:tc>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rPr>
                <w:rFonts w:ascii="Calibri" w:eastAsia="Calibri" w:hAnsi="Calibri"/>
                <w:sz w:val="20"/>
              </w:rPr>
            </w:pPr>
          </w:p>
        </w:tc>
      </w:tr>
      <w:tr w:rsidR="00276D9C" w:rsidTr="00276D9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spacing w:line="276" w:lineRule="auto"/>
              <w:rPr>
                <w:rFonts w:eastAsia="Calibri"/>
                <w:sz w:val="22"/>
                <w:szCs w:val="22"/>
              </w:rPr>
            </w:pPr>
            <w:proofErr w:type="spellStart"/>
            <w:r>
              <w:rPr>
                <w:rFonts w:eastAsia="Calibri"/>
                <w:sz w:val="22"/>
                <w:szCs w:val="22"/>
              </w:rPr>
              <w:t>Архиреев</w:t>
            </w:r>
            <w:proofErr w:type="spellEnd"/>
            <w:r>
              <w:rPr>
                <w:rFonts w:eastAsia="Calibri"/>
                <w:sz w:val="22"/>
                <w:szCs w:val="22"/>
              </w:rPr>
              <w:t xml:space="preserve"> Станислав Александрович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spacing w:line="276" w:lineRule="auto"/>
              <w:rPr>
                <w:rFonts w:eastAsia="Calibri"/>
                <w:sz w:val="22"/>
                <w:szCs w:val="22"/>
              </w:rPr>
            </w:pPr>
            <w:r>
              <w:rPr>
                <w:rFonts w:eastAsia="Calibri"/>
                <w:sz w:val="22"/>
                <w:szCs w:val="22"/>
              </w:rPr>
              <w:t>Специалист по материально-техническому снабжению</w:t>
            </w:r>
          </w:p>
        </w:tc>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rPr>
                <w:rFonts w:ascii="Calibri" w:eastAsia="Calibri" w:hAnsi="Calibri"/>
                <w:sz w:val="20"/>
              </w:rPr>
            </w:pPr>
          </w:p>
        </w:tc>
      </w:tr>
      <w:tr w:rsidR="00276D9C" w:rsidTr="00276D9C">
        <w:trPr>
          <w:trHeight w:val="238"/>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spacing w:line="276" w:lineRule="auto"/>
              <w:rPr>
                <w:rFonts w:eastAsia="Calibri"/>
                <w:sz w:val="22"/>
                <w:szCs w:val="22"/>
              </w:rPr>
            </w:pPr>
            <w:r>
              <w:rPr>
                <w:rFonts w:eastAsia="Calibri"/>
                <w:sz w:val="22"/>
                <w:szCs w:val="22"/>
              </w:rPr>
              <w:t>Ермилова Елена Витальевна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spacing w:line="276" w:lineRule="auto"/>
              <w:rPr>
                <w:rFonts w:eastAsia="Calibri"/>
                <w:sz w:val="22"/>
                <w:szCs w:val="22"/>
              </w:rPr>
            </w:pPr>
            <w:r>
              <w:rPr>
                <w:rFonts w:eastAsia="Calibri"/>
                <w:sz w:val="22"/>
                <w:szCs w:val="22"/>
              </w:rPr>
              <w:t>Специалист по контрольно-аналитической работе</w:t>
            </w:r>
          </w:p>
        </w:tc>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rPr>
                <w:rFonts w:ascii="Calibri" w:eastAsia="Calibri" w:hAnsi="Calibri"/>
                <w:sz w:val="20"/>
              </w:rPr>
            </w:pPr>
          </w:p>
        </w:tc>
      </w:tr>
      <w:tr w:rsidR="00276D9C" w:rsidTr="00276D9C">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276D9C" w:rsidRDefault="00276D9C">
            <w:pPr>
              <w:spacing w:line="276" w:lineRule="auto"/>
              <w:rPr>
                <w:rFonts w:eastAsia="Calibri"/>
                <w:b/>
                <w:bCs/>
                <w:sz w:val="22"/>
                <w:szCs w:val="22"/>
              </w:rPr>
            </w:pPr>
            <w:r>
              <w:rPr>
                <w:rFonts w:eastAsia="Calibri"/>
                <w:b/>
                <w:bCs/>
                <w:sz w:val="22"/>
                <w:szCs w:val="22"/>
              </w:rPr>
              <w:t xml:space="preserve">Секретарь закупочной комиссии (без права голоса) </w:t>
            </w:r>
          </w:p>
        </w:tc>
      </w:tr>
      <w:tr w:rsidR="00276D9C" w:rsidTr="00276D9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spacing w:line="276" w:lineRule="auto"/>
              <w:rPr>
                <w:rFonts w:eastAsia="Calibri"/>
                <w:sz w:val="22"/>
                <w:szCs w:val="22"/>
              </w:rPr>
            </w:pPr>
            <w:proofErr w:type="spellStart"/>
            <w:r>
              <w:rPr>
                <w:rFonts w:eastAsia="Calibri"/>
                <w:sz w:val="22"/>
                <w:szCs w:val="22"/>
              </w:rPr>
              <w:t>Бузимова</w:t>
            </w:r>
            <w:proofErr w:type="spellEnd"/>
            <w:r>
              <w:rPr>
                <w:rFonts w:eastAsia="Calibri"/>
                <w:sz w:val="22"/>
                <w:szCs w:val="22"/>
              </w:rPr>
              <w:t xml:space="preserve"> Ольга Вячеславовна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spacing w:line="276" w:lineRule="auto"/>
              <w:rPr>
                <w:rFonts w:eastAsia="Calibri"/>
                <w:sz w:val="22"/>
                <w:szCs w:val="22"/>
              </w:rPr>
            </w:pPr>
            <w:r>
              <w:rPr>
                <w:rFonts w:eastAsia="Calibri"/>
                <w:sz w:val="22"/>
                <w:szCs w:val="22"/>
              </w:rPr>
              <w:t xml:space="preserve">Специалист по материально-техническому снабжению </w:t>
            </w:r>
          </w:p>
        </w:tc>
        <w:tc>
          <w:tcPr>
            <w:tcW w:w="0" w:type="auto"/>
            <w:tcBorders>
              <w:top w:val="outset" w:sz="6" w:space="0" w:color="auto"/>
              <w:left w:val="outset" w:sz="6" w:space="0" w:color="auto"/>
              <w:bottom w:val="outset" w:sz="6" w:space="0" w:color="auto"/>
              <w:right w:val="outset" w:sz="6" w:space="0" w:color="auto"/>
            </w:tcBorders>
            <w:vAlign w:val="center"/>
            <w:hideMark/>
          </w:tcPr>
          <w:p w:rsidR="00276D9C" w:rsidRDefault="00276D9C">
            <w:pPr>
              <w:rPr>
                <w:rFonts w:ascii="Calibri" w:eastAsia="Calibri" w:hAnsi="Calibri"/>
                <w:sz w:val="20"/>
              </w:rPr>
            </w:pPr>
          </w:p>
        </w:tc>
      </w:tr>
    </w:tbl>
    <w:p w:rsidR="00276D9C" w:rsidRDefault="00276D9C" w:rsidP="00276D9C">
      <w:pPr>
        <w:ind w:left="720"/>
        <w:jc w:val="both"/>
        <w:rPr>
          <w:sz w:val="24"/>
          <w:szCs w:val="24"/>
        </w:rPr>
      </w:pPr>
    </w:p>
    <w:p w:rsidR="00707C44" w:rsidRDefault="00276D9C"/>
    <w:sectPr w:rsidR="00707C44" w:rsidSect="00276D9C">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EC2197"/>
    <w:multiLevelType w:val="hybridMultilevel"/>
    <w:tmpl w:val="B094A8C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76D9C"/>
    <w:rsid w:val="00082D70"/>
    <w:rsid w:val="00276D9C"/>
    <w:rsid w:val="004C13E8"/>
    <w:rsid w:val="006C3AB2"/>
    <w:rsid w:val="0087425F"/>
    <w:rsid w:val="00A959A2"/>
    <w:rsid w:val="00B813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6D9C"/>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276D9C"/>
    <w:rPr>
      <w:color w:val="0000FF"/>
      <w:u w:val="single"/>
    </w:rPr>
  </w:style>
  <w:style w:type="paragraph" w:customStyle="1" w:styleId="2">
    <w:name w:val="çàãîëîâîê 2"/>
    <w:basedOn w:val="a"/>
    <w:next w:val="a"/>
    <w:rsid w:val="00276D9C"/>
    <w:pPr>
      <w:keepNext/>
      <w:widowControl w:val="0"/>
      <w:autoSpaceDE w:val="0"/>
      <w:autoSpaceDN w:val="0"/>
      <w:adjustRightInd w:val="0"/>
      <w:jc w:val="center"/>
    </w:pPr>
    <w:rPr>
      <w:b/>
    </w:rPr>
  </w:style>
</w:styles>
</file>

<file path=word/webSettings.xml><?xml version="1.0" encoding="utf-8"?>
<w:webSettings xmlns:r="http://schemas.openxmlformats.org/officeDocument/2006/relationships" xmlns:w="http://schemas.openxmlformats.org/wordprocessingml/2006/main">
  <w:divs>
    <w:div w:id="434643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2125</Words>
  <Characters>12118</Characters>
  <Application>Microsoft Office Word</Application>
  <DocSecurity>0</DocSecurity>
  <Lines>100</Lines>
  <Paragraphs>28</Paragraphs>
  <ScaleCrop>false</ScaleCrop>
  <Company/>
  <LinksUpToDate>false</LinksUpToDate>
  <CharactersWithSpaces>14215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2015-03-17T03:21:00Z</dcterms:created>
  <dcterms:modified xsi:type="dcterms:W3CDTF">2015-03-17T03:23:00Z</dcterms:modified>
</cp:coreProperties>
</file>