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B083F" w:rsidRDefault="00DE7371" w:rsidP="00BB083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r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№</w:t>
      </w:r>
      <w:r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7408/346 Блр</w:t>
      </w:r>
      <w:proofErr w:type="gramStart"/>
      <w:r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,2/П-15-1</w:t>
      </w:r>
    </w:p>
    <w:p w:rsidR="00000000" w:rsidRPr="00BB083F" w:rsidRDefault="00BB083F" w:rsidP="00BB083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DE7371"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ткрытия</w:t>
      </w:r>
      <w:r w:rsidR="00DE7371"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DE7371"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доступа</w:t>
      </w:r>
      <w:r w:rsidR="00DE7371"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DE7371"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</w:t>
      </w:r>
      <w:r w:rsidR="00DE7371"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заявкам</w:t>
      </w:r>
      <w:r w:rsidR="00DE7371"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DE7371"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="00DE7371"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DE7371"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участие</w:t>
      </w:r>
      <w:r w:rsidR="00DE7371"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DE7371"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</w:t>
      </w:r>
      <w:r w:rsidR="00DE7371"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открытом запросе предложений </w:t>
      </w:r>
      <w:r w:rsidR="00DE7371"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="00DE7371"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право заключения договора на поставку по лоту №7408/346</w:t>
      </w:r>
      <w:r w:rsidR="0042472A"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  <w:r w:rsidR="00DE7371"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Блр</w:t>
      </w:r>
      <w:proofErr w:type="gramStart"/>
      <w:r w:rsidR="00DE7371"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DE7371"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,2/П-15 «Поставка контейнеров сборников для ТРО для сооружения энергоблока №1,2 Белор</w:t>
      </w:r>
      <w:r w:rsidR="00DE7371"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усской АЭС»</w:t>
      </w:r>
    </w:p>
    <w:p w:rsidR="00000000" w:rsidRPr="00BB083F" w:rsidRDefault="00DE7371" w:rsidP="00BB083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BB083F">
        <w:tc>
          <w:tcPr>
            <w:tcW w:w="5149" w:type="dxa"/>
            <w:hideMark/>
          </w:tcPr>
          <w:p w:rsidR="00000000" w:rsidRPr="00BB083F" w:rsidRDefault="00DE7371" w:rsidP="00BB083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BB083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BB083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BB083F" w:rsidRDefault="00DE7371" w:rsidP="00BB083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BB083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«06» мая 2015</w:t>
            </w:r>
            <w:r w:rsidRPr="00BB083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000000" w:rsidRPr="00BB083F" w:rsidRDefault="00DE7371" w:rsidP="00BB08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BB083F" w:rsidRDefault="00DE7371" w:rsidP="00BB083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(Положением о закупке) Государственной корпорации по атомной эн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ергии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«Росатом», утвержденным 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решением наблюдательного совета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Госкорпорации «Росатом» (протокол от 07.02.2012 №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37)</w:t>
      </w:r>
      <w:r w:rsidR="0042472A"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="0042472A"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алее 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ЕОСЗ) в его действующей редакции,</w:t>
      </w:r>
      <w:r w:rsidRPr="00BB083F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</w:t>
      </w:r>
      <w:r w:rsidR="0042472A" w:rsidRPr="00BB083F">
        <w:rPr>
          <w:rFonts w:ascii="Times New Roman" w:hAnsi="Times New Roman" w:cs="Times New Roman"/>
          <w:sz w:val="26"/>
          <w:szCs w:val="26"/>
        </w:rPr>
        <w:t xml:space="preserve">ЭТП «АКД» 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регламенту ее работы.</w:t>
      </w:r>
      <w:proofErr w:type="gramEnd"/>
    </w:p>
    <w:p w:rsidR="00000000" w:rsidRPr="00BB083F" w:rsidRDefault="00DE7371" w:rsidP="00BB083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</w:t>
      </w:r>
      <w:r w:rsidRPr="00BB08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ке:</w:t>
      </w:r>
    </w:p>
    <w:p w:rsidR="00000000" w:rsidRPr="00BB083F" w:rsidRDefault="00DE7371" w:rsidP="00BB083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BB08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Заказчик: </w:t>
      </w:r>
      <w:r w:rsidR="0042472A" w:rsidRPr="00BB08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АО АСЭ.</w:t>
      </w:r>
    </w:p>
    <w:p w:rsidR="00000000" w:rsidRPr="00BB083F" w:rsidRDefault="00DE7371" w:rsidP="00BB083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Организатор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B08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АО </w:t>
      </w:r>
      <w:r w:rsidR="0042472A"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НИАЭП</w:t>
      </w:r>
      <w:r w:rsidR="0042472A"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».</w:t>
      </w:r>
    </w:p>
    <w:p w:rsidR="00000000" w:rsidRPr="00BB083F" w:rsidRDefault="00DE7371" w:rsidP="00BB083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B08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 по лоту №7408/346 Блр</w:t>
      </w:r>
      <w:proofErr w:type="gramStart"/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,2/П-15 «Поставка контейнеров сборников для ТРО для сооружения энергоблока №1,2 Белорусской 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АЭС»</w:t>
      </w:r>
      <w:r w:rsidR="0042472A"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000000" w:rsidRPr="00BB083F" w:rsidRDefault="00DE7371" w:rsidP="00BB08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 договора: Поставка контейнеров-сборников для ТРО</w:t>
      </w:r>
      <w:r w:rsidR="00BB083F"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000000" w:rsidRPr="00BB083F" w:rsidRDefault="00DE7371" w:rsidP="00BB08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1</w:t>
      </w:r>
      <w:r w:rsidR="0042472A"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952</w:t>
      </w:r>
      <w:r w:rsidR="0042472A"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799</w:t>
      </w:r>
      <w:r w:rsidR="0042472A"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,66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(Один миллион девятьсот пятьдесят две тысячи семьсот девяносто девять) рублей 66 копеек, включая НДС. </w:t>
      </w:r>
    </w:p>
    <w:p w:rsidR="00BB083F" w:rsidRPr="00BB083F" w:rsidRDefault="00BB083F" w:rsidP="00BB083F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proofErr w:type="gramStart"/>
      <w:r w:rsidRPr="00BB083F">
        <w:rPr>
          <w:sz w:val="26"/>
          <w:szCs w:val="26"/>
        </w:rPr>
        <w:t xml:space="preserve">Срок, объем исполнения договора: в соответствии со Спецификациями ((Приложение № 1.1, № 1.2 к проекту договора (ЧАСТЬ 2 «Проект договора» Тома 1 «ОБЩАЯ И КОММЕРЧЕСКАЯ ЧАСТИ» документации)). </w:t>
      </w:r>
      <w:proofErr w:type="gramEnd"/>
    </w:p>
    <w:p w:rsidR="00000000" w:rsidRPr="00BB083F" w:rsidRDefault="00DE7371" w:rsidP="00BB083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проведении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B08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</w:t>
      </w:r>
      <w:r w:rsidRPr="00BB08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ений </w:t>
      </w:r>
      <w:r w:rsidRPr="00BB08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в</w:t>
      </w:r>
      <w:r w:rsidRPr="00BB08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BB08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электронной</w:t>
      </w:r>
      <w:r w:rsidRPr="00BB08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BB08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форме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документация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проведению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B08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BB08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«21» апреля 2015 года в информационно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-телекоммуникационной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сети «Интернет» на официальном сайте 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BB083F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BB083F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BB083F">
        <w:rPr>
          <w:rFonts w:ascii="Times New Roman" w:hAnsi="Times New Roman" w:cs="Times New Roman"/>
          <w:sz w:val="26"/>
          <w:szCs w:val="26"/>
        </w:rPr>
        <w:t xml:space="preserve"> 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закупка 31502282262, на официальном сайте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BB083F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BB083F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.ru/</w:t>
        </w:r>
      </w:hyperlink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№150421/0536/416,</w:t>
      </w:r>
      <w:r w:rsidRPr="00BB083F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42472A" w:rsidRPr="00BB083F">
        <w:rPr>
          <w:rFonts w:ascii="Times New Roman" w:hAnsi="Times New Roman" w:cs="Times New Roman"/>
          <w:sz w:val="26"/>
          <w:szCs w:val="26"/>
        </w:rPr>
        <w:t>ЭТП «АКД»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№R026880.</w:t>
      </w:r>
    </w:p>
    <w:p w:rsidR="0042472A" w:rsidRPr="00BB083F" w:rsidRDefault="0042472A" w:rsidP="00BB083F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B083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000000" w:rsidRPr="00BB083F" w:rsidRDefault="00DE7371" w:rsidP="00BB083F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00 (время московское) «06» мая 2015 года на </w:t>
      </w:r>
      <w:r w:rsidR="0042472A" w:rsidRPr="00BB083F">
        <w:rPr>
          <w:rFonts w:ascii="Times New Roman" w:hAnsi="Times New Roman" w:cs="Times New Roman"/>
          <w:sz w:val="26"/>
          <w:szCs w:val="26"/>
        </w:rPr>
        <w:t>ЭТП «АКД»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BB083F" w:rsidRPr="00BB083F" w:rsidRDefault="00BB083F" w:rsidP="00BB083F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заявок на участие в запросе предложений</w:t>
      </w:r>
      <w:r w:rsidRPr="00BB083F">
        <w:rPr>
          <w:rFonts w:ascii="Times New Roman" w:eastAsia="Times New Roman" w:hAnsi="Times New Roman" w:cs="Times New Roman"/>
          <w:sz w:val="26"/>
          <w:szCs w:val="26"/>
          <w:lang w:eastAsia="ar-SA"/>
        </w:rPr>
        <w:t>;</w:t>
      </w:r>
    </w:p>
    <w:p w:rsidR="00000000" w:rsidRPr="00BB083F" w:rsidRDefault="00BB083F" w:rsidP="00BB08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отозвано: - 0 заявок на участие в запросе предложений.</w:t>
      </w:r>
      <w:r w:rsidR="00DE7371" w:rsidRPr="00BB08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000000" w:rsidRPr="00BB083F" w:rsidRDefault="00DE7371" w:rsidP="00BB083F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BB083F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</w:t>
      </w:r>
      <w:r w:rsidRPr="00BB083F">
        <w:rPr>
          <w:rFonts w:eastAsia="Times New Roman"/>
          <w:sz w:val="26"/>
          <w:szCs w:val="26"/>
        </w:rPr>
        <w:t>не поступило ни одной заявки, в соответствии с подпунктом б) пункта 13.5.1 ЕОСЗ, открытый запрос предложений</w:t>
      </w:r>
      <w:r w:rsidRPr="00BB083F">
        <w:rPr>
          <w:rFonts w:eastAsia="Times New Roman"/>
          <w:sz w:val="26"/>
          <w:szCs w:val="26"/>
        </w:rPr>
        <w:t xml:space="preserve"> признан несостоявшимся. </w:t>
      </w:r>
    </w:p>
    <w:p w:rsidR="0042472A" w:rsidRPr="00BB083F" w:rsidRDefault="0042472A" w:rsidP="00BB083F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42472A" w:rsidRPr="00BB083F" w:rsidTr="0042472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472A" w:rsidRPr="00BB083F" w:rsidRDefault="0042472A" w:rsidP="00BB083F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6"/>
                <w:szCs w:val="26"/>
                <w:u w:val="none"/>
              </w:rPr>
            </w:pPr>
            <w:r w:rsidRPr="00BB083F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472A" w:rsidRPr="00BB083F" w:rsidRDefault="0042472A" w:rsidP="00BB083F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6"/>
                <w:szCs w:val="26"/>
                <w:u w:val="none"/>
              </w:rPr>
            </w:pPr>
            <w:hyperlink r:id="rId10" w:history="1">
              <w:r w:rsidRPr="00BB083F">
                <w:rPr>
                  <w:rFonts w:ascii="Times New Roman" w:hAnsi="Times New Roman" w:cs="Times New Roman"/>
                  <w:b/>
                  <w:sz w:val="26"/>
                  <w:szCs w:val="26"/>
                </w:rPr>
                <w:t>Подпись</w:t>
              </w:r>
            </w:hyperlink>
          </w:p>
        </w:tc>
      </w:tr>
      <w:tr w:rsidR="0042472A" w:rsidRPr="00BB083F" w:rsidTr="0042472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472A" w:rsidRPr="00BB083F" w:rsidRDefault="0042472A" w:rsidP="00BB083F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BB083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Секретарь </w:t>
            </w:r>
            <w:r w:rsidR="00BB083F" w:rsidRPr="00BB083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з</w:t>
            </w:r>
            <w:r w:rsidRPr="00BB083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акупочной комиссии:</w:t>
            </w:r>
          </w:p>
        </w:tc>
      </w:tr>
      <w:tr w:rsidR="0042472A" w:rsidRPr="00BB083F" w:rsidTr="00BB083F">
        <w:trPr>
          <w:trHeight w:val="455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472A" w:rsidRPr="00BB083F" w:rsidRDefault="0042472A" w:rsidP="00BB083F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B083F">
              <w:rPr>
                <w:rFonts w:ascii="Times New Roman" w:hAnsi="Times New Roman" w:cs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72A" w:rsidRPr="00BB083F" w:rsidRDefault="0042472A" w:rsidP="00BB083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2472A" w:rsidRPr="00BB083F" w:rsidRDefault="0042472A" w:rsidP="00BB083F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sectPr w:rsidR="0042472A" w:rsidRPr="00BB083F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7371" w:rsidRDefault="00DE7371">
      <w:pPr>
        <w:spacing w:after="0" w:line="240" w:lineRule="auto"/>
      </w:pPr>
      <w:r>
        <w:separator/>
      </w:r>
    </w:p>
  </w:endnote>
  <w:endnote w:type="continuationSeparator" w:id="0">
    <w:p w:rsidR="00DE7371" w:rsidRDefault="00DE7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E7371" w:rsidP="00BB083F">
    <w:pPr>
      <w:pStyle w:val="ab"/>
      <w:spacing w:after="0"/>
      <w:jc w:val="center"/>
      <w:outlineLvl w:val="0"/>
      <w:rPr>
        <w:bCs/>
        <w:sz w:val="16"/>
        <w:szCs w:val="16"/>
      </w:rPr>
    </w:pPr>
    <w:r>
      <w:rPr>
        <w:sz w:val="16"/>
        <w:szCs w:val="16"/>
      </w:rPr>
      <w:t>Протокол № 7408/346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,2/П-15-1</w:t>
    </w:r>
    <w:r>
      <w:rPr>
        <w:bCs/>
        <w:sz w:val="16"/>
        <w:szCs w:val="16"/>
      </w:rPr>
      <w:t xml:space="preserve">открытия доступа к </w:t>
    </w:r>
    <w:r w:rsidR="00BB083F">
      <w:rPr>
        <w:bCs/>
        <w:sz w:val="16"/>
        <w:szCs w:val="16"/>
      </w:rPr>
      <w:t>заявкам</w:t>
    </w:r>
    <w:r>
      <w:rPr>
        <w:bCs/>
        <w:sz w:val="16"/>
        <w:szCs w:val="16"/>
      </w:rPr>
      <w:t xml:space="preserve"> на участие в </w:t>
    </w:r>
    <w:r w:rsidR="00BB083F">
      <w:rPr>
        <w:bCs/>
        <w:sz w:val="16"/>
        <w:szCs w:val="16"/>
      </w:rPr>
      <w:t>о</w:t>
    </w:r>
    <w:r>
      <w:rPr>
        <w:bCs/>
        <w:sz w:val="16"/>
        <w:szCs w:val="16"/>
      </w:rPr>
      <w:t xml:space="preserve">ткрытом запросе предложений </w:t>
    </w:r>
    <w:r>
      <w:rPr>
        <w:bCs/>
        <w:sz w:val="16"/>
        <w:szCs w:val="16"/>
      </w:rPr>
      <w:t>на право заключения договора на поставку по лоту №7408/346 Блр1,2/П-15 «Поставка контейнеров</w:t>
    </w:r>
    <w:r>
      <w:rPr>
        <w:bCs/>
        <w:sz w:val="16"/>
        <w:szCs w:val="16"/>
      </w:rPr>
      <w:t xml:space="preserve"> сборников для ТРО для сооружения энергоблока №1,2 Белорусской АЭС»</w:t>
    </w:r>
  </w:p>
  <w:p w:rsidR="00000000" w:rsidRDefault="00DE7371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B083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B083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7371" w:rsidRDefault="00DE7371">
      <w:pPr>
        <w:spacing w:after="0" w:line="240" w:lineRule="auto"/>
      </w:pPr>
      <w:r>
        <w:separator/>
      </w:r>
    </w:p>
  </w:footnote>
  <w:footnote w:type="continuationSeparator" w:id="0">
    <w:p w:rsidR="00DE7371" w:rsidRDefault="00DE73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86A53"/>
    <w:multiLevelType w:val="multilevel"/>
    <w:tmpl w:val="603AF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42472A"/>
    <w:rsid w:val="0042472A"/>
    <w:rsid w:val="00B16553"/>
    <w:rsid w:val="00BB083F"/>
    <w:rsid w:val="00DE7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BB083F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A9CF5-2C00-4E5B-A949-05BDB910C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401</Words>
  <Characters>2289</Characters>
  <Application>Microsoft Office Word</Application>
  <DocSecurity>0</DocSecurity>
  <Lines>19</Lines>
  <Paragraphs>5</Paragraphs>
  <ScaleCrop>false</ScaleCrop>
  <Company/>
  <LinksUpToDate>false</LinksUpToDate>
  <CharactersWithSpaces>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</cp:revision>
  <dcterms:created xsi:type="dcterms:W3CDTF">2015-05-08T07:18:00Z</dcterms:created>
  <dcterms:modified xsi:type="dcterms:W3CDTF">2015-05-08T07:24:00Z</dcterms:modified>
</cp:coreProperties>
</file>