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48B" w:rsidRPr="00AE092A" w:rsidRDefault="0097648B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AE092A">
        <w:rPr>
          <w:rFonts w:ascii="Times New Roman" w:hAnsi="Times New Roman"/>
          <w:b/>
          <w:bCs/>
          <w:sz w:val="27"/>
          <w:szCs w:val="27"/>
        </w:rPr>
        <w:t xml:space="preserve">ПРОТОКОЛ №7408/477 Блр1,2/П-15-4 </w:t>
      </w:r>
    </w:p>
    <w:p w:rsidR="0097648B" w:rsidRPr="00AE092A" w:rsidRDefault="0097648B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AE092A">
        <w:rPr>
          <w:rFonts w:ascii="Times New Roman" w:hAnsi="Times New Roman"/>
          <w:b/>
          <w:bCs/>
          <w:sz w:val="27"/>
          <w:szCs w:val="27"/>
        </w:rPr>
        <w:t xml:space="preserve">заседания Конкурсной комиссии по рассмотрению заявок по итогам запросов об уточнении заявок на отборочной стадии по открытому запросу предложений на право заключения договора на поставку товара по лоту № 7408/477 Блр1,2/П-15 Поставка боксов пробоотборных и контейнеров защитных для строительства энергоблока №1,2 Белорусской АЭС </w:t>
      </w:r>
    </w:p>
    <w:p w:rsidR="0097648B" w:rsidRPr="00AE092A" w:rsidRDefault="0097648B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0A0"/>
      </w:tblPr>
      <w:tblGrid>
        <w:gridCol w:w="5075"/>
        <w:gridCol w:w="5047"/>
      </w:tblGrid>
      <w:tr w:rsidR="0097648B" w:rsidRPr="00AE092A">
        <w:tc>
          <w:tcPr>
            <w:tcW w:w="5210" w:type="dxa"/>
          </w:tcPr>
          <w:p w:rsidR="0097648B" w:rsidRPr="00AE092A" w:rsidRDefault="0097648B">
            <w:pPr>
              <w:pStyle w:val="BodyText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AE092A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AE092A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</w:tcPr>
          <w:p w:rsidR="0097648B" w:rsidRPr="00AE092A" w:rsidRDefault="0097648B">
            <w:pPr>
              <w:pStyle w:val="BodyText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AE092A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Pr="00AE092A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09</w:t>
            </w:r>
            <w:r w:rsidRPr="00AE092A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Pr="00AE092A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июня</w:t>
            </w:r>
            <w:r w:rsidRPr="00AE092A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Pr="00AE092A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7648B" w:rsidRPr="00AE092A" w:rsidRDefault="0097648B">
      <w:pPr>
        <w:pStyle w:val="BodyText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97648B" w:rsidRPr="00AE092A" w:rsidRDefault="0097648B" w:rsidP="00AD2C86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  <w:sz w:val="27"/>
          <w:szCs w:val="27"/>
        </w:rPr>
        <w:t xml:space="preserve"> </w:t>
      </w:r>
      <w:r w:rsidRPr="00AE092A">
        <w:rPr>
          <w:rFonts w:ascii="Times New Roman" w:hAnsi="Times New Roman"/>
          <w:sz w:val="27"/>
          <w:szCs w:val="27"/>
        </w:rPr>
        <w:t>(</w:t>
      </w:r>
      <w:r>
        <w:rPr>
          <w:rFonts w:ascii="Times New Roman" w:hAnsi="Times New Roman"/>
          <w:sz w:val="27"/>
          <w:szCs w:val="27"/>
        </w:rPr>
        <w:t>д</w:t>
      </w:r>
      <w:r w:rsidRPr="00AE092A">
        <w:rPr>
          <w:rFonts w:ascii="Times New Roman" w:hAnsi="Times New Roman"/>
          <w:sz w:val="27"/>
          <w:szCs w:val="27"/>
        </w:rPr>
        <w:t>алее – ЕОСЗ) в его действующей редакции,</w:t>
      </w:r>
      <w:r w:rsidRPr="00AE092A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AE092A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</w:p>
    <w:p w:rsidR="0097648B" w:rsidRPr="00AE092A" w:rsidRDefault="0097648B" w:rsidP="00AD2C86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97648B" w:rsidRPr="00AE092A" w:rsidRDefault="0097648B" w:rsidP="00AD2C8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AE092A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97648B" w:rsidRPr="00AE092A" w:rsidRDefault="0097648B" w:rsidP="00AD2C86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>Заказчик: Акционерное общество "АТОМСТРОЙЭКСПОРТ"</w:t>
      </w:r>
    </w:p>
    <w:p w:rsidR="0097648B" w:rsidRPr="00AE092A" w:rsidRDefault="0097648B" w:rsidP="00AD2C86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 xml:space="preserve">Организатор </w:t>
      </w:r>
      <w:r w:rsidRPr="00AE092A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AE092A">
        <w:rPr>
          <w:rFonts w:ascii="Times New Roman" w:hAnsi="Times New Roman"/>
          <w:sz w:val="27"/>
          <w:szCs w:val="27"/>
        </w:rPr>
        <w:t>: АО "НИАЭП"</w:t>
      </w:r>
    </w:p>
    <w:p w:rsidR="0097648B" w:rsidRPr="00AE092A" w:rsidRDefault="0097648B" w:rsidP="00AD2C86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 xml:space="preserve">Предмет </w:t>
      </w:r>
      <w:r w:rsidRPr="00AE092A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AE092A">
        <w:rPr>
          <w:rFonts w:ascii="Times New Roman" w:hAnsi="Times New Roman"/>
          <w:sz w:val="27"/>
          <w:szCs w:val="27"/>
        </w:rPr>
        <w:t xml:space="preserve">: право заключения договора на поставку товара по лоту № 7408/477 Блр1,2/П-15 Поставка боксов пробоотборных и контейнеров защитных для строительства энергоблока №1,2 Белорусской АЭС </w:t>
      </w:r>
    </w:p>
    <w:p w:rsidR="0097648B" w:rsidRPr="00AE092A" w:rsidRDefault="0097648B" w:rsidP="00AD2C86">
      <w:pPr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 xml:space="preserve">Предмет договора: поставка товара по лоту № 7408/477 Блр1,2/П-15 Поставка боксов пробоотборных и контейнеров защитных для строительства энергоблока №1,2 Белорусской АЭС </w:t>
      </w:r>
    </w:p>
    <w:p w:rsidR="0097648B" w:rsidRPr="00AE092A" w:rsidRDefault="0097648B" w:rsidP="00AD2C86">
      <w:pPr>
        <w:rPr>
          <w:rFonts w:ascii="Times New Roman" w:hAnsi="Times New Roman"/>
          <w:sz w:val="27"/>
          <w:szCs w:val="27"/>
        </w:rPr>
      </w:pPr>
    </w:p>
    <w:p w:rsidR="0097648B" w:rsidRPr="00AE092A" w:rsidRDefault="0097648B" w:rsidP="00AD2C86">
      <w:pPr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>Начальная (максимальная) цена договора: 17</w:t>
      </w:r>
      <w:r w:rsidRPr="00AE092A">
        <w:rPr>
          <w:rFonts w:ascii="Times New Roman" w:hAnsi="Times New Roman"/>
          <w:sz w:val="27"/>
          <w:szCs w:val="27"/>
          <w:lang w:val="en-US"/>
        </w:rPr>
        <w:t> </w:t>
      </w:r>
      <w:r w:rsidRPr="00AE092A">
        <w:rPr>
          <w:rFonts w:ascii="Times New Roman" w:hAnsi="Times New Roman"/>
          <w:sz w:val="27"/>
          <w:szCs w:val="27"/>
        </w:rPr>
        <w:t xml:space="preserve">700 000,00 (Семнадцать миллионов семьсот тысяч) рублей 00 копеек, включая НДС. </w:t>
      </w:r>
    </w:p>
    <w:p w:rsidR="0097648B" w:rsidRPr="00AE092A" w:rsidRDefault="0097648B" w:rsidP="00AD2C86">
      <w:pPr>
        <w:spacing w:before="120" w:after="120"/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>Объемы, сроки  поставки в соответствии со Спецификацией ((Приложения № 1.1 и  1.2  к  проекту договора (ЧАСТЬ 2 «Проект договора» Тома 1 «ОБЩАЯ И КОММЕРЧЕСКАЯ ЧАСТИ» закупочной документации)).</w:t>
      </w:r>
    </w:p>
    <w:p w:rsidR="0097648B" w:rsidRPr="00AE092A" w:rsidRDefault="0097648B" w:rsidP="00AD2C86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AE092A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AE092A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AE092A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AE092A">
        <w:rPr>
          <w:rFonts w:ascii="Times New Roman" w:hAnsi="Times New Roman"/>
          <w:sz w:val="27"/>
          <w:szCs w:val="27"/>
        </w:rPr>
        <w:t xml:space="preserve"> опубликован</w:t>
      </w:r>
      <w:r w:rsidRPr="00AE092A">
        <w:rPr>
          <w:rFonts w:ascii="Times New Roman" w:hAnsi="Times New Roman"/>
          <w:color w:val="000000"/>
          <w:sz w:val="27"/>
          <w:szCs w:val="27"/>
          <w:lang w:eastAsia="ar-SA"/>
        </w:rPr>
        <w:t>ы «22» апреля 2015 года в информационно</w:t>
      </w:r>
      <w:r w:rsidRPr="00AE092A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E092A">
          <w:rPr>
            <w:rStyle w:val="Hyperlink"/>
            <w:rFonts w:ascii="Times New Roman" w:hAnsi="Times New Roman"/>
            <w:sz w:val="27"/>
            <w:szCs w:val="27"/>
          </w:rPr>
          <w:t>http://www.zakupki.gov.ru</w:t>
        </w:r>
      </w:hyperlink>
      <w:r w:rsidRPr="00AE092A">
        <w:rPr>
          <w:rStyle w:val="Hyperlink"/>
          <w:rFonts w:ascii="Times New Roman" w:hAnsi="Times New Roman"/>
          <w:sz w:val="27"/>
          <w:szCs w:val="27"/>
        </w:rPr>
        <w:t>/</w:t>
      </w:r>
      <w:r w:rsidRPr="00AE092A">
        <w:rPr>
          <w:rFonts w:ascii="Times New Roman" w:hAnsi="Times New Roman"/>
          <w:sz w:val="27"/>
          <w:szCs w:val="27"/>
        </w:rPr>
        <w:t xml:space="preserve">, закупка №31502287751,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E092A">
          <w:rPr>
            <w:rStyle w:val="Hyperlink"/>
            <w:rFonts w:ascii="Times New Roman" w:hAnsi="Times New Roman"/>
            <w:sz w:val="27"/>
            <w:szCs w:val="27"/>
          </w:rPr>
          <w:t>http://zakupki.rosatom.ru/</w:t>
        </w:r>
      </w:hyperlink>
      <w:r w:rsidRPr="00AE092A">
        <w:rPr>
          <w:rFonts w:ascii="Times New Roman" w:hAnsi="Times New Roman"/>
          <w:sz w:val="27"/>
          <w:szCs w:val="27"/>
        </w:rPr>
        <w:t>, закупка №150422/0536/425,</w:t>
      </w:r>
      <w:r w:rsidRPr="00AE092A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AE092A">
        <w:rPr>
          <w:rFonts w:ascii="Times New Roman" w:hAnsi="Times New Roman"/>
          <w:sz w:val="27"/>
          <w:szCs w:val="27"/>
        </w:rPr>
        <w:t>на ЭТП АКД, закупка №R026901.</w:t>
      </w:r>
    </w:p>
    <w:p w:rsidR="0097648B" w:rsidRPr="00AE092A" w:rsidRDefault="0097648B">
      <w:pPr>
        <w:pStyle w:val="310"/>
        <w:ind w:firstLine="0"/>
        <w:rPr>
          <w:b w:val="0"/>
          <w:bCs w:val="0"/>
          <w:sz w:val="27"/>
          <w:szCs w:val="27"/>
        </w:rPr>
      </w:pPr>
    </w:p>
    <w:p w:rsidR="0097648B" w:rsidRPr="00AE092A" w:rsidRDefault="0097648B" w:rsidP="00803B25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  <w:r w:rsidRPr="00AE092A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 11:30:00 (время московское) «09» июня 2015 года, по адресу: г. Нижний Новгород, пл. Свободы, д.3, малый актовый зал. Заседание проводится с использованием средств видеосвязи</w:t>
      </w:r>
      <w:r w:rsidRPr="00AE092A">
        <w:rPr>
          <w:b w:val="0"/>
          <w:bCs w:val="0"/>
          <w:color w:val="000000"/>
          <w:sz w:val="27"/>
          <w:szCs w:val="27"/>
        </w:rPr>
        <w:t>.</w:t>
      </w:r>
    </w:p>
    <w:p w:rsidR="0097648B" w:rsidRPr="00AE092A" w:rsidRDefault="0097648B" w:rsidP="00803B25">
      <w:pPr>
        <w:pStyle w:val="310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</w:p>
    <w:p w:rsidR="0097648B" w:rsidRPr="00AE092A" w:rsidRDefault="0097648B" w:rsidP="00803B25">
      <w:pPr>
        <w:pStyle w:val="Heading3"/>
        <w:spacing w:before="0" w:after="0"/>
        <w:rPr>
          <w:rFonts w:ascii="Times New Roman" w:hAnsi="Times New Roman" w:cs="Times New Roman"/>
          <w:sz w:val="27"/>
          <w:szCs w:val="27"/>
        </w:rPr>
      </w:pPr>
      <w:r w:rsidRPr="00AE092A">
        <w:rPr>
          <w:rFonts w:ascii="Times New Roman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22"/>
        <w:gridCol w:w="7456"/>
      </w:tblGrid>
      <w:tr w:rsidR="0097648B" w:rsidRPr="00AE092A" w:rsidTr="00B66CE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97648B" w:rsidRPr="00AE092A" w:rsidTr="00B66CE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97648B" w:rsidRPr="00AE092A" w:rsidTr="00B66CE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7648B" w:rsidRPr="00AE092A" w:rsidTr="00B66CE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AE092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97648B" w:rsidRPr="00AE092A" w:rsidTr="00B66CE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97648B" w:rsidRPr="00AE092A" w:rsidTr="00B66CE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97648B" w:rsidRPr="00AE092A" w:rsidTr="00B66CE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97648B" w:rsidRPr="00AE092A" w:rsidTr="00B66CE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7648B" w:rsidRPr="00AE092A" w:rsidRDefault="0097648B" w:rsidP="00B66CE0">
            <w:pPr>
              <w:pStyle w:val="NormalWeb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AE092A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97648B" w:rsidRPr="00AE092A" w:rsidTr="00B66CE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7648B" w:rsidRPr="00AE092A" w:rsidTr="00B66CE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Малишевский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97648B" w:rsidRPr="00AE092A" w:rsidTr="00B66CE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7648B" w:rsidRPr="00AE092A" w:rsidTr="00B66CE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97648B" w:rsidRPr="00AE092A" w:rsidTr="00B66CE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97648B" w:rsidRPr="00AE092A" w:rsidTr="00B66CE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 «НИАЭП»</w:t>
            </w:r>
          </w:p>
        </w:tc>
      </w:tr>
      <w:tr w:rsidR="0097648B" w:rsidRPr="00AE092A" w:rsidTr="00B66CE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7648B" w:rsidRPr="00AE092A" w:rsidTr="00B66CE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97648B" w:rsidRPr="00AE092A" w:rsidTr="00B66CE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97648B" w:rsidRPr="00AE092A" w:rsidTr="00B66CE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7648B" w:rsidRPr="00AE092A" w:rsidRDefault="0097648B" w:rsidP="00803B25">
      <w:pPr>
        <w:rPr>
          <w:rFonts w:ascii="Times New Roman" w:hAnsi="Times New Roman"/>
          <w:sz w:val="27"/>
          <w:szCs w:val="27"/>
        </w:rPr>
      </w:pPr>
    </w:p>
    <w:p w:rsidR="0097648B" w:rsidRPr="00AE092A" w:rsidRDefault="0097648B" w:rsidP="00803B25">
      <w:pPr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97648B" w:rsidRPr="00AE092A" w:rsidRDefault="0097648B" w:rsidP="00AD2C86">
      <w:pPr>
        <w:rPr>
          <w:rFonts w:ascii="Times New Roman" w:hAnsi="Times New Roman"/>
          <w:sz w:val="27"/>
          <w:szCs w:val="27"/>
        </w:rPr>
      </w:pPr>
    </w:p>
    <w:p w:rsidR="0097648B" w:rsidRPr="00AE092A" w:rsidRDefault="0097648B" w:rsidP="008850C6">
      <w:pPr>
        <w:spacing w:after="120"/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 xml:space="preserve">1. Согласно протоколу открытия доступа к заявкам на участие в запросе предложений от «06» мая 2015 года №7408/477 Блр1,2/П-15-1 были поданы заявки на участие в запросе предложений следующими участниками </w:t>
      </w:r>
      <w:r w:rsidRPr="00AE092A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AE092A">
        <w:rPr>
          <w:rFonts w:ascii="Times New Roman" w:hAnsi="Times New Roman"/>
          <w:sz w:val="27"/>
          <w:szCs w:val="27"/>
        </w:rPr>
        <w:t>:</w:t>
      </w:r>
    </w:p>
    <w:tbl>
      <w:tblPr>
        <w:tblW w:w="4996" w:type="pct"/>
        <w:jc w:val="center"/>
        <w:tblCellMar>
          <w:left w:w="0" w:type="dxa"/>
          <w:right w:w="0" w:type="dxa"/>
        </w:tblCellMar>
        <w:tblLook w:val="00A0"/>
      </w:tblPr>
      <w:tblGrid>
        <w:gridCol w:w="1178"/>
        <w:gridCol w:w="3440"/>
        <w:gridCol w:w="5296"/>
      </w:tblGrid>
      <w:tr w:rsidR="0097648B" w:rsidRPr="00AE092A" w:rsidTr="000A0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648B" w:rsidRPr="00AE092A" w:rsidRDefault="0097648B" w:rsidP="000A0BA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648B" w:rsidRPr="00AE092A" w:rsidRDefault="0097648B" w:rsidP="000A0BA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2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648B" w:rsidRPr="00AE092A" w:rsidRDefault="0097648B" w:rsidP="000A0BA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97648B" w:rsidRPr="00AE092A" w:rsidTr="000A0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648B" w:rsidRPr="00AE092A" w:rsidRDefault="0097648B" w:rsidP="000A0BAF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 xml:space="preserve">60264562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648B" w:rsidRPr="00AE092A" w:rsidRDefault="0097648B" w:rsidP="000A0BA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ЗАО "ПК "ТТ"</w:t>
            </w:r>
          </w:p>
          <w:p w:rsidR="0097648B" w:rsidRPr="00AE092A" w:rsidRDefault="0097648B" w:rsidP="000A0BAF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ИНН 7422035050</w:t>
            </w:r>
          </w:p>
        </w:tc>
        <w:tc>
          <w:tcPr>
            <w:tcW w:w="2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648B" w:rsidRPr="00AE092A" w:rsidRDefault="0097648B" w:rsidP="000A0BAF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 xml:space="preserve">Цена заявки: 17 500 000,01 (Семнадцать миллионов пятьсот тысяч) рублей 01 копейка, включая НДС </w:t>
            </w:r>
          </w:p>
        </w:tc>
      </w:tr>
    </w:tbl>
    <w:p w:rsidR="0097648B" w:rsidRPr="00AE092A" w:rsidRDefault="0097648B" w:rsidP="00E01092">
      <w:pPr>
        <w:pStyle w:val="NormalWeb"/>
        <w:jc w:val="both"/>
        <w:rPr>
          <w:sz w:val="27"/>
          <w:szCs w:val="27"/>
        </w:rPr>
      </w:pPr>
      <w:r w:rsidRPr="00AE092A">
        <w:rPr>
          <w:sz w:val="27"/>
          <w:szCs w:val="27"/>
        </w:rPr>
        <w:t xml:space="preserve"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</w:t>
      </w:r>
    </w:p>
    <w:p w:rsidR="0097648B" w:rsidRPr="00AE092A" w:rsidRDefault="0097648B" w:rsidP="00E01092">
      <w:pPr>
        <w:outlineLvl w:val="0"/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>2. Согласно протоколу заседания Конкурсной комиссии по рассмотрению заявок от «26»</w:t>
      </w:r>
      <w:r w:rsidRPr="00AE092A">
        <w:rPr>
          <w:rFonts w:ascii="Times New Roman" w:hAnsi="Times New Roman"/>
          <w:sz w:val="27"/>
          <w:szCs w:val="27"/>
          <w:lang w:val="en-US"/>
        </w:rPr>
        <w:t> </w:t>
      </w:r>
      <w:r w:rsidRPr="00AE092A">
        <w:rPr>
          <w:rFonts w:ascii="Times New Roman" w:hAnsi="Times New Roman"/>
          <w:sz w:val="27"/>
          <w:szCs w:val="27"/>
        </w:rPr>
        <w:t>мая 2015г. №7408/477 Блр1,2/П-15-2 Конкурсной комиссией были приняты следующие решения:</w:t>
      </w:r>
    </w:p>
    <w:p w:rsidR="0097648B" w:rsidRPr="00AE092A" w:rsidRDefault="0097648B">
      <w:pPr>
        <w:pStyle w:val="NormalWeb"/>
        <w:jc w:val="both"/>
        <w:rPr>
          <w:sz w:val="27"/>
          <w:szCs w:val="27"/>
        </w:rPr>
      </w:pPr>
      <w:r w:rsidRPr="00AE092A">
        <w:rPr>
          <w:sz w:val="27"/>
          <w:szCs w:val="27"/>
        </w:rPr>
        <w:t xml:space="preserve">2.1. В соответствии с пунктами 19.8, 14.8.4 ЕОСЗ и пунктом 4.14.1.8 закупочной документации направить запросы по уточнению предложений на участие в запросе предложений, а именно: </w:t>
      </w:r>
    </w:p>
    <w:p w:rsidR="0097648B" w:rsidRPr="00AE092A" w:rsidRDefault="0097648B">
      <w:pPr>
        <w:pStyle w:val="NormalWeb"/>
        <w:jc w:val="both"/>
        <w:rPr>
          <w:sz w:val="27"/>
          <w:szCs w:val="27"/>
        </w:rPr>
      </w:pPr>
      <w:r w:rsidRPr="00AE092A">
        <w:rPr>
          <w:sz w:val="27"/>
          <w:szCs w:val="27"/>
        </w:rPr>
        <w:t xml:space="preserve">2.1.1. направить участнику запроса предложений: ЗАО "ПК "ТТ" запрос о предоставлении отсутствующих документов, запрос о разъяснении положений предложения на участие в запросе предложений. </w:t>
      </w:r>
    </w:p>
    <w:p w:rsidR="0097648B" w:rsidRPr="00AE092A" w:rsidRDefault="0097648B" w:rsidP="002C4A6B">
      <w:pPr>
        <w:outlineLvl w:val="0"/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>3. Согласно протоколу заседания Конкурсной комиссии от «02»</w:t>
      </w:r>
      <w:r w:rsidRPr="00AE092A">
        <w:rPr>
          <w:rFonts w:ascii="Times New Roman" w:hAnsi="Times New Roman"/>
          <w:sz w:val="27"/>
          <w:szCs w:val="27"/>
          <w:lang w:val="en-US"/>
        </w:rPr>
        <w:t> </w:t>
      </w:r>
      <w:r w:rsidRPr="00AE092A">
        <w:rPr>
          <w:rFonts w:ascii="Times New Roman" w:hAnsi="Times New Roman"/>
          <w:sz w:val="27"/>
          <w:szCs w:val="27"/>
        </w:rPr>
        <w:t>июня 2015г. №7408/477 Блр1,2/П-15-3 Конкурсной комиссией были приняты следующие решения:</w:t>
      </w:r>
    </w:p>
    <w:p w:rsidR="0097648B" w:rsidRPr="00AE092A" w:rsidRDefault="0097648B" w:rsidP="002C4A6B">
      <w:pPr>
        <w:rPr>
          <w:rFonts w:ascii="Times New Roman" w:hAnsi="Times New Roman"/>
          <w:b/>
          <w:sz w:val="27"/>
          <w:szCs w:val="27"/>
        </w:rPr>
      </w:pPr>
    </w:p>
    <w:p w:rsidR="0097648B" w:rsidRPr="00AE092A" w:rsidRDefault="0097648B" w:rsidP="002C4A6B">
      <w:pPr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 xml:space="preserve">3.1.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97648B" w:rsidRPr="00AE092A" w:rsidRDefault="0097648B" w:rsidP="002C4A6B">
      <w:pPr>
        <w:keepLines w:val="0"/>
        <w:numPr>
          <w:ilvl w:val="2"/>
          <w:numId w:val="2"/>
        </w:numPr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>отборочная стадия рассмотрения заявок на участие в открытом запросе предложений: не позднее «19» июня 2015 г.</w:t>
      </w:r>
    </w:p>
    <w:p w:rsidR="0097648B" w:rsidRPr="00AE092A" w:rsidRDefault="0097648B" w:rsidP="002C4A6B">
      <w:pPr>
        <w:keepLines w:val="0"/>
        <w:numPr>
          <w:ilvl w:val="2"/>
          <w:numId w:val="2"/>
        </w:numPr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>оценочная стадия рассмотрения заявок на участие в запросе предложений, подведение итогов запроса предложений: не позднее «26» июня 2015 г.</w:t>
      </w:r>
    </w:p>
    <w:p w:rsidR="0097648B" w:rsidRPr="00AE092A" w:rsidRDefault="0097648B" w:rsidP="002C4A6B">
      <w:pPr>
        <w:rPr>
          <w:rFonts w:ascii="Times New Roman" w:hAnsi="Times New Roman"/>
          <w:b/>
          <w:sz w:val="27"/>
          <w:szCs w:val="27"/>
          <w:highlight w:val="lightGray"/>
        </w:rPr>
      </w:pPr>
    </w:p>
    <w:p w:rsidR="0097648B" w:rsidRPr="00AE092A" w:rsidRDefault="0097648B" w:rsidP="002C4A6B">
      <w:pPr>
        <w:outlineLvl w:val="0"/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>4.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Конкурсной комиссией были приняты следующие решения:</w:t>
      </w:r>
    </w:p>
    <w:p w:rsidR="0097648B" w:rsidRPr="00AE092A" w:rsidRDefault="0097648B" w:rsidP="00C706FC">
      <w:pPr>
        <w:pStyle w:val="NormalWeb"/>
        <w:jc w:val="both"/>
        <w:rPr>
          <w:sz w:val="27"/>
          <w:szCs w:val="27"/>
        </w:rPr>
      </w:pPr>
      <w:r w:rsidRPr="00AE092A">
        <w:rPr>
          <w:sz w:val="27"/>
          <w:szCs w:val="27"/>
        </w:rPr>
        <w:t>4.1. Отказать в допуске к дальнейшему участию в запросе предложений следующим участникам запроса предложений, подавшим заявки:</w:t>
      </w:r>
    </w:p>
    <w:p w:rsidR="0097648B" w:rsidRPr="00AE092A" w:rsidRDefault="0097648B" w:rsidP="002C4A6B">
      <w:pPr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 xml:space="preserve">4.1.1. ЗАО " ПК "ТТ " на основании п. 19.8.1 и пп. д) п.14.9.4 ЕОСЗ, п.п.  г) п. 4.14.2.4 документации по проведению запроса предложений, по причине не соответствия предлагаемого к поставке оборудования техническим требованиям закупочной документации, а именно: </w:t>
      </w:r>
    </w:p>
    <w:p w:rsidR="0097648B" w:rsidRPr="00AE092A" w:rsidRDefault="0097648B" w:rsidP="002C4A6B">
      <w:pPr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 xml:space="preserve">       - расчетная температура пробы в боксе после выпарной установки KPF 100</w:t>
      </w:r>
      <w:r w:rsidRPr="00AE092A">
        <w:rPr>
          <w:rFonts w:ascii="Times New Roman" w:hAnsi="Times New Roman"/>
          <w:sz w:val="27"/>
          <w:szCs w:val="27"/>
          <w:vertAlign w:val="superscript"/>
        </w:rPr>
        <w:t>о</w:t>
      </w:r>
      <w:r w:rsidRPr="00AE092A">
        <w:rPr>
          <w:rFonts w:ascii="Times New Roman" w:hAnsi="Times New Roman"/>
          <w:sz w:val="27"/>
          <w:szCs w:val="27"/>
        </w:rPr>
        <w:t>С по АТ.45.157.000.000ТЗ не соответствует требованиям п.1.2.3.1.4 ИТТ (BLR1.B.110.&amp;.0UKA&amp;&amp;.&amp;&amp;&amp;&amp;&amp;.054.MD.002)  - 110</w:t>
      </w:r>
      <w:r w:rsidRPr="00AE092A">
        <w:rPr>
          <w:rFonts w:ascii="Times New Roman" w:hAnsi="Times New Roman"/>
          <w:sz w:val="27"/>
          <w:szCs w:val="27"/>
          <w:vertAlign w:val="superscript"/>
        </w:rPr>
        <w:t>о</w:t>
      </w:r>
      <w:r w:rsidRPr="00AE092A">
        <w:rPr>
          <w:rFonts w:ascii="Times New Roman" w:hAnsi="Times New Roman"/>
          <w:sz w:val="27"/>
          <w:szCs w:val="27"/>
        </w:rPr>
        <w:t>С;</w:t>
      </w:r>
    </w:p>
    <w:p w:rsidR="0097648B" w:rsidRPr="00AE092A" w:rsidRDefault="0097648B" w:rsidP="002C4A6B">
      <w:pPr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 xml:space="preserve">       - в п.9.1 АТ.45.157.000.000ТЗ в комплекте поставки бокса отсутствуют запорные клапаны, что не соответствует требованиям п.1.2.4.1.10 и п.1.2.4.1.11 ИТТ;</w:t>
      </w:r>
    </w:p>
    <w:p w:rsidR="0097648B" w:rsidRPr="00AE092A" w:rsidRDefault="0097648B" w:rsidP="002C4A6B">
      <w:pPr>
        <w:rPr>
          <w:rFonts w:ascii="Times New Roman" w:hAnsi="Times New Roman"/>
          <w:sz w:val="27"/>
          <w:szCs w:val="27"/>
        </w:rPr>
      </w:pPr>
      <w:r w:rsidRPr="00AE092A">
        <w:rPr>
          <w:rFonts w:ascii="Times New Roman" w:hAnsi="Times New Roman"/>
          <w:sz w:val="27"/>
          <w:szCs w:val="27"/>
        </w:rPr>
        <w:t xml:space="preserve">      -  по контейнеру защитному (KUA00BB701-703) не представлен габаритный чертеж и данные по расположению штуцеров. </w:t>
      </w:r>
    </w:p>
    <w:p w:rsidR="0097648B" w:rsidRPr="00AE092A" w:rsidRDefault="0097648B" w:rsidP="00803B25">
      <w:pPr>
        <w:ind w:firstLine="539"/>
        <w:rPr>
          <w:rFonts w:ascii="Times New Roman" w:hAnsi="Times New Roman"/>
          <w:b/>
          <w:sz w:val="27"/>
          <w:szCs w:val="27"/>
        </w:rPr>
      </w:pPr>
    </w:p>
    <w:p w:rsidR="0097648B" w:rsidRPr="00AE092A" w:rsidRDefault="0097648B" w:rsidP="00803B25">
      <w:pPr>
        <w:ind w:firstLine="539"/>
        <w:rPr>
          <w:rFonts w:ascii="Times New Roman" w:hAnsi="Times New Roman"/>
          <w:b/>
          <w:sz w:val="27"/>
          <w:szCs w:val="27"/>
        </w:rPr>
      </w:pPr>
    </w:p>
    <w:p w:rsidR="0097648B" w:rsidRPr="00AE092A" w:rsidRDefault="0097648B" w:rsidP="00803B25">
      <w:pPr>
        <w:ind w:firstLine="539"/>
        <w:rPr>
          <w:rFonts w:ascii="Times New Roman" w:hAnsi="Times New Roman"/>
          <w:b/>
          <w:sz w:val="27"/>
          <w:szCs w:val="27"/>
        </w:rPr>
      </w:pPr>
      <w:r w:rsidRPr="00AE092A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06"/>
        <w:gridCol w:w="3306"/>
        <w:gridCol w:w="3310"/>
      </w:tblGrid>
      <w:tr w:rsidR="0097648B" w:rsidRPr="00AE092A" w:rsidTr="00B66CE0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97648B" w:rsidRPr="00AE092A" w:rsidRDefault="0097648B" w:rsidP="00B66CE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(за/против/</w:t>
            </w:r>
          </w:p>
          <w:p w:rsidR="0097648B" w:rsidRPr="00AE092A" w:rsidRDefault="0097648B" w:rsidP="00B66CE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97648B" w:rsidRPr="00AE092A" w:rsidTr="00B66CE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97648B" w:rsidRPr="00AE092A" w:rsidTr="00B66CE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648B" w:rsidRPr="00AE092A" w:rsidTr="00B66CE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97648B" w:rsidRPr="00AE092A" w:rsidTr="00B66CE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648B" w:rsidRPr="00AE092A" w:rsidTr="00B66CE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97648B" w:rsidRPr="00AE092A" w:rsidTr="00B66CE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648B" w:rsidRPr="00AE092A" w:rsidTr="00B66CE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648B" w:rsidRPr="00AE092A" w:rsidTr="00B66CE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648B" w:rsidRPr="00AE092A" w:rsidTr="00B66CE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Малишевский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648B" w:rsidRPr="00AE092A" w:rsidTr="00B66CE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648B" w:rsidRPr="00AE092A" w:rsidTr="00B66CE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Шкитилев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648B" w:rsidRPr="00AE092A" w:rsidTr="00B66CE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648B" w:rsidRPr="00AE092A" w:rsidTr="00B66CE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648B" w:rsidRPr="00AE092A" w:rsidTr="00B66CE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648B" w:rsidRPr="00AE092A" w:rsidTr="00B66CE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648B" w:rsidRPr="00AE092A" w:rsidTr="00B66CE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97648B" w:rsidRPr="00AE092A" w:rsidTr="00B66CE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E092A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648B" w:rsidRPr="00AE092A" w:rsidRDefault="0097648B" w:rsidP="00B66CE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97648B" w:rsidRPr="00AE092A" w:rsidRDefault="0097648B" w:rsidP="00803B25">
      <w:pPr>
        <w:rPr>
          <w:rFonts w:ascii="Times New Roman" w:hAnsi="Times New Roman"/>
          <w:sz w:val="27"/>
          <w:szCs w:val="27"/>
        </w:rPr>
      </w:pPr>
    </w:p>
    <w:p w:rsidR="0097648B" w:rsidRPr="00AE092A" w:rsidRDefault="0097648B" w:rsidP="00803B25">
      <w:pPr>
        <w:rPr>
          <w:rFonts w:ascii="Times New Roman" w:hAnsi="Times New Roman"/>
          <w:sz w:val="20"/>
          <w:szCs w:val="20"/>
          <w:lang w:val="en-US"/>
        </w:rPr>
      </w:pPr>
      <w:r w:rsidRPr="00AE092A">
        <w:rPr>
          <w:rFonts w:ascii="Times New Roman" w:hAnsi="Times New Roman"/>
          <w:sz w:val="20"/>
          <w:szCs w:val="20"/>
        </w:rPr>
        <w:t>Морозова А.В., 36-17</w:t>
      </w:r>
    </w:p>
    <w:p w:rsidR="0097648B" w:rsidRPr="00AE092A" w:rsidRDefault="0097648B" w:rsidP="00803B25">
      <w:pPr>
        <w:keepLines w:val="0"/>
        <w:jc w:val="left"/>
        <w:rPr>
          <w:rFonts w:ascii="Times New Roman" w:hAnsi="Times New Roman"/>
          <w:sz w:val="27"/>
          <w:szCs w:val="27"/>
          <w:lang w:val="en-US"/>
        </w:rPr>
      </w:pPr>
    </w:p>
    <w:p w:rsidR="0097648B" w:rsidRPr="00AE092A" w:rsidRDefault="0097648B" w:rsidP="00803B25">
      <w:pPr>
        <w:keepLines w:val="0"/>
        <w:jc w:val="left"/>
        <w:rPr>
          <w:rFonts w:ascii="Times New Roman" w:hAnsi="Times New Roman"/>
          <w:sz w:val="27"/>
          <w:szCs w:val="27"/>
          <w:lang w:val="en-US"/>
        </w:rPr>
      </w:pPr>
    </w:p>
    <w:p w:rsidR="0097648B" w:rsidRPr="00AE092A" w:rsidRDefault="0097648B" w:rsidP="00803B25">
      <w:pPr>
        <w:ind w:firstLine="539"/>
        <w:rPr>
          <w:rFonts w:ascii="Times New Roman" w:hAnsi="Times New Roman"/>
          <w:sz w:val="27"/>
          <w:szCs w:val="27"/>
          <w:lang w:val="en-US"/>
        </w:rPr>
      </w:pPr>
    </w:p>
    <w:sectPr w:rsidR="0097648B" w:rsidRPr="00AE092A" w:rsidSect="008850C6">
      <w:footerReference w:type="default" r:id="rId9"/>
      <w:pgSz w:w="11906" w:h="16838"/>
      <w:pgMar w:top="709" w:right="8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48B" w:rsidRDefault="0097648B">
      <w:r>
        <w:separator/>
      </w:r>
    </w:p>
  </w:endnote>
  <w:endnote w:type="continuationSeparator" w:id="0">
    <w:p w:rsidR="0097648B" w:rsidRDefault="009764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8B" w:rsidRPr="002C4A6B" w:rsidRDefault="0097648B" w:rsidP="002C4A6B">
    <w:pPr>
      <w:pStyle w:val="BodyText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C4A6B">
      <w:rPr>
        <w:rFonts w:ascii="Times New Roman" w:hAnsi="Times New Roman"/>
        <w:bCs/>
        <w:sz w:val="16"/>
        <w:szCs w:val="16"/>
      </w:rPr>
      <w:t xml:space="preserve">ПРОТОКОЛ №7408/477 Блр1,2/П-15-4 </w:t>
    </w:r>
  </w:p>
  <w:p w:rsidR="0097648B" w:rsidRPr="002C4A6B" w:rsidRDefault="0097648B" w:rsidP="002C4A6B">
    <w:pPr>
      <w:pStyle w:val="BodyText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C4A6B">
      <w:rPr>
        <w:rFonts w:ascii="Times New Roman" w:hAnsi="Times New Roman"/>
        <w:bCs/>
        <w:sz w:val="16"/>
        <w:szCs w:val="16"/>
      </w:rPr>
      <w:t xml:space="preserve">заседания Конкурсной комиссии по рассмотрению заявок по итогам запросов об уточнении заявок на отборочной стадии по открытому запросу предложений на право заключения договора на поставку товара по лоту № 7408/477 Блр1,2/П-15 Поставка боксов пробоотборных и контейнеров защитных для строительства энергоблока №1,2 Белорусской АЭС </w:t>
    </w:r>
  </w:p>
  <w:p w:rsidR="0097648B" w:rsidRDefault="0097648B" w:rsidP="002C4A6B">
    <w:pPr>
      <w:pStyle w:val="BodyText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48B" w:rsidRDefault="0097648B">
      <w:r>
        <w:separator/>
      </w:r>
    </w:p>
  </w:footnote>
  <w:footnote w:type="continuationSeparator" w:id="0">
    <w:p w:rsidR="0097648B" w:rsidRDefault="009764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81AE9"/>
    <w:multiLevelType w:val="multilevel"/>
    <w:tmpl w:val="3D66FA4C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1">
    <w:nsid w:val="6FA9080D"/>
    <w:multiLevelType w:val="multilevel"/>
    <w:tmpl w:val="006A4124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0B57"/>
    <w:rsid w:val="00002443"/>
    <w:rsid w:val="00037AF3"/>
    <w:rsid w:val="000852F1"/>
    <w:rsid w:val="000A0BAF"/>
    <w:rsid w:val="000A5C74"/>
    <w:rsid w:val="001C19E1"/>
    <w:rsid w:val="002C4A6B"/>
    <w:rsid w:val="004161A4"/>
    <w:rsid w:val="00430963"/>
    <w:rsid w:val="00481DB5"/>
    <w:rsid w:val="004D2EA8"/>
    <w:rsid w:val="005F37DA"/>
    <w:rsid w:val="00631590"/>
    <w:rsid w:val="00693D33"/>
    <w:rsid w:val="007070D8"/>
    <w:rsid w:val="00803B25"/>
    <w:rsid w:val="00843C18"/>
    <w:rsid w:val="008663EC"/>
    <w:rsid w:val="008850C6"/>
    <w:rsid w:val="00971F79"/>
    <w:rsid w:val="0097648B"/>
    <w:rsid w:val="00A308ED"/>
    <w:rsid w:val="00A701CB"/>
    <w:rsid w:val="00AD2C86"/>
    <w:rsid w:val="00AD68E5"/>
    <w:rsid w:val="00AE092A"/>
    <w:rsid w:val="00B66CE0"/>
    <w:rsid w:val="00BB5950"/>
    <w:rsid w:val="00C706FC"/>
    <w:rsid w:val="00C91D80"/>
    <w:rsid w:val="00D32C9A"/>
    <w:rsid w:val="00D50B57"/>
    <w:rsid w:val="00D61613"/>
    <w:rsid w:val="00DD35C4"/>
    <w:rsid w:val="00E01092"/>
    <w:rsid w:val="00E35931"/>
    <w:rsid w:val="00E45386"/>
    <w:rsid w:val="00EB3298"/>
    <w:rsid w:val="00F87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EA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D2EA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D2EA8"/>
    <w:rPr>
      <w:rFonts w:ascii="Arial" w:hAnsi="Arial" w:cs="Arial"/>
      <w:b/>
      <w:b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4D2EA8"/>
    <w:rPr>
      <w:rFonts w:cs="Times New Roman"/>
      <w:color w:val="0063A4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rsid w:val="004D2EA8"/>
    <w:rPr>
      <w:rFonts w:cs="Times New Roman"/>
      <w:color w:val="800080"/>
      <w:u w:val="single"/>
    </w:rPr>
  </w:style>
  <w:style w:type="paragraph" w:styleId="CommentText">
    <w:name w:val="annotation text"/>
    <w:basedOn w:val="Normal"/>
    <w:link w:val="CommentTextChar"/>
    <w:uiPriority w:val="99"/>
    <w:semiHidden/>
    <w:rsid w:val="004D2E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D2EA8"/>
    <w:rPr>
      <w:rFonts w:ascii="Arial" w:hAnsi="Arial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4D2EA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2EA8"/>
    <w:rPr>
      <w:rFonts w:ascii="Arial" w:hAnsi="Arial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4D2EA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2EA8"/>
    <w:rPr>
      <w:rFonts w:ascii="Arial" w:hAnsi="Arial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4D2EA8"/>
    <w:pPr>
      <w:spacing w:after="16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2EA8"/>
    <w:rPr>
      <w:rFonts w:ascii="Arial" w:hAnsi="Arial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D2E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2EA8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4D2EA8"/>
    <w:pPr>
      <w:ind w:left="720"/>
      <w:contextualSpacing/>
    </w:pPr>
  </w:style>
  <w:style w:type="paragraph" w:customStyle="1" w:styleId="31">
    <w:name w:val="Основной текст 31"/>
    <w:basedOn w:val="Normal"/>
    <w:uiPriority w:val="99"/>
    <w:rsid w:val="004D2EA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Normal"/>
    <w:uiPriority w:val="99"/>
    <w:rsid w:val="004D2EA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CommentReference">
    <w:name w:val="annotation reference"/>
    <w:basedOn w:val="DefaultParagraphFont"/>
    <w:uiPriority w:val="99"/>
    <w:semiHidden/>
    <w:rsid w:val="004D2EA8"/>
    <w:rPr>
      <w:rFonts w:cs="Times New Roman"/>
      <w:sz w:val="16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4D2EA8"/>
    <w:pPr>
      <w:keepLines w:val="0"/>
      <w:spacing w:before="100" w:beforeAutospacing="1" w:after="100" w:afterAutospacing="1"/>
      <w:jc w:val="left"/>
    </w:pPr>
    <w:rPr>
      <w:rFonts w:ascii="Times New Roman" w:eastAsia="Calibri" w:hAnsi="Times New Roman"/>
      <w:szCs w:val="20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AD2C86"/>
    <w:rPr>
      <w:rFonts w:ascii="Times New Roman" w:hAnsi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4</Pages>
  <Words>1156</Words>
  <Characters>6595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6612</cp:lastModifiedBy>
  <cp:revision>11</cp:revision>
  <cp:lastPrinted>2015-06-10T14:15:00Z</cp:lastPrinted>
  <dcterms:created xsi:type="dcterms:W3CDTF">2015-05-27T03:46:00Z</dcterms:created>
  <dcterms:modified xsi:type="dcterms:W3CDTF">2015-06-10T14:15:00Z</dcterms:modified>
</cp:coreProperties>
</file>