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B14" w:rsidRDefault="00AE708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,2/П-14-4 </w:t>
      </w:r>
    </w:p>
    <w:p w:rsidR="00412B14" w:rsidRDefault="00AE708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E96F82">
        <w:rPr>
          <w:rFonts w:ascii="Times New Roman" w:hAnsi="Times New Roman"/>
          <w:b/>
          <w:bCs/>
          <w:sz w:val="28"/>
        </w:rPr>
        <w:t>Конкурс</w:t>
      </w:r>
      <w:r>
        <w:rPr>
          <w:rFonts w:ascii="Times New Roman" w:hAnsi="Times New Roman"/>
          <w:b/>
          <w:bCs/>
          <w:sz w:val="28"/>
        </w:rPr>
        <w:t>ной комиссии по рассмотрению заявок на отборочной стадии по открытому запросу предложений на право заключения договора на поставку по лоту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,2/П-14 «Поставка клапанов регулирующих НД для сооружения энергоблоков №1 и №2 Белорусской АЭС»</w:t>
      </w:r>
    </w:p>
    <w:p w:rsidR="00412B14" w:rsidRDefault="00412B1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412B14">
        <w:tc>
          <w:tcPr>
            <w:tcW w:w="5210" w:type="dxa"/>
            <w:hideMark/>
          </w:tcPr>
          <w:p w:rsidR="00412B14" w:rsidRDefault="00AE708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12B14" w:rsidRDefault="00AE708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12B14" w:rsidRDefault="00412B1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96F82" w:rsidRPr="008C6209" w:rsidRDefault="00E96F82" w:rsidP="00E96F8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8C6209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C620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r w:rsidRPr="008C6209">
        <w:rPr>
          <w:rFonts w:ascii="Times New Roman" w:hAnsi="Times New Roman"/>
          <w:sz w:val="27"/>
          <w:szCs w:val="27"/>
          <w:lang w:val="en-US"/>
        </w:rPr>
        <w:t>a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k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d</w:t>
      </w:r>
      <w:r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8C6209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E96F82" w:rsidRPr="008C6209" w:rsidRDefault="00E96F82" w:rsidP="00E96F8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E96F82" w:rsidRPr="008C6209" w:rsidRDefault="00E96F82" w:rsidP="00E96F8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8C6209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E96F82" w:rsidRPr="008C6209" w:rsidRDefault="00E96F82" w:rsidP="00E96F82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8C6209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8C6209">
        <w:rPr>
          <w:rFonts w:ascii="Times New Roman" w:hAnsi="Times New Roman"/>
          <w:sz w:val="27"/>
          <w:szCs w:val="27"/>
        </w:rPr>
        <w:t>"</w:t>
      </w:r>
    </w:p>
    <w:p w:rsidR="00E96F82" w:rsidRPr="001C222A" w:rsidRDefault="00E96F82" w:rsidP="00E96F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C6209">
        <w:rPr>
          <w:rFonts w:ascii="Times New Roman" w:hAnsi="Times New Roman"/>
          <w:sz w:val="27"/>
          <w:szCs w:val="27"/>
        </w:rPr>
        <w:t xml:space="preserve">Организатор </w:t>
      </w:r>
      <w:r w:rsidRPr="008C620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6209">
        <w:rPr>
          <w:rFonts w:ascii="Times New Roman" w:hAnsi="Times New Roman"/>
          <w:sz w:val="27"/>
          <w:szCs w:val="27"/>
        </w:rPr>
        <w:t>: АО "НИАЭП"</w:t>
      </w:r>
    </w:p>
    <w:p w:rsidR="00E96F82" w:rsidRPr="001C222A" w:rsidRDefault="00E96F82" w:rsidP="00E96F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C222A">
        <w:rPr>
          <w:rFonts w:ascii="Times New Roman" w:hAnsi="Times New Roman"/>
          <w:sz w:val="28"/>
          <w:szCs w:val="28"/>
        </w:rPr>
        <w:t>: право заключения договора на поставку по лоту №893 Блр</w:t>
      </w:r>
      <w:proofErr w:type="gramStart"/>
      <w:r w:rsidRPr="001C222A">
        <w:rPr>
          <w:rFonts w:ascii="Times New Roman" w:hAnsi="Times New Roman"/>
          <w:sz w:val="28"/>
          <w:szCs w:val="28"/>
        </w:rPr>
        <w:t>1</w:t>
      </w:r>
      <w:proofErr w:type="gramEnd"/>
      <w:r w:rsidRPr="001C222A">
        <w:rPr>
          <w:rFonts w:ascii="Times New Roman" w:hAnsi="Times New Roman"/>
          <w:sz w:val="28"/>
          <w:szCs w:val="28"/>
        </w:rPr>
        <w:t>,2/П-14 «Поставка клапанов регулирующих НД для сооружения энергоблоков №1 и №2 Белорусской АЭС»</w:t>
      </w:r>
    </w:p>
    <w:p w:rsidR="00E96F82" w:rsidRPr="001C222A" w:rsidRDefault="00E96F82" w:rsidP="00E96F82">
      <w:pPr>
        <w:rPr>
          <w:rFonts w:ascii="Times New Roman" w:hAnsi="Times New Roman"/>
          <w:sz w:val="28"/>
          <w:szCs w:val="28"/>
        </w:rPr>
      </w:pPr>
    </w:p>
    <w:p w:rsidR="00E96F82" w:rsidRPr="001C222A" w:rsidRDefault="00E96F82" w:rsidP="00E96F82">
      <w:pPr>
        <w:rPr>
          <w:rFonts w:ascii="Times New Roman" w:hAnsi="Times New Roman"/>
          <w:sz w:val="28"/>
          <w:szCs w:val="28"/>
        </w:rPr>
      </w:pPr>
      <w:r w:rsidRPr="001C222A">
        <w:rPr>
          <w:rFonts w:ascii="Times New Roman" w:hAnsi="Times New Roman"/>
          <w:sz w:val="28"/>
          <w:szCs w:val="28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E96F82" w:rsidRPr="001C222A" w:rsidRDefault="00E96F82" w:rsidP="00E96F82">
      <w:pPr>
        <w:rPr>
          <w:rFonts w:ascii="Times New Roman" w:hAnsi="Times New Roman"/>
          <w:sz w:val="28"/>
          <w:szCs w:val="28"/>
        </w:rPr>
      </w:pPr>
    </w:p>
    <w:p w:rsidR="00E96F82" w:rsidRDefault="00E96F82" w:rsidP="00E96F82">
      <w:pPr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Срок и объем поставки товара</w:t>
      </w:r>
      <w:r w:rsidRPr="008C6209">
        <w:rPr>
          <w:rFonts w:ascii="Times New Roman" w:hAnsi="Times New Roman"/>
          <w:i/>
          <w:sz w:val="27"/>
          <w:szCs w:val="27"/>
        </w:rPr>
        <w:t>:</w:t>
      </w:r>
      <w:r w:rsidRPr="008C6209">
        <w:rPr>
          <w:rFonts w:ascii="Times New Roman" w:hAnsi="Times New Roman"/>
          <w:b/>
          <w:i/>
          <w:sz w:val="27"/>
          <w:szCs w:val="27"/>
        </w:rPr>
        <w:t xml:space="preserve"> </w:t>
      </w:r>
      <w:r w:rsidRPr="008C6209">
        <w:rPr>
          <w:rFonts w:ascii="Times New Roman" w:hAnsi="Times New Roman"/>
          <w:sz w:val="27"/>
          <w:szCs w:val="27"/>
        </w:rPr>
        <w:t xml:space="preserve">в соответствии со Спецификацией, приведенной в закупочной документации. </w:t>
      </w:r>
    </w:p>
    <w:p w:rsidR="00E96F82" w:rsidRPr="008C6209" w:rsidRDefault="00E96F82" w:rsidP="00E96F82">
      <w:pPr>
        <w:rPr>
          <w:rFonts w:ascii="Times New Roman" w:hAnsi="Times New Roman"/>
          <w:sz w:val="27"/>
          <w:szCs w:val="27"/>
        </w:rPr>
      </w:pPr>
    </w:p>
    <w:p w:rsidR="00E96F82" w:rsidRDefault="00E96F82" w:rsidP="00E96F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«08» мая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№31502342139,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№150508/0536/492,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8C6209">
        <w:rPr>
          <w:rFonts w:ascii="Times New Roman" w:hAnsi="Times New Roman"/>
          <w:sz w:val="27"/>
          <w:szCs w:val="27"/>
        </w:rPr>
        <w:t>«</w:t>
      </w:r>
      <w:r w:rsidRPr="008C6209">
        <w:rPr>
          <w:rFonts w:ascii="Times New Roman" w:hAnsi="Times New Roman"/>
          <w:sz w:val="27"/>
          <w:szCs w:val="27"/>
          <w:lang w:val="en-US"/>
        </w:rPr>
        <w:t>a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k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d</w:t>
      </w:r>
      <w:r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8C6209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8"/>
          <w:szCs w:val="28"/>
        </w:rPr>
        <w:t>, закупка №R027020.</w:t>
      </w:r>
    </w:p>
    <w:p w:rsidR="00E96F82" w:rsidRDefault="00E96F82" w:rsidP="00E96F82">
      <w:pPr>
        <w:pStyle w:val="310"/>
        <w:ind w:firstLine="0"/>
        <w:rPr>
          <w:b w:val="0"/>
          <w:bCs w:val="0"/>
          <w:sz w:val="28"/>
          <w:szCs w:val="24"/>
        </w:rPr>
      </w:pPr>
    </w:p>
    <w:p w:rsidR="00E96F82" w:rsidRDefault="00E96F82" w:rsidP="00E96F82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891024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89102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891024">
        <w:rPr>
          <w:b w:val="0"/>
          <w:bCs w:val="0"/>
          <w:color w:val="000000"/>
          <w:sz w:val="28"/>
          <w:szCs w:val="28"/>
        </w:rPr>
        <w:t xml:space="preserve">, пл. Свободы, д.3, малый актовый зал. </w:t>
      </w:r>
      <w:r w:rsidRPr="00891024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</w:t>
      </w:r>
      <w:r w:rsidRPr="00891024">
        <w:rPr>
          <w:b w:val="0"/>
          <w:bCs w:val="0"/>
          <w:color w:val="000000"/>
          <w:sz w:val="28"/>
          <w:szCs w:val="28"/>
        </w:rPr>
        <w:t>.</w:t>
      </w:r>
    </w:p>
    <w:p w:rsidR="00E96F82" w:rsidRPr="00891024" w:rsidRDefault="00E96F82" w:rsidP="00E96F82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E96F82" w:rsidRPr="00891024" w:rsidRDefault="00E96F82" w:rsidP="00E96F82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891024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E96F82" w:rsidRPr="00891024" w:rsidTr="00D66C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96F82" w:rsidRPr="00891024" w:rsidTr="00D66CF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96F82" w:rsidRPr="00891024" w:rsidTr="00D66C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96F82" w:rsidRPr="00891024" w:rsidTr="00D66CF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E96F82" w:rsidRPr="00891024" w:rsidTr="00D66C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E96F82" w:rsidRPr="00891024" w:rsidTr="00D66CF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96F82" w:rsidRPr="00891024" w:rsidTr="00D66C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E96F82" w:rsidRPr="00891024" w:rsidTr="00D66C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96F82" w:rsidRPr="00891024" w:rsidTr="00D66C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96F82" w:rsidRPr="00891024" w:rsidTr="00D66C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96F82" w:rsidRPr="00891024" w:rsidTr="00D66C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91024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E96F82" w:rsidRPr="00891024" w:rsidTr="00D66C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E96F82" w:rsidRPr="00891024" w:rsidTr="00D66CF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E96F82" w:rsidRPr="00891024" w:rsidTr="00D66C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E96F82" w:rsidRPr="00891024" w:rsidTr="00D66C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E96F82" w:rsidRPr="00891024" w:rsidTr="00D66C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E96F82" w:rsidRPr="00891024" w:rsidTr="00D66CF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E96F82" w:rsidRPr="00891024" w:rsidTr="00D66CF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96F82" w:rsidRPr="00891024" w:rsidRDefault="00E96F82" w:rsidP="00E96F82">
      <w:pPr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E96F82" w:rsidRDefault="00E96F82" w:rsidP="00E96F8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«26» мая 2015 года №893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92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386"/>
        <w:gridCol w:w="6489"/>
      </w:tblGrid>
      <w:tr w:rsidR="00E96F82" w:rsidTr="000B5F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F82" w:rsidRDefault="00E96F82" w:rsidP="000B5F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F82" w:rsidRDefault="00E96F82" w:rsidP="000B5F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F82" w:rsidRDefault="00E96F82" w:rsidP="000B5F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96F82" w:rsidTr="000B5F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F82" w:rsidRDefault="00E96F82" w:rsidP="000B5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60271907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F82" w:rsidRDefault="00E96F82" w:rsidP="000B5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96F82" w:rsidRDefault="00E96F82" w:rsidP="000B5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3304000752</w:t>
            </w:r>
          </w:p>
        </w:tc>
        <w:tc>
          <w:tcPr>
            <w:tcW w:w="3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F82" w:rsidRDefault="00E96F82" w:rsidP="000B5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34 877 850 (Тридцать четыре миллиона восемьсот семьдесят семь тысяч восемьсот пятьдесят) рублей 00 копеек, включая НДС </w:t>
            </w:r>
          </w:p>
        </w:tc>
      </w:tr>
    </w:tbl>
    <w:p w:rsidR="00E96F82" w:rsidRDefault="00E96F82" w:rsidP="00E96F82">
      <w:pPr>
        <w:pStyle w:val="af1"/>
        <w:jc w:val="both"/>
        <w:rPr>
          <w:rFonts w:eastAsia="Times New Roman"/>
          <w:sz w:val="28"/>
          <w:szCs w:val="28"/>
        </w:rPr>
      </w:pPr>
      <w:r w:rsidRPr="001C222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E96F82" w:rsidRDefault="00E96F82" w:rsidP="00E96F8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6C52BB">
        <w:rPr>
          <w:rFonts w:ascii="Times New Roman" w:hAnsi="Times New Roman"/>
          <w:sz w:val="27"/>
          <w:szCs w:val="27"/>
        </w:rPr>
        <w:t xml:space="preserve">Согласно протоколу заседания </w:t>
      </w:r>
      <w:r>
        <w:rPr>
          <w:rFonts w:ascii="Times New Roman" w:hAnsi="Times New Roman"/>
          <w:sz w:val="27"/>
          <w:szCs w:val="27"/>
        </w:rPr>
        <w:t>Конкурсной</w:t>
      </w:r>
      <w:r w:rsidRPr="006C52BB">
        <w:rPr>
          <w:rFonts w:ascii="Times New Roman" w:hAnsi="Times New Roman"/>
          <w:sz w:val="27"/>
          <w:szCs w:val="27"/>
        </w:rPr>
        <w:t xml:space="preserve"> комиссии по рассмотрению заявок от «0</w:t>
      </w:r>
      <w:r>
        <w:rPr>
          <w:rFonts w:ascii="Times New Roman" w:hAnsi="Times New Roman"/>
          <w:sz w:val="27"/>
          <w:szCs w:val="27"/>
        </w:rPr>
        <w:t>9</w:t>
      </w:r>
      <w:r w:rsidRPr="006C52BB">
        <w:rPr>
          <w:rFonts w:ascii="Times New Roman" w:hAnsi="Times New Roman"/>
          <w:sz w:val="27"/>
          <w:szCs w:val="27"/>
        </w:rPr>
        <w:t>»</w:t>
      </w:r>
      <w:r w:rsidRPr="006C52BB">
        <w:rPr>
          <w:rFonts w:ascii="Times New Roman" w:hAnsi="Times New Roman"/>
          <w:sz w:val="27"/>
          <w:szCs w:val="27"/>
          <w:lang w:val="en-US"/>
        </w:rPr>
        <w:t> </w:t>
      </w:r>
      <w:r w:rsidRPr="006C52BB">
        <w:rPr>
          <w:rFonts w:ascii="Times New Roman" w:hAnsi="Times New Roman"/>
          <w:sz w:val="27"/>
          <w:szCs w:val="27"/>
        </w:rPr>
        <w:t>июня 2015г. №</w:t>
      </w:r>
      <w:r>
        <w:rPr>
          <w:rFonts w:ascii="Times New Roman" w:hAnsi="Times New Roman"/>
          <w:sz w:val="27"/>
          <w:szCs w:val="27"/>
        </w:rPr>
        <w:t>893</w:t>
      </w:r>
      <w:r w:rsidRPr="006C52BB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8"/>
        </w:rPr>
        <w:t>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,2/П-14</w:t>
      </w:r>
      <w:r w:rsidRPr="006C52BB">
        <w:rPr>
          <w:rFonts w:ascii="Times New Roman" w:hAnsi="Times New Roman"/>
          <w:sz w:val="27"/>
          <w:szCs w:val="27"/>
        </w:rPr>
        <w:t xml:space="preserve">-2 </w:t>
      </w:r>
      <w:r>
        <w:rPr>
          <w:rFonts w:ascii="Times New Roman" w:hAnsi="Times New Roman"/>
          <w:sz w:val="27"/>
          <w:szCs w:val="27"/>
        </w:rPr>
        <w:t>Конкурсной</w:t>
      </w:r>
      <w:r w:rsidRPr="006C52BB">
        <w:rPr>
          <w:rFonts w:ascii="Times New Roman" w:hAnsi="Times New Roman"/>
          <w:sz w:val="27"/>
          <w:szCs w:val="27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96F82" w:rsidRPr="00932BEB" w:rsidRDefault="00E96F82" w:rsidP="00E96F82">
      <w:pPr>
        <w:pStyle w:val="af1"/>
        <w:jc w:val="both"/>
        <w:rPr>
          <w:sz w:val="28"/>
          <w:szCs w:val="28"/>
        </w:rPr>
      </w:pPr>
      <w:r w:rsidRPr="00932BEB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32BEB">
        <w:rPr>
          <w:sz w:val="28"/>
          <w:szCs w:val="28"/>
        </w:rPr>
        <w:t xml:space="preserve">. </w:t>
      </w:r>
      <w:r w:rsidRPr="002C423B">
        <w:rPr>
          <w:rFonts w:eastAsia="Times New Roman"/>
          <w:sz w:val="27"/>
          <w:szCs w:val="27"/>
        </w:rPr>
        <w:t>В соответствии с пунктом 19.8, на основании пункта 14.8.4 ЕОСЗ и пункт</w:t>
      </w:r>
      <w:r>
        <w:rPr>
          <w:rFonts w:eastAsia="Times New Roman"/>
          <w:sz w:val="27"/>
          <w:szCs w:val="27"/>
        </w:rPr>
        <w:t>а</w:t>
      </w:r>
      <w:r w:rsidRPr="002C423B">
        <w:rPr>
          <w:rFonts w:eastAsia="Times New Roman"/>
          <w:sz w:val="27"/>
          <w:szCs w:val="27"/>
        </w:rPr>
        <w:t xml:space="preserve"> </w:t>
      </w:r>
      <w:r>
        <w:rPr>
          <w:rFonts w:eastAsia="Times New Roman"/>
          <w:sz w:val="27"/>
          <w:szCs w:val="27"/>
        </w:rPr>
        <w:t>7.5 Части 2 Тома 1</w:t>
      </w:r>
      <w:r w:rsidRPr="002C423B">
        <w:rPr>
          <w:rFonts w:eastAsia="Times New Roman"/>
          <w:sz w:val="27"/>
          <w:szCs w:val="27"/>
        </w:rPr>
        <w:t xml:space="preserve"> закупочной документации направить запросы по уточнению </w:t>
      </w:r>
      <w:r>
        <w:rPr>
          <w:rFonts w:eastAsia="Times New Roman"/>
          <w:sz w:val="27"/>
          <w:szCs w:val="27"/>
        </w:rPr>
        <w:t>заявок</w:t>
      </w:r>
      <w:r w:rsidRPr="002C423B">
        <w:rPr>
          <w:rFonts w:eastAsia="Times New Roman"/>
          <w:sz w:val="27"/>
          <w:szCs w:val="27"/>
        </w:rPr>
        <w:t xml:space="preserve"> на участие в запросе предложений, а именно</w:t>
      </w:r>
      <w:r w:rsidRPr="00932BEB">
        <w:rPr>
          <w:sz w:val="28"/>
          <w:szCs w:val="28"/>
        </w:rPr>
        <w:t xml:space="preserve">: </w:t>
      </w:r>
    </w:p>
    <w:p w:rsidR="00E96F82" w:rsidRPr="00501D42" w:rsidRDefault="00E96F82" w:rsidP="00E96F82">
      <w:pPr>
        <w:outlineLvl w:val="0"/>
        <w:rPr>
          <w:rFonts w:ascii="Times New Roman" w:hAnsi="Times New Roman"/>
          <w:sz w:val="27"/>
          <w:szCs w:val="27"/>
        </w:rPr>
      </w:pPr>
      <w:r w:rsidRPr="00501D42">
        <w:rPr>
          <w:rFonts w:ascii="Times New Roman" w:hAnsi="Times New Roman"/>
          <w:sz w:val="27"/>
          <w:szCs w:val="27"/>
        </w:rPr>
        <w:t>2.1.1. направить участнику запроса предложений: ОАО "</w:t>
      </w:r>
      <w:proofErr w:type="spellStart"/>
      <w:r w:rsidRPr="00501D42">
        <w:rPr>
          <w:rFonts w:ascii="Times New Roman" w:hAnsi="Times New Roman"/>
          <w:sz w:val="27"/>
          <w:szCs w:val="27"/>
        </w:rPr>
        <w:t>Армагус</w:t>
      </w:r>
      <w:proofErr w:type="spellEnd"/>
      <w:r w:rsidRPr="00501D42">
        <w:rPr>
          <w:rFonts w:ascii="Times New Roman" w:hAnsi="Times New Roman"/>
          <w:sz w:val="27"/>
          <w:szCs w:val="27"/>
        </w:rPr>
        <w:t>" запрос о предоставлении отсутствующих документов, запрос о разъяснении положений заявки на участие в запросе предложений.</w:t>
      </w:r>
    </w:p>
    <w:p w:rsidR="00E96F82" w:rsidRDefault="00E96F82" w:rsidP="00E96F82">
      <w:pPr>
        <w:outlineLvl w:val="0"/>
        <w:rPr>
          <w:sz w:val="28"/>
          <w:szCs w:val="28"/>
        </w:rPr>
      </w:pPr>
    </w:p>
    <w:p w:rsidR="00E96F82" w:rsidRDefault="00E96F82" w:rsidP="00E96F8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6C52BB">
        <w:rPr>
          <w:rFonts w:ascii="Times New Roman" w:hAnsi="Times New Roman"/>
          <w:sz w:val="27"/>
          <w:szCs w:val="27"/>
        </w:rPr>
        <w:t xml:space="preserve">Согласно протоколу заседания </w:t>
      </w:r>
      <w:r>
        <w:rPr>
          <w:rFonts w:ascii="Times New Roman" w:hAnsi="Times New Roman"/>
          <w:sz w:val="27"/>
          <w:szCs w:val="27"/>
        </w:rPr>
        <w:t>Конкурсной</w:t>
      </w:r>
      <w:r w:rsidRPr="006C52BB">
        <w:rPr>
          <w:rFonts w:ascii="Times New Roman" w:hAnsi="Times New Roman"/>
          <w:sz w:val="27"/>
          <w:szCs w:val="27"/>
        </w:rPr>
        <w:t xml:space="preserve"> комиссии по рассмотрению заявок от «</w:t>
      </w:r>
      <w:r>
        <w:rPr>
          <w:rFonts w:ascii="Times New Roman" w:hAnsi="Times New Roman"/>
          <w:sz w:val="27"/>
          <w:szCs w:val="27"/>
        </w:rPr>
        <w:t>23</w:t>
      </w:r>
      <w:r w:rsidRPr="006C52BB">
        <w:rPr>
          <w:rFonts w:ascii="Times New Roman" w:hAnsi="Times New Roman"/>
          <w:sz w:val="27"/>
          <w:szCs w:val="27"/>
        </w:rPr>
        <w:t>»</w:t>
      </w:r>
      <w:r w:rsidRPr="006C52BB">
        <w:rPr>
          <w:rFonts w:ascii="Times New Roman" w:hAnsi="Times New Roman"/>
          <w:sz w:val="27"/>
          <w:szCs w:val="27"/>
          <w:lang w:val="en-US"/>
        </w:rPr>
        <w:t> </w:t>
      </w:r>
      <w:r w:rsidRPr="006C52BB">
        <w:rPr>
          <w:rFonts w:ascii="Times New Roman" w:hAnsi="Times New Roman"/>
          <w:sz w:val="27"/>
          <w:szCs w:val="27"/>
        </w:rPr>
        <w:t>июня 2015г. №</w:t>
      </w:r>
      <w:r>
        <w:rPr>
          <w:rFonts w:ascii="Times New Roman" w:hAnsi="Times New Roman"/>
          <w:sz w:val="27"/>
          <w:szCs w:val="27"/>
        </w:rPr>
        <w:t>893</w:t>
      </w:r>
      <w:r w:rsidRPr="006C52BB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8"/>
        </w:rPr>
        <w:t>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,2/П-14</w:t>
      </w:r>
      <w:r w:rsidRPr="006C52BB">
        <w:rPr>
          <w:rFonts w:ascii="Times New Roman" w:hAnsi="Times New Roman"/>
          <w:sz w:val="27"/>
          <w:szCs w:val="27"/>
        </w:rPr>
        <w:t>-</w:t>
      </w:r>
      <w:r>
        <w:rPr>
          <w:rFonts w:ascii="Times New Roman" w:hAnsi="Times New Roman"/>
          <w:sz w:val="27"/>
          <w:szCs w:val="27"/>
        </w:rPr>
        <w:t>3</w:t>
      </w:r>
      <w:r w:rsidRPr="006C52BB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Конкурсной</w:t>
      </w:r>
      <w:r w:rsidRPr="006C52BB">
        <w:rPr>
          <w:rFonts w:ascii="Times New Roman" w:hAnsi="Times New Roman"/>
          <w:sz w:val="27"/>
          <w:szCs w:val="27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96F82" w:rsidRPr="00501D42" w:rsidRDefault="00E96F82" w:rsidP="00E96F8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01D4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501D42">
        <w:rPr>
          <w:sz w:val="28"/>
          <w:szCs w:val="28"/>
        </w:rPr>
        <w:t xml:space="preserve">. </w:t>
      </w:r>
      <w:r w:rsidRPr="002C423B">
        <w:rPr>
          <w:rFonts w:eastAsia="Times New Roman"/>
          <w:sz w:val="27"/>
          <w:szCs w:val="27"/>
        </w:rPr>
        <w:t>В соответствии с пунктом 19.8, на основании пункта 14.8.4 ЕОСЗ и пункт</w:t>
      </w:r>
      <w:r>
        <w:rPr>
          <w:rFonts w:eastAsia="Times New Roman"/>
          <w:sz w:val="27"/>
          <w:szCs w:val="27"/>
        </w:rPr>
        <w:t>а</w:t>
      </w:r>
      <w:r w:rsidRPr="002C423B">
        <w:rPr>
          <w:rFonts w:eastAsia="Times New Roman"/>
          <w:sz w:val="27"/>
          <w:szCs w:val="27"/>
        </w:rPr>
        <w:t xml:space="preserve"> </w:t>
      </w:r>
      <w:r>
        <w:rPr>
          <w:rFonts w:eastAsia="Times New Roman"/>
          <w:sz w:val="27"/>
          <w:szCs w:val="27"/>
        </w:rPr>
        <w:t>7.5 Части 2 Тома 1</w:t>
      </w:r>
      <w:r w:rsidRPr="002C423B">
        <w:rPr>
          <w:rFonts w:eastAsia="Times New Roman"/>
          <w:sz w:val="27"/>
          <w:szCs w:val="27"/>
        </w:rPr>
        <w:t xml:space="preserve"> закупочной документации </w:t>
      </w:r>
      <w:r>
        <w:rPr>
          <w:rFonts w:eastAsia="Times New Roman"/>
          <w:sz w:val="27"/>
          <w:szCs w:val="27"/>
        </w:rPr>
        <w:t xml:space="preserve">повторно </w:t>
      </w:r>
      <w:r w:rsidRPr="002C423B">
        <w:rPr>
          <w:rFonts w:eastAsia="Times New Roman"/>
          <w:sz w:val="27"/>
          <w:szCs w:val="27"/>
        </w:rPr>
        <w:t xml:space="preserve">направить запросы по уточнению </w:t>
      </w:r>
      <w:r>
        <w:rPr>
          <w:rFonts w:eastAsia="Times New Roman"/>
          <w:sz w:val="27"/>
          <w:szCs w:val="27"/>
        </w:rPr>
        <w:t>заявок</w:t>
      </w:r>
      <w:r w:rsidRPr="002C423B">
        <w:rPr>
          <w:rFonts w:eastAsia="Times New Roman"/>
          <w:sz w:val="27"/>
          <w:szCs w:val="27"/>
        </w:rPr>
        <w:t xml:space="preserve"> на участие в запросе предложений, а именно</w:t>
      </w:r>
      <w:r w:rsidRPr="00501D42">
        <w:rPr>
          <w:sz w:val="28"/>
          <w:szCs w:val="28"/>
        </w:rPr>
        <w:t xml:space="preserve">: </w:t>
      </w:r>
    </w:p>
    <w:p w:rsidR="00E96F82" w:rsidRDefault="00E96F82" w:rsidP="00E96F82">
      <w:pPr>
        <w:pStyle w:val="af1"/>
        <w:jc w:val="both"/>
        <w:rPr>
          <w:sz w:val="27"/>
          <w:szCs w:val="27"/>
        </w:rPr>
      </w:pPr>
      <w:r>
        <w:rPr>
          <w:sz w:val="28"/>
          <w:szCs w:val="28"/>
        </w:rPr>
        <w:t>3</w:t>
      </w:r>
      <w:r w:rsidRPr="00501D4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501D42">
        <w:rPr>
          <w:sz w:val="28"/>
          <w:szCs w:val="28"/>
        </w:rPr>
        <w:t xml:space="preserve">.1. </w:t>
      </w:r>
      <w:r w:rsidRPr="00501D42">
        <w:rPr>
          <w:sz w:val="27"/>
          <w:szCs w:val="27"/>
        </w:rPr>
        <w:t>направить участнику запроса предложений: ОАО "</w:t>
      </w:r>
      <w:proofErr w:type="spellStart"/>
      <w:r w:rsidRPr="00501D42">
        <w:rPr>
          <w:sz w:val="27"/>
          <w:szCs w:val="27"/>
        </w:rPr>
        <w:t>Армагус</w:t>
      </w:r>
      <w:proofErr w:type="spellEnd"/>
      <w:r w:rsidRPr="00501D42">
        <w:rPr>
          <w:sz w:val="27"/>
          <w:szCs w:val="27"/>
        </w:rPr>
        <w:t>" запрос о предоставлении отсутствующих документов, запрос о разъяснении положений заявки на участие в запросе предложений</w:t>
      </w:r>
      <w:r>
        <w:rPr>
          <w:sz w:val="27"/>
          <w:szCs w:val="27"/>
        </w:rPr>
        <w:t>.</w:t>
      </w:r>
    </w:p>
    <w:p w:rsidR="00E96F82" w:rsidRDefault="00E96F82" w:rsidP="00E96F82">
      <w:pPr>
        <w:pStyle w:val="af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3.2. </w:t>
      </w:r>
      <w:r w:rsidRPr="00501D42">
        <w:rPr>
          <w:sz w:val="27"/>
          <w:szCs w:val="27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</w:t>
      </w:r>
      <w:r>
        <w:rPr>
          <w:sz w:val="27"/>
          <w:szCs w:val="27"/>
        </w:rPr>
        <w:t>запросе предложений</w:t>
      </w:r>
      <w:r w:rsidRPr="00501D42">
        <w:rPr>
          <w:sz w:val="27"/>
          <w:szCs w:val="27"/>
        </w:rPr>
        <w:t xml:space="preserve">, подведения итогов открытого </w:t>
      </w:r>
      <w:r>
        <w:rPr>
          <w:sz w:val="27"/>
          <w:szCs w:val="27"/>
        </w:rPr>
        <w:t>запроса предложений:</w:t>
      </w:r>
    </w:p>
    <w:p w:rsidR="00E96F82" w:rsidRPr="00501D42" w:rsidRDefault="00E96F82" w:rsidP="00E96F82">
      <w:pPr>
        <w:pStyle w:val="af1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3.2.1. </w:t>
      </w:r>
      <w:r w:rsidRPr="00501D42">
        <w:rPr>
          <w:sz w:val="27"/>
          <w:szCs w:val="27"/>
        </w:rPr>
        <w:t xml:space="preserve">отборочная стадия рассмотрения заявок на участие в открытом </w:t>
      </w:r>
      <w:r>
        <w:rPr>
          <w:sz w:val="27"/>
          <w:szCs w:val="27"/>
        </w:rPr>
        <w:t>запросе предложений</w:t>
      </w:r>
      <w:r w:rsidRPr="00501D42">
        <w:rPr>
          <w:sz w:val="27"/>
          <w:szCs w:val="27"/>
        </w:rPr>
        <w:t>: не позднее «10» июля 2015 г.</w:t>
      </w:r>
    </w:p>
    <w:p w:rsidR="00E96F82" w:rsidRPr="00501D42" w:rsidRDefault="00E96F82" w:rsidP="00E96F82">
      <w:pPr>
        <w:pStyle w:val="af1"/>
        <w:jc w:val="both"/>
        <w:rPr>
          <w:sz w:val="27"/>
          <w:szCs w:val="27"/>
        </w:rPr>
      </w:pPr>
      <w:r w:rsidRPr="00501D42">
        <w:rPr>
          <w:sz w:val="27"/>
          <w:szCs w:val="27"/>
        </w:rPr>
        <w:t xml:space="preserve">3.2.2. оценочная стадия рассмотрения заявок на участие в открытом </w:t>
      </w:r>
      <w:r>
        <w:rPr>
          <w:sz w:val="27"/>
          <w:szCs w:val="27"/>
        </w:rPr>
        <w:t>запросе предложений</w:t>
      </w:r>
      <w:r w:rsidRPr="00501D42">
        <w:rPr>
          <w:sz w:val="27"/>
          <w:szCs w:val="27"/>
        </w:rPr>
        <w:t xml:space="preserve">, подведение итогов открытого </w:t>
      </w:r>
      <w:r>
        <w:rPr>
          <w:sz w:val="27"/>
          <w:szCs w:val="27"/>
        </w:rPr>
        <w:t>запроса предложений</w:t>
      </w:r>
      <w:r w:rsidRPr="00501D42">
        <w:rPr>
          <w:sz w:val="27"/>
          <w:szCs w:val="27"/>
        </w:rPr>
        <w:t xml:space="preserve">: не позднее «17» июля 2015 г. </w:t>
      </w:r>
    </w:p>
    <w:p w:rsidR="00412B14" w:rsidRDefault="00E96F8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AE708D">
        <w:rPr>
          <w:rFonts w:ascii="Times New Roman" w:hAnsi="Times New Roman"/>
          <w:sz w:val="28"/>
        </w:rPr>
        <w:t xml:space="preserve">. </w:t>
      </w:r>
      <w:r w:rsidRPr="006C52BB">
        <w:rPr>
          <w:rFonts w:ascii="Times New Roman" w:hAnsi="Times New Roman"/>
          <w:sz w:val="27"/>
          <w:szCs w:val="27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>
        <w:rPr>
          <w:rFonts w:ascii="Times New Roman" w:hAnsi="Times New Roman"/>
          <w:sz w:val="27"/>
          <w:szCs w:val="27"/>
        </w:rPr>
        <w:t>Конкурсной</w:t>
      </w:r>
      <w:r w:rsidRPr="006C52BB">
        <w:rPr>
          <w:rFonts w:ascii="Times New Roman" w:hAnsi="Times New Roman"/>
          <w:sz w:val="27"/>
          <w:szCs w:val="27"/>
        </w:rPr>
        <w:t xml:space="preserve"> комиссией были приняты следующие решения</w:t>
      </w:r>
      <w:r w:rsidR="00AE708D">
        <w:rPr>
          <w:rFonts w:ascii="Times New Roman" w:hAnsi="Times New Roman"/>
          <w:sz w:val="28"/>
        </w:rPr>
        <w:t>:</w:t>
      </w:r>
    </w:p>
    <w:p w:rsidR="00412B14" w:rsidRPr="00E96F82" w:rsidRDefault="00E96F8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E708D" w:rsidRPr="00E96F8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AE708D" w:rsidRPr="00E96F82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E96F82" w:rsidRDefault="00E96F8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E708D" w:rsidRPr="00E96F8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AE708D" w:rsidRPr="00E96F82">
        <w:rPr>
          <w:sz w:val="28"/>
          <w:szCs w:val="28"/>
        </w:rPr>
        <w:t xml:space="preserve">.1. </w:t>
      </w:r>
      <w:r>
        <w:rPr>
          <w:sz w:val="28"/>
          <w:szCs w:val="28"/>
        </w:rPr>
        <w:t>ОАО "</w:t>
      </w:r>
      <w:proofErr w:type="spellStart"/>
      <w:r>
        <w:rPr>
          <w:sz w:val="28"/>
          <w:szCs w:val="28"/>
        </w:rPr>
        <w:t>Армагус</w:t>
      </w:r>
      <w:proofErr w:type="spellEnd"/>
      <w:r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bookmarkStart w:id="0" w:name="_GoBack"/>
      <w:r w:rsidR="00AE708D" w:rsidRPr="00E96F82">
        <w:rPr>
          <w:sz w:val="28"/>
          <w:szCs w:val="28"/>
        </w:rPr>
        <w:t>в соответствии с пунктом 19.8, на основании подпунктов а)</w:t>
      </w:r>
      <w:r w:rsidR="003414EA">
        <w:rPr>
          <w:sz w:val="28"/>
          <w:szCs w:val="28"/>
        </w:rPr>
        <w:t>, г)</w:t>
      </w:r>
      <w:r w:rsidR="00AE708D" w:rsidRPr="00E96F82">
        <w:rPr>
          <w:sz w:val="28"/>
          <w:szCs w:val="28"/>
        </w:rPr>
        <w:t xml:space="preserve"> и д) пункта 14.9.4 ЕОСЗ и подпункт</w:t>
      </w:r>
      <w:r w:rsidR="00F32EC7">
        <w:rPr>
          <w:sz w:val="28"/>
          <w:szCs w:val="28"/>
        </w:rPr>
        <w:t>ов</w:t>
      </w:r>
      <w:r w:rsidR="00AE708D" w:rsidRPr="00E96F82">
        <w:rPr>
          <w:sz w:val="28"/>
          <w:szCs w:val="28"/>
        </w:rPr>
        <w:t xml:space="preserve"> а)</w:t>
      </w:r>
      <w:r w:rsidR="003414EA">
        <w:rPr>
          <w:sz w:val="28"/>
          <w:szCs w:val="28"/>
        </w:rPr>
        <w:t>,</w:t>
      </w:r>
      <w:r w:rsidR="00AE708D" w:rsidRPr="00E96F82">
        <w:rPr>
          <w:sz w:val="28"/>
          <w:szCs w:val="28"/>
        </w:rPr>
        <w:t xml:space="preserve"> </w:t>
      </w:r>
      <w:r w:rsidR="003414EA">
        <w:rPr>
          <w:sz w:val="28"/>
          <w:szCs w:val="28"/>
        </w:rPr>
        <w:t xml:space="preserve">в) </w:t>
      </w:r>
      <w:r w:rsidR="00AE708D" w:rsidRPr="00E96F82">
        <w:rPr>
          <w:sz w:val="28"/>
          <w:szCs w:val="28"/>
        </w:rPr>
        <w:t>и г) пункта 8.</w:t>
      </w:r>
      <w:r w:rsidR="00F32EC7">
        <w:rPr>
          <w:sz w:val="28"/>
          <w:szCs w:val="28"/>
        </w:rPr>
        <w:t>3</w:t>
      </w:r>
      <w:r w:rsidR="00AE708D" w:rsidRPr="00E96F82">
        <w:rPr>
          <w:sz w:val="28"/>
          <w:szCs w:val="28"/>
        </w:rPr>
        <w:t xml:space="preserve"> Части 2 Тома 1 закупочной документации, а именно: </w:t>
      </w:r>
    </w:p>
    <w:p w:rsidR="00E96F82" w:rsidRDefault="00AE708D">
      <w:pPr>
        <w:pStyle w:val="af1"/>
        <w:jc w:val="both"/>
        <w:rPr>
          <w:sz w:val="28"/>
          <w:szCs w:val="28"/>
        </w:rPr>
      </w:pPr>
      <w:proofErr w:type="gramStart"/>
      <w:r w:rsidRPr="00E96F82">
        <w:rPr>
          <w:sz w:val="28"/>
          <w:szCs w:val="28"/>
        </w:rPr>
        <w:t xml:space="preserve">1) участник не представил ТУ 3742-027-00218118-2009, указанные в спецификации. </w:t>
      </w:r>
      <w:proofErr w:type="gramEnd"/>
    </w:p>
    <w:p w:rsidR="00E96F82" w:rsidRDefault="00AE708D">
      <w:pPr>
        <w:pStyle w:val="af1"/>
        <w:jc w:val="both"/>
        <w:rPr>
          <w:sz w:val="28"/>
          <w:szCs w:val="28"/>
        </w:rPr>
      </w:pPr>
      <w:r w:rsidRPr="00E96F82">
        <w:rPr>
          <w:sz w:val="28"/>
          <w:szCs w:val="28"/>
        </w:rPr>
        <w:t xml:space="preserve">2) участник не представил документацию в соответствии с требованиями Тома 2 закупочной документации: </w:t>
      </w:r>
    </w:p>
    <w:p w:rsidR="00E96F82" w:rsidRDefault="00AE708D">
      <w:pPr>
        <w:pStyle w:val="af1"/>
        <w:jc w:val="both"/>
        <w:rPr>
          <w:sz w:val="28"/>
          <w:szCs w:val="28"/>
        </w:rPr>
      </w:pPr>
      <w:r w:rsidRPr="00E96F82">
        <w:rPr>
          <w:sz w:val="28"/>
          <w:szCs w:val="28"/>
        </w:rPr>
        <w:t xml:space="preserve">- опросные листы по форме ИТТ </w:t>
      </w:r>
      <w:r>
        <w:rPr>
          <w:sz w:val="28"/>
          <w:szCs w:val="28"/>
          <w:lang w:val="en-US"/>
        </w:rPr>
        <w:t>BLR</w:t>
      </w:r>
      <w:r w:rsidRPr="00E96F82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B</w:t>
      </w:r>
      <w:r w:rsidRPr="00E96F82">
        <w:rPr>
          <w:sz w:val="28"/>
          <w:szCs w:val="28"/>
        </w:rPr>
        <w:t>.110.&amp;.&amp;&amp;&amp;&amp;&amp;&amp;.&amp;&amp;&amp;&amp;&amp;.000.</w:t>
      </w:r>
      <w:r>
        <w:rPr>
          <w:sz w:val="28"/>
          <w:szCs w:val="28"/>
          <w:lang w:val="en-US"/>
        </w:rPr>
        <w:t>MD</w:t>
      </w:r>
      <w:r w:rsidRPr="00E96F82">
        <w:rPr>
          <w:sz w:val="28"/>
          <w:szCs w:val="28"/>
        </w:rPr>
        <w:t xml:space="preserve">.0008 по каждому регулирующему клапану с электроприводом, </w:t>
      </w:r>
      <w:proofErr w:type="spellStart"/>
      <w:r w:rsidRPr="00E96F82">
        <w:rPr>
          <w:sz w:val="28"/>
          <w:szCs w:val="28"/>
        </w:rPr>
        <w:t>заполненые</w:t>
      </w:r>
      <w:proofErr w:type="spellEnd"/>
      <w:r w:rsidRPr="00E96F82">
        <w:rPr>
          <w:sz w:val="28"/>
          <w:szCs w:val="28"/>
        </w:rPr>
        <w:t xml:space="preserve"> поставщиком (необходимо заполнить все позиции, опросного листа); </w:t>
      </w:r>
    </w:p>
    <w:p w:rsidR="00E96F82" w:rsidRDefault="00AE708D">
      <w:pPr>
        <w:pStyle w:val="af1"/>
        <w:jc w:val="both"/>
        <w:rPr>
          <w:sz w:val="28"/>
          <w:szCs w:val="28"/>
        </w:rPr>
      </w:pPr>
      <w:r w:rsidRPr="00E96F82">
        <w:rPr>
          <w:sz w:val="28"/>
          <w:szCs w:val="28"/>
        </w:rPr>
        <w:t xml:space="preserve">- характеристику пропускной способности клапана (зависимость </w:t>
      </w:r>
      <w:proofErr w:type="spellStart"/>
      <w:r>
        <w:rPr>
          <w:sz w:val="28"/>
          <w:szCs w:val="28"/>
          <w:lang w:val="en-US"/>
        </w:rPr>
        <w:t>Kv</w:t>
      </w:r>
      <w:proofErr w:type="spellEnd"/>
      <w:r w:rsidRPr="00E96F82">
        <w:rPr>
          <w:sz w:val="28"/>
          <w:szCs w:val="28"/>
        </w:rPr>
        <w:t xml:space="preserve"> от процента открытия клапана). На характеристике должны быть указаны рабочие точки, соответствующие работе клапана в режимах, представленных в опросном листе, а также рабочий диапазон регулирования; </w:t>
      </w:r>
    </w:p>
    <w:p w:rsidR="00E96F82" w:rsidRDefault="00AE708D">
      <w:pPr>
        <w:pStyle w:val="af1"/>
        <w:jc w:val="both"/>
        <w:rPr>
          <w:sz w:val="28"/>
          <w:szCs w:val="28"/>
        </w:rPr>
      </w:pPr>
      <w:r w:rsidRPr="00E96F82">
        <w:rPr>
          <w:sz w:val="28"/>
          <w:szCs w:val="28"/>
        </w:rPr>
        <w:t xml:space="preserve">- </w:t>
      </w:r>
      <w:proofErr w:type="spellStart"/>
      <w:r w:rsidRPr="00E96F82">
        <w:rPr>
          <w:sz w:val="28"/>
          <w:szCs w:val="28"/>
        </w:rPr>
        <w:t>кавитационную</w:t>
      </w:r>
      <w:proofErr w:type="spellEnd"/>
      <w:r w:rsidRPr="00E96F82">
        <w:rPr>
          <w:sz w:val="28"/>
          <w:szCs w:val="28"/>
        </w:rPr>
        <w:t xml:space="preserve"> характеристику клапана (зависимость коэффициента кавитации — Кс от процента открытия клапана). На графике должна быть указана </w:t>
      </w:r>
      <w:proofErr w:type="spellStart"/>
      <w:r w:rsidRPr="00E96F82">
        <w:rPr>
          <w:sz w:val="28"/>
          <w:szCs w:val="28"/>
        </w:rPr>
        <w:t>кавитационная</w:t>
      </w:r>
      <w:proofErr w:type="spellEnd"/>
      <w:r w:rsidRPr="00E96F82">
        <w:rPr>
          <w:sz w:val="28"/>
          <w:szCs w:val="28"/>
        </w:rPr>
        <w:t xml:space="preserve"> характеристика клапана Кс, а также рабочие точки, соответствующие работе клапана в режимах, представленных в опросном листе; </w:t>
      </w:r>
    </w:p>
    <w:p w:rsidR="00E96F82" w:rsidRDefault="00AE708D">
      <w:pPr>
        <w:pStyle w:val="af1"/>
        <w:jc w:val="both"/>
        <w:rPr>
          <w:sz w:val="28"/>
          <w:szCs w:val="28"/>
        </w:rPr>
      </w:pPr>
      <w:r w:rsidRPr="00E96F82">
        <w:rPr>
          <w:sz w:val="28"/>
          <w:szCs w:val="28"/>
        </w:rPr>
        <w:t xml:space="preserve">- формулы расчета </w:t>
      </w:r>
      <w:proofErr w:type="spellStart"/>
      <w:r>
        <w:rPr>
          <w:sz w:val="28"/>
          <w:szCs w:val="28"/>
          <w:lang w:val="en-US"/>
        </w:rPr>
        <w:t>Kv</w:t>
      </w:r>
      <w:proofErr w:type="spellEnd"/>
      <w:r w:rsidRPr="00E96F82">
        <w:rPr>
          <w:sz w:val="28"/>
          <w:szCs w:val="28"/>
        </w:rPr>
        <w:t xml:space="preserve"> и Кс, с указанием единиц измерения по каждому элементу формулы. </w:t>
      </w:r>
    </w:p>
    <w:p w:rsidR="00E96F82" w:rsidRDefault="00AE708D">
      <w:pPr>
        <w:pStyle w:val="af1"/>
        <w:jc w:val="both"/>
        <w:rPr>
          <w:sz w:val="28"/>
          <w:szCs w:val="28"/>
        </w:rPr>
      </w:pPr>
      <w:r w:rsidRPr="00E96F82">
        <w:rPr>
          <w:sz w:val="28"/>
          <w:szCs w:val="28"/>
        </w:rPr>
        <w:lastRenderedPageBreak/>
        <w:t xml:space="preserve">3) не подтверждено выполнение п.1.2.5.3.1 ИТТ </w:t>
      </w:r>
      <w:r>
        <w:rPr>
          <w:sz w:val="28"/>
          <w:szCs w:val="28"/>
          <w:lang w:val="en-US"/>
        </w:rPr>
        <w:t>BLR</w:t>
      </w:r>
      <w:r w:rsidRPr="00E96F82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B</w:t>
      </w:r>
      <w:r w:rsidRPr="00E96F82">
        <w:rPr>
          <w:sz w:val="28"/>
          <w:szCs w:val="28"/>
        </w:rPr>
        <w:t>.110.&amp;.&amp;&amp;&amp;&amp;&amp;&amp;.&amp;&amp;&amp;&amp;&amp;.000.</w:t>
      </w:r>
      <w:r>
        <w:rPr>
          <w:sz w:val="28"/>
          <w:szCs w:val="28"/>
          <w:lang w:val="en-US"/>
        </w:rPr>
        <w:t>MD</w:t>
      </w:r>
      <w:r w:rsidRPr="00E96F82">
        <w:rPr>
          <w:sz w:val="28"/>
          <w:szCs w:val="28"/>
        </w:rPr>
        <w:t xml:space="preserve">.0008 "назначенный срок службы корпусных деталей – 50 лет, назначенный срок службы </w:t>
      </w:r>
      <w:proofErr w:type="spellStart"/>
      <w:r w:rsidRPr="00E96F82">
        <w:rPr>
          <w:sz w:val="28"/>
          <w:szCs w:val="28"/>
        </w:rPr>
        <w:t>внутрикорпусных</w:t>
      </w:r>
      <w:proofErr w:type="spellEnd"/>
      <w:r w:rsidRPr="00E96F82">
        <w:rPr>
          <w:sz w:val="28"/>
          <w:szCs w:val="28"/>
        </w:rPr>
        <w:t xml:space="preserve"> (</w:t>
      </w:r>
      <w:proofErr w:type="spellStart"/>
      <w:r w:rsidRPr="00E96F82">
        <w:rPr>
          <w:sz w:val="28"/>
          <w:szCs w:val="28"/>
        </w:rPr>
        <w:t>выемных</w:t>
      </w:r>
      <w:proofErr w:type="spellEnd"/>
      <w:r w:rsidRPr="00E96F82">
        <w:rPr>
          <w:sz w:val="28"/>
          <w:szCs w:val="28"/>
        </w:rPr>
        <w:t xml:space="preserve">) частей – 15-20 лет", т.к. в техническом предложении участника указан срок службы - не менее 10 лет. </w:t>
      </w:r>
    </w:p>
    <w:p w:rsidR="00412B14" w:rsidRPr="00E96F82" w:rsidRDefault="00AE708D">
      <w:pPr>
        <w:pStyle w:val="af1"/>
        <w:jc w:val="both"/>
        <w:rPr>
          <w:sz w:val="28"/>
          <w:szCs w:val="28"/>
        </w:rPr>
      </w:pPr>
      <w:r w:rsidRPr="00E96F82">
        <w:rPr>
          <w:sz w:val="28"/>
          <w:szCs w:val="28"/>
        </w:rPr>
        <w:t>4) участник не представил документы, подтверждающие опыт изготовления трубопроводной арматуры для систем, важных для безопасности (1 и/или 2 и/или 3 классов безопасности) атомных станций по ОПБ 88/97 (НП-001-97).</w:t>
      </w:r>
      <w:bookmarkEnd w:id="0"/>
    </w:p>
    <w:p w:rsidR="00E96F82" w:rsidRPr="00891024" w:rsidRDefault="00E96F82" w:rsidP="00E96F82">
      <w:pPr>
        <w:rPr>
          <w:rFonts w:ascii="Times New Roman" w:hAnsi="Times New Roman"/>
          <w:b/>
          <w:sz w:val="28"/>
          <w:szCs w:val="28"/>
        </w:rPr>
      </w:pPr>
      <w:r w:rsidRPr="00891024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E96F82" w:rsidRPr="00891024" w:rsidTr="00D66CF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96F82" w:rsidRPr="00891024" w:rsidTr="00D66CF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F82" w:rsidRPr="00891024" w:rsidTr="00D66CF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96F82" w:rsidRPr="00891024" w:rsidTr="00D66CF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6F82" w:rsidRPr="00891024" w:rsidRDefault="00E96F82" w:rsidP="00D66CF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6F82" w:rsidRPr="00891024" w:rsidRDefault="00E96F82" w:rsidP="00E96F82">
      <w:pPr>
        <w:rPr>
          <w:rFonts w:ascii="Times New Roman" w:hAnsi="Times New Roman"/>
          <w:sz w:val="28"/>
          <w:szCs w:val="28"/>
        </w:rPr>
      </w:pPr>
    </w:p>
    <w:p w:rsidR="00E96F82" w:rsidRDefault="00E96F82" w:rsidP="00E96F82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891024">
        <w:rPr>
          <w:rFonts w:ascii="Times New Roman" w:hAnsi="Times New Roman"/>
          <w:sz w:val="20"/>
          <w:szCs w:val="20"/>
        </w:rPr>
        <w:t>Филиппов Д.В., 22-78</w:t>
      </w:r>
    </w:p>
    <w:p w:rsidR="00412B14" w:rsidRDefault="00412B14" w:rsidP="00E96F82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12B14" w:rsidSect="00E96F82">
      <w:footerReference w:type="default" r:id="rId10"/>
      <w:pgSz w:w="11906" w:h="16838"/>
      <w:pgMar w:top="1134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636" w:rsidRDefault="001C1636">
      <w:r>
        <w:separator/>
      </w:r>
    </w:p>
  </w:endnote>
  <w:endnote w:type="continuationSeparator" w:id="0">
    <w:p w:rsidR="001C1636" w:rsidRDefault="001C1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B14" w:rsidRDefault="00AE708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,2/П-14-4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E96F82">
      <w:rPr>
        <w:rFonts w:ascii="Times New Roman" w:hAnsi="Times New Roman"/>
        <w:sz w:val="16"/>
        <w:szCs w:val="16"/>
      </w:rPr>
      <w:t>Конкурс</w:t>
    </w:r>
    <w:r>
      <w:rPr>
        <w:rFonts w:ascii="Times New Roman" w:hAnsi="Times New Roman"/>
        <w:sz w:val="16"/>
        <w:szCs w:val="16"/>
      </w:rPr>
      <w:t>ной комиссии по рассмотрению заявок на отборочной стадии по открытому запросу предложений на право заключения договора на поставку по лоту №893 Блр1,2/П-14 «Поставка клапанов регулирующих НД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12B14" w:rsidRDefault="00AE708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A186B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A186B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636" w:rsidRDefault="001C1636">
      <w:r>
        <w:separator/>
      </w:r>
    </w:p>
  </w:footnote>
  <w:footnote w:type="continuationSeparator" w:id="0">
    <w:p w:rsidR="001C1636" w:rsidRDefault="001C1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708D"/>
    <w:rsid w:val="001C1636"/>
    <w:rsid w:val="003414EA"/>
    <w:rsid w:val="00412B14"/>
    <w:rsid w:val="00AE708D"/>
    <w:rsid w:val="00CA186B"/>
    <w:rsid w:val="00E96F82"/>
    <w:rsid w:val="00F3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E96F8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C9947-1F02-4D19-AD93-E6B167CE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1324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6</cp:revision>
  <cp:lastPrinted>2015-07-08T11:34:00Z</cp:lastPrinted>
  <dcterms:created xsi:type="dcterms:W3CDTF">2015-07-08T11:23:00Z</dcterms:created>
  <dcterms:modified xsi:type="dcterms:W3CDTF">2015-07-08T11:34:00Z</dcterms:modified>
</cp:coreProperties>
</file>