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D8A" w:rsidRPr="00805D8A" w:rsidRDefault="00805D8A" w:rsidP="00805D8A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805D8A">
        <w:rPr>
          <w:b/>
          <w:bCs/>
          <w:sz w:val="26"/>
          <w:szCs w:val="26"/>
        </w:rPr>
        <w:t>П</w:t>
      </w:r>
      <w:r w:rsidR="00610756">
        <w:rPr>
          <w:b/>
          <w:bCs/>
          <w:sz w:val="26"/>
          <w:szCs w:val="26"/>
        </w:rPr>
        <w:t>ротокол</w:t>
      </w:r>
      <w:r w:rsidRPr="00805D8A">
        <w:rPr>
          <w:b/>
          <w:bCs/>
          <w:sz w:val="26"/>
          <w:szCs w:val="26"/>
        </w:rPr>
        <w:t xml:space="preserve"> № 7284/298 К2-1-15-4</w:t>
      </w:r>
    </w:p>
    <w:p w:rsidR="00805D8A" w:rsidRPr="00805D8A" w:rsidRDefault="00805D8A" w:rsidP="00805D8A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805D8A">
        <w:rPr>
          <w:b/>
          <w:bCs/>
          <w:sz w:val="26"/>
          <w:szCs w:val="26"/>
        </w:rPr>
        <w:t xml:space="preserve">переторжки по </w:t>
      </w:r>
      <w:r w:rsidRPr="00805D8A">
        <w:rPr>
          <w:b/>
          <w:sz w:val="26"/>
          <w:szCs w:val="26"/>
        </w:rPr>
        <w:t>открытому конкурсу</w:t>
      </w:r>
      <w:r w:rsidRPr="00805D8A">
        <w:rPr>
          <w:b/>
          <w:bCs/>
          <w:sz w:val="26"/>
          <w:szCs w:val="26"/>
        </w:rPr>
        <w:t xml:space="preserve"> на право заключения договора на поставку товара по лоту №7284/298 К2-1-15 "Поставка разъединителей на напряжение 330 кВ для внешнего электроснабжения при строительстве энергоблока №1 Курской АЭС-2 подготовительный период". </w:t>
      </w:r>
    </w:p>
    <w:p w:rsidR="00805D8A" w:rsidRPr="00805D8A" w:rsidRDefault="00805D8A" w:rsidP="00805D8A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805D8A" w:rsidRPr="00805D8A" w:rsidTr="00F6726D">
        <w:tc>
          <w:tcPr>
            <w:tcW w:w="5210" w:type="dxa"/>
            <w:hideMark/>
          </w:tcPr>
          <w:p w:rsidR="00805D8A" w:rsidRPr="00805D8A" w:rsidRDefault="00805D8A" w:rsidP="00F6726D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805D8A">
              <w:rPr>
                <w:bCs/>
                <w:sz w:val="26"/>
                <w:szCs w:val="26"/>
              </w:rPr>
              <w:t>г</w:t>
            </w:r>
            <w:r w:rsidRPr="00805D8A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805D8A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05D8A" w:rsidRPr="00805D8A" w:rsidRDefault="00805D8A" w:rsidP="00F6726D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805D8A">
              <w:rPr>
                <w:bCs/>
                <w:sz w:val="26"/>
                <w:szCs w:val="26"/>
                <w:lang w:val="en-US"/>
              </w:rPr>
              <w:t xml:space="preserve">«17» </w:t>
            </w:r>
            <w:proofErr w:type="spellStart"/>
            <w:r w:rsidRPr="00805D8A">
              <w:rPr>
                <w:bCs/>
                <w:sz w:val="26"/>
                <w:szCs w:val="26"/>
                <w:lang w:val="en-US"/>
              </w:rPr>
              <w:t>июля</w:t>
            </w:r>
            <w:proofErr w:type="spellEnd"/>
            <w:r w:rsidRPr="00805D8A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805D8A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805D8A" w:rsidRPr="00805D8A" w:rsidRDefault="00805D8A" w:rsidP="00805D8A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805D8A" w:rsidRPr="00805D8A" w:rsidRDefault="00805D8A" w:rsidP="00805D8A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805D8A">
        <w:rPr>
          <w:sz w:val="26"/>
          <w:szCs w:val="26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805D8A">
        <w:rPr>
          <w:sz w:val="26"/>
          <w:szCs w:val="26"/>
        </w:rPr>
        <w:t>Госкорпорации</w:t>
      </w:r>
      <w:proofErr w:type="spellEnd"/>
      <w:r w:rsidRPr="00805D8A">
        <w:rPr>
          <w:sz w:val="26"/>
          <w:szCs w:val="26"/>
        </w:rPr>
        <w:t xml:space="preserve"> «</w:t>
      </w:r>
      <w:proofErr w:type="spellStart"/>
      <w:r w:rsidRPr="00805D8A">
        <w:rPr>
          <w:sz w:val="26"/>
          <w:szCs w:val="26"/>
        </w:rPr>
        <w:t>Росатом</w:t>
      </w:r>
      <w:proofErr w:type="spellEnd"/>
      <w:r w:rsidRPr="00805D8A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05D8A">
        <w:rPr>
          <w:sz w:val="26"/>
          <w:szCs w:val="26"/>
        </w:rPr>
        <w:t>Госкорпорации</w:t>
      </w:r>
      <w:proofErr w:type="spellEnd"/>
      <w:r w:rsidRPr="00805D8A">
        <w:rPr>
          <w:sz w:val="26"/>
          <w:szCs w:val="26"/>
        </w:rPr>
        <w:t xml:space="preserve"> «</w:t>
      </w:r>
      <w:proofErr w:type="spellStart"/>
      <w:r w:rsidRPr="00805D8A">
        <w:rPr>
          <w:sz w:val="26"/>
          <w:szCs w:val="26"/>
        </w:rPr>
        <w:t>Росатом</w:t>
      </w:r>
      <w:proofErr w:type="spellEnd"/>
      <w:r w:rsidRPr="00805D8A">
        <w:rPr>
          <w:sz w:val="26"/>
          <w:szCs w:val="26"/>
        </w:rPr>
        <w:t>» (протокол от 07.02.2012 № 37), а также с использованием функционала ЭТП АКД согласно регламенту ее работы.</w:t>
      </w:r>
    </w:p>
    <w:p w:rsidR="00805D8A" w:rsidRPr="00805D8A" w:rsidRDefault="00805D8A" w:rsidP="00805D8A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805D8A" w:rsidRPr="00805D8A" w:rsidRDefault="00805D8A" w:rsidP="00805D8A">
      <w:pPr>
        <w:tabs>
          <w:tab w:val="left" w:pos="252"/>
        </w:tabs>
        <w:ind w:firstLine="567"/>
        <w:jc w:val="both"/>
        <w:outlineLvl w:val="0"/>
        <w:rPr>
          <w:b/>
          <w:bCs/>
          <w:sz w:val="26"/>
          <w:szCs w:val="26"/>
        </w:rPr>
      </w:pPr>
      <w:r w:rsidRPr="00805D8A">
        <w:rPr>
          <w:b/>
          <w:bCs/>
          <w:sz w:val="26"/>
          <w:szCs w:val="26"/>
        </w:rPr>
        <w:t>Информация о заказе:</w:t>
      </w:r>
    </w:p>
    <w:p w:rsidR="00805D8A" w:rsidRDefault="00805D8A" w:rsidP="00805D8A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805D8A">
        <w:rPr>
          <w:sz w:val="26"/>
          <w:szCs w:val="26"/>
        </w:rPr>
        <w:t>Заказчик: АО «НИАЭП».</w:t>
      </w:r>
    </w:p>
    <w:p w:rsidR="00610756" w:rsidRPr="00805D8A" w:rsidRDefault="00610756" w:rsidP="00805D8A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</w:p>
    <w:p w:rsidR="00805D8A" w:rsidRPr="00805D8A" w:rsidRDefault="00805D8A" w:rsidP="00805D8A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805D8A">
        <w:rPr>
          <w:sz w:val="26"/>
          <w:szCs w:val="26"/>
        </w:rPr>
        <w:t>Организатор размещения заказа: АО "НИАЭП"</w:t>
      </w:r>
    </w:p>
    <w:p w:rsidR="00805D8A" w:rsidRDefault="00805D8A" w:rsidP="00805D8A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805D8A">
        <w:rPr>
          <w:sz w:val="26"/>
          <w:szCs w:val="26"/>
        </w:rPr>
        <w:t xml:space="preserve">Предмет конкурса: право заключения договора на поставку товара по лоту №7284/298 К2-1-15 "Поставка разъединителей на напряжение 330 кВ для внешнего электроснабжения при строительстве энергоблока №1 </w:t>
      </w:r>
      <w:proofErr w:type="gramStart"/>
      <w:r w:rsidRPr="00805D8A">
        <w:rPr>
          <w:sz w:val="26"/>
          <w:szCs w:val="26"/>
        </w:rPr>
        <w:t>Курской</w:t>
      </w:r>
      <w:proofErr w:type="gramEnd"/>
      <w:r w:rsidRPr="00805D8A">
        <w:rPr>
          <w:sz w:val="26"/>
          <w:szCs w:val="26"/>
        </w:rPr>
        <w:t xml:space="preserve"> АЭС-2 подготовительный период". </w:t>
      </w:r>
    </w:p>
    <w:p w:rsidR="00610756" w:rsidRPr="00805D8A" w:rsidRDefault="00610756" w:rsidP="00805D8A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805D8A" w:rsidRPr="00805D8A" w:rsidRDefault="00805D8A" w:rsidP="00805D8A">
      <w:pPr>
        <w:ind w:firstLine="567"/>
        <w:jc w:val="both"/>
        <w:rPr>
          <w:sz w:val="26"/>
          <w:szCs w:val="26"/>
        </w:rPr>
      </w:pPr>
      <w:r w:rsidRPr="00805D8A">
        <w:rPr>
          <w:sz w:val="26"/>
          <w:szCs w:val="26"/>
        </w:rPr>
        <w:t xml:space="preserve">Предмет договора: Поставка разъединителей на напряжение 330 кВ для внешнего электроснабжения при строительстве энергоблока №1 </w:t>
      </w:r>
      <w:proofErr w:type="gramStart"/>
      <w:r w:rsidRPr="00805D8A">
        <w:rPr>
          <w:sz w:val="26"/>
          <w:szCs w:val="26"/>
        </w:rPr>
        <w:t>Курской</w:t>
      </w:r>
      <w:proofErr w:type="gramEnd"/>
      <w:r w:rsidRPr="00805D8A">
        <w:rPr>
          <w:sz w:val="26"/>
          <w:szCs w:val="26"/>
        </w:rPr>
        <w:t xml:space="preserve"> АЭС-2 подготовительный период. </w:t>
      </w:r>
    </w:p>
    <w:p w:rsidR="00805D8A" w:rsidRDefault="00805D8A" w:rsidP="00805D8A">
      <w:pPr>
        <w:ind w:firstLine="567"/>
        <w:jc w:val="both"/>
        <w:rPr>
          <w:sz w:val="26"/>
          <w:szCs w:val="26"/>
        </w:rPr>
      </w:pPr>
      <w:r w:rsidRPr="00805D8A">
        <w:rPr>
          <w:sz w:val="26"/>
          <w:szCs w:val="26"/>
        </w:rPr>
        <w:t xml:space="preserve">Начальная (максимальная) цена договора: 43 599 914,31 (Сорок три миллиона пятьсот девяносто девять тысяч девятьсот четырнадцать) рублей 31 копейка, включая НДС. </w:t>
      </w:r>
    </w:p>
    <w:p w:rsidR="00610756" w:rsidRPr="00805D8A" w:rsidRDefault="00610756" w:rsidP="00805D8A">
      <w:pPr>
        <w:ind w:firstLine="567"/>
        <w:jc w:val="both"/>
        <w:rPr>
          <w:sz w:val="26"/>
          <w:szCs w:val="26"/>
        </w:rPr>
      </w:pPr>
    </w:p>
    <w:p w:rsidR="00805D8A" w:rsidRPr="00805D8A" w:rsidRDefault="00805D8A" w:rsidP="00805D8A">
      <w:pPr>
        <w:widowControl w:val="0"/>
        <w:tabs>
          <w:tab w:val="left" w:pos="252"/>
        </w:tabs>
        <w:ind w:firstLine="567"/>
        <w:jc w:val="both"/>
        <w:rPr>
          <w:rStyle w:val="a3"/>
          <w:color w:val="auto"/>
          <w:sz w:val="26"/>
          <w:szCs w:val="26"/>
          <w:u w:val="none"/>
        </w:rPr>
      </w:pPr>
      <w:hyperlink r:id="rId6" w:history="1">
        <w:hyperlink r:id="rId7" w:history="1">
          <w:hyperlink r:id="rId8" w:history="1">
            <w:hyperlink r:id="rId9" w:history="1">
              <w:hyperlink r:id="rId10" w:history="1">
                <w:hyperlink r:id="rId11" w:history="1">
                  <w:r w:rsidRPr="00805D8A">
                    <w:rPr>
                      <w:rStyle w:val="a3"/>
                      <w:color w:val="auto"/>
                      <w:sz w:val="26"/>
                      <w:szCs w:val="26"/>
                      <w:u w:val="none"/>
                    </w:rPr>
                    <w:t>Срок и объем поставки: в соответствии со Спецификацией ((Приложение № 1 к проекту договора (ЧАСТЬ 3 «Проект договора» Тома 1 «общая и коммерческая части»  документации)).</w:t>
                  </w:r>
                </w:hyperlink>
              </w:hyperlink>
            </w:hyperlink>
          </w:hyperlink>
        </w:hyperlink>
      </w:hyperlink>
    </w:p>
    <w:p w:rsidR="00805D8A" w:rsidRPr="00805D8A" w:rsidRDefault="00805D8A" w:rsidP="00805D8A">
      <w:pPr>
        <w:ind w:firstLine="567"/>
        <w:jc w:val="both"/>
        <w:rPr>
          <w:sz w:val="26"/>
          <w:szCs w:val="26"/>
        </w:rPr>
      </w:pPr>
    </w:p>
    <w:p w:rsidR="00805D8A" w:rsidRPr="00805D8A" w:rsidRDefault="00805D8A" w:rsidP="00805D8A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805D8A">
        <w:rPr>
          <w:sz w:val="26"/>
          <w:szCs w:val="26"/>
        </w:rPr>
        <w:t xml:space="preserve">Извещение о проведении </w:t>
      </w:r>
      <w:r w:rsidRPr="00805D8A">
        <w:rPr>
          <w:color w:val="000000"/>
          <w:sz w:val="26"/>
          <w:szCs w:val="26"/>
          <w:lang w:eastAsia="ar-SA"/>
        </w:rPr>
        <w:t>конкурса в электронной форме</w:t>
      </w:r>
      <w:r w:rsidRPr="00805D8A">
        <w:rPr>
          <w:sz w:val="26"/>
          <w:szCs w:val="26"/>
        </w:rPr>
        <w:t xml:space="preserve"> и конкурсная документация опубликован</w:t>
      </w:r>
      <w:r w:rsidRPr="00805D8A">
        <w:rPr>
          <w:color w:val="000000"/>
          <w:sz w:val="26"/>
          <w:szCs w:val="26"/>
          <w:lang w:eastAsia="ar-SA"/>
        </w:rPr>
        <w:t xml:space="preserve">ы «27»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2" w:history="1">
        <w:r w:rsidRPr="00805D8A">
          <w:rPr>
            <w:rStyle w:val="a3"/>
            <w:sz w:val="26"/>
            <w:szCs w:val="26"/>
            <w:u w:val="none"/>
          </w:rPr>
          <w:t>http://www.zakupki.gov.ru</w:t>
        </w:r>
      </w:hyperlink>
      <w:r w:rsidRPr="00805D8A">
        <w:rPr>
          <w:rStyle w:val="a3"/>
          <w:sz w:val="26"/>
          <w:szCs w:val="26"/>
          <w:u w:val="none"/>
        </w:rPr>
        <w:t>/</w:t>
      </w:r>
      <w:r w:rsidRPr="00805D8A">
        <w:rPr>
          <w:sz w:val="26"/>
          <w:szCs w:val="26"/>
        </w:rPr>
        <w:t xml:space="preserve">, закупка 31502403034, на официальном сайте о размещении заказов на закупки товаров, работ и услуг для нужд </w:t>
      </w:r>
      <w:proofErr w:type="spellStart"/>
      <w:r w:rsidRPr="00805D8A">
        <w:rPr>
          <w:sz w:val="26"/>
          <w:szCs w:val="26"/>
        </w:rPr>
        <w:t>Госкорпорации</w:t>
      </w:r>
      <w:proofErr w:type="spellEnd"/>
      <w:r w:rsidRPr="00805D8A">
        <w:rPr>
          <w:sz w:val="26"/>
          <w:szCs w:val="26"/>
        </w:rPr>
        <w:t xml:space="preserve"> «</w:t>
      </w:r>
      <w:proofErr w:type="spellStart"/>
      <w:r w:rsidRPr="00805D8A">
        <w:rPr>
          <w:sz w:val="26"/>
          <w:szCs w:val="26"/>
        </w:rPr>
        <w:t>Росатом</w:t>
      </w:r>
      <w:proofErr w:type="spellEnd"/>
      <w:r w:rsidRPr="00805D8A">
        <w:rPr>
          <w:sz w:val="26"/>
          <w:szCs w:val="26"/>
        </w:rPr>
        <w:t xml:space="preserve">» </w:t>
      </w:r>
      <w:hyperlink r:id="rId13" w:history="1">
        <w:r w:rsidRPr="00805D8A">
          <w:rPr>
            <w:rStyle w:val="a3"/>
            <w:sz w:val="26"/>
            <w:szCs w:val="26"/>
            <w:u w:val="none"/>
          </w:rPr>
          <w:t>http://zakupki.rosatom.ru/</w:t>
        </w:r>
      </w:hyperlink>
      <w:r w:rsidRPr="00805D8A">
        <w:rPr>
          <w:sz w:val="26"/>
          <w:szCs w:val="26"/>
        </w:rPr>
        <w:t>, закупка №150527/0536</w:t>
      </w:r>
      <w:proofErr w:type="gramEnd"/>
      <w:r w:rsidRPr="00805D8A">
        <w:rPr>
          <w:sz w:val="26"/>
          <w:szCs w:val="26"/>
        </w:rPr>
        <w:t>/570,</w:t>
      </w:r>
      <w:r w:rsidRPr="00805D8A">
        <w:rPr>
          <w:color w:val="FF0000"/>
          <w:sz w:val="26"/>
          <w:szCs w:val="26"/>
        </w:rPr>
        <w:t xml:space="preserve"> </w:t>
      </w:r>
      <w:r w:rsidRPr="00805D8A">
        <w:rPr>
          <w:sz w:val="26"/>
          <w:szCs w:val="26"/>
        </w:rPr>
        <w:t>на ЭТП АКД, закупка №C021211.</w:t>
      </w:r>
    </w:p>
    <w:p w:rsidR="00805D8A" w:rsidRPr="00805D8A" w:rsidRDefault="00805D8A" w:rsidP="00805D8A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805D8A" w:rsidRPr="00805D8A" w:rsidRDefault="00805D8A" w:rsidP="00610756">
      <w:pPr>
        <w:ind w:firstLine="567"/>
        <w:jc w:val="both"/>
        <w:rPr>
          <w:sz w:val="26"/>
          <w:szCs w:val="26"/>
        </w:rPr>
      </w:pPr>
      <w:r w:rsidRPr="00805D8A">
        <w:rPr>
          <w:sz w:val="26"/>
          <w:szCs w:val="26"/>
        </w:rPr>
        <w:t xml:space="preserve">По результатам рассмотрения заявок на участие в конкурсе на </w:t>
      </w:r>
      <w:r w:rsidRPr="00805D8A">
        <w:rPr>
          <w:bCs/>
          <w:sz w:val="26"/>
          <w:szCs w:val="26"/>
        </w:rPr>
        <w:t>отборочной стадии</w:t>
      </w:r>
      <w:r w:rsidRPr="00805D8A">
        <w:rPr>
          <w:sz w:val="26"/>
          <w:szCs w:val="26"/>
        </w:rPr>
        <w:t xml:space="preserve">, в соответствии с решением конкурсной комиссии, по результатам рассмотрения заявок, оформленных протоколом от «14» июля 2015 № 7284/298 К2-1-15-3, были направлены приглашения на участие в процедуре переторжки в </w:t>
      </w:r>
      <w:r w:rsidRPr="00805D8A">
        <w:rPr>
          <w:bCs/>
          <w:sz w:val="26"/>
          <w:szCs w:val="26"/>
        </w:rPr>
        <w:t>заочной</w:t>
      </w:r>
      <w:r w:rsidRPr="00805D8A">
        <w:rPr>
          <w:sz w:val="26"/>
          <w:szCs w:val="26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080"/>
        <w:gridCol w:w="6981"/>
      </w:tblGrid>
      <w:tr w:rsidR="00805D8A" w:rsidRPr="00805D8A" w:rsidTr="00F672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F6726D">
            <w:pPr>
              <w:jc w:val="center"/>
              <w:rPr>
                <w:b/>
                <w:bCs/>
                <w:sz w:val="26"/>
                <w:szCs w:val="26"/>
              </w:rPr>
            </w:pPr>
            <w:r w:rsidRPr="00805D8A">
              <w:rPr>
                <w:b/>
                <w:bCs/>
                <w:sz w:val="26"/>
                <w:szCs w:val="26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F6726D">
            <w:pPr>
              <w:jc w:val="center"/>
              <w:rPr>
                <w:b/>
                <w:bCs/>
                <w:sz w:val="26"/>
                <w:szCs w:val="26"/>
              </w:rPr>
            </w:pPr>
            <w:r w:rsidRPr="00805D8A">
              <w:rPr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F6726D">
            <w:pPr>
              <w:jc w:val="center"/>
              <w:rPr>
                <w:b/>
                <w:bCs/>
                <w:sz w:val="26"/>
                <w:szCs w:val="26"/>
              </w:rPr>
            </w:pPr>
            <w:r w:rsidRPr="00805D8A">
              <w:rPr>
                <w:b/>
                <w:bCs/>
                <w:sz w:val="26"/>
                <w:szCs w:val="26"/>
              </w:rPr>
              <w:t xml:space="preserve">Первоначальное предложение участника конкурса </w:t>
            </w:r>
          </w:p>
        </w:tc>
      </w:tr>
      <w:tr w:rsidR="00805D8A" w:rsidRPr="00805D8A" w:rsidTr="00F672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F6726D">
            <w:pPr>
              <w:jc w:val="both"/>
              <w:rPr>
                <w:sz w:val="26"/>
                <w:szCs w:val="26"/>
              </w:rPr>
            </w:pPr>
            <w:r w:rsidRPr="00805D8A">
              <w:rPr>
                <w:sz w:val="26"/>
                <w:szCs w:val="26"/>
              </w:rPr>
              <w:t>60283280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05D8A">
            <w:pPr>
              <w:widowControl w:val="0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r w:rsidRPr="00805D8A">
                          <w:rPr>
                            <w:rStyle w:val="a3"/>
                            <w:color w:val="auto"/>
                            <w:sz w:val="26"/>
                            <w:szCs w:val="26"/>
                            <w:u w:val="none"/>
                          </w:rPr>
                          <w:t xml:space="preserve">ЗАО «ТПФ "Монолит-Энерго» </w:t>
                        </w:r>
                      </w:hyperlink>
                    </w:hyperlink>
                  </w:hyperlink>
                </w:hyperlink>
              </w:hyperlink>
            </w:hyperlink>
          </w:p>
          <w:p w:rsidR="00805D8A" w:rsidRPr="00805D8A" w:rsidRDefault="00805D8A" w:rsidP="00805D8A">
            <w:pPr>
              <w:jc w:val="center"/>
              <w:rPr>
                <w:sz w:val="26"/>
                <w:szCs w:val="26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hyperlink r:id="rId24" w:history="1">
                      <w:hyperlink r:id="rId25" w:history="1">
                        <w:r w:rsidRPr="00805D8A">
                          <w:rPr>
                            <w:rStyle w:val="a3"/>
                            <w:color w:val="auto"/>
                            <w:sz w:val="26"/>
                            <w:szCs w:val="26"/>
                            <w:u w:val="none"/>
                          </w:rPr>
                          <w:t>ИНН: 5018065840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52563">
            <w:pPr>
              <w:widowControl w:val="0"/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hyperlink r:id="rId30" w:history="1">
                      <w:hyperlink r:id="rId31" w:history="1">
                        <w:r w:rsidRPr="00805D8A">
                          <w:rPr>
                            <w:rStyle w:val="a3"/>
                            <w:color w:val="auto"/>
                            <w:sz w:val="26"/>
                            <w:szCs w:val="26"/>
                            <w:u w:val="none"/>
                          </w:rPr>
                          <w:t xml:space="preserve">Цена заявки: 43 598 897,24 (Сорок три миллиона пятьсот девяносто восемь тысяч восемьсот девяносто семь) рублей 24 копейки, включая НДС.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805D8A" w:rsidRPr="00805D8A" w:rsidTr="00F672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F6726D">
            <w:pPr>
              <w:jc w:val="both"/>
              <w:rPr>
                <w:sz w:val="26"/>
                <w:szCs w:val="26"/>
              </w:rPr>
            </w:pPr>
            <w:r w:rsidRPr="00805D8A">
              <w:rPr>
                <w:sz w:val="26"/>
                <w:szCs w:val="26"/>
              </w:rPr>
              <w:t>60283369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05D8A">
            <w:pPr>
              <w:widowControl w:val="0"/>
              <w:jc w:val="center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hyperlink r:id="rId37" w:history="1">
                        <w:r w:rsidRPr="00805D8A">
                          <w:rPr>
                            <w:rStyle w:val="a3"/>
                            <w:color w:val="auto"/>
                            <w:sz w:val="26"/>
                            <w:szCs w:val="26"/>
                            <w:u w:val="none"/>
                          </w:rPr>
                          <w:t xml:space="preserve">ЗАО «ЗЭТО» </w:t>
                        </w:r>
                      </w:hyperlink>
                    </w:hyperlink>
                  </w:hyperlink>
                </w:hyperlink>
              </w:hyperlink>
            </w:hyperlink>
          </w:p>
          <w:p w:rsidR="00805D8A" w:rsidRPr="00805D8A" w:rsidRDefault="00805D8A" w:rsidP="00805D8A">
            <w:pPr>
              <w:jc w:val="center"/>
              <w:rPr>
                <w:sz w:val="26"/>
                <w:szCs w:val="26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hyperlink r:id="rId42" w:history="1">
                      <w:hyperlink r:id="rId43" w:history="1">
                        <w:r w:rsidRPr="00805D8A">
                          <w:rPr>
                            <w:rStyle w:val="a3"/>
                            <w:color w:val="auto"/>
                            <w:sz w:val="26"/>
                            <w:szCs w:val="26"/>
                            <w:u w:val="none"/>
                          </w:rPr>
                          <w:t>ИНН: 6025017624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52563">
            <w:pPr>
              <w:widowControl w:val="0"/>
              <w:jc w:val="both"/>
              <w:rPr>
                <w:rStyle w:val="a3"/>
                <w:color w:val="auto"/>
                <w:sz w:val="26"/>
                <w:szCs w:val="26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hyperlink r:id="rId49" w:history="1">
                        <w:r w:rsidRPr="00805D8A">
                          <w:rPr>
                            <w:rStyle w:val="a3"/>
                            <w:color w:val="auto"/>
                            <w:sz w:val="26"/>
                            <w:szCs w:val="26"/>
                            <w:u w:val="none"/>
                          </w:rPr>
                          <w:t xml:space="preserve">Цена заявки: 43 594 205,56 (Сорок три миллиона пятьсот девяносто четыре тысячи двести пять) рублей 56 копеек, включая НДС. 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</w:tbl>
    <w:p w:rsidR="00805D8A" w:rsidRPr="00805D8A" w:rsidRDefault="00805D8A" w:rsidP="00805D8A">
      <w:pPr>
        <w:rPr>
          <w:bCs/>
          <w:sz w:val="26"/>
          <w:szCs w:val="26"/>
        </w:rPr>
      </w:pPr>
    </w:p>
    <w:p w:rsidR="00805D8A" w:rsidRPr="00805D8A" w:rsidRDefault="00805D8A" w:rsidP="00805D8A">
      <w:pPr>
        <w:ind w:firstLine="709"/>
        <w:jc w:val="both"/>
        <w:rPr>
          <w:bCs/>
          <w:sz w:val="26"/>
          <w:szCs w:val="26"/>
        </w:rPr>
      </w:pPr>
      <w:proofErr w:type="gramStart"/>
      <w:r w:rsidRPr="00805D8A">
        <w:rPr>
          <w:bCs/>
          <w:sz w:val="26"/>
          <w:szCs w:val="26"/>
        </w:rPr>
        <w:t>Процедура переторжки в отношении цены договора проведена в заочной форме на электронной торговой площадке АКД начиная</w:t>
      </w:r>
      <w:proofErr w:type="gramEnd"/>
      <w:r w:rsidRPr="00805D8A">
        <w:rPr>
          <w:bCs/>
          <w:sz w:val="26"/>
          <w:szCs w:val="26"/>
        </w:rPr>
        <w:t xml:space="preserve"> с </w:t>
      </w:r>
      <w:r w:rsidRPr="00805D8A">
        <w:rPr>
          <w:sz w:val="26"/>
          <w:szCs w:val="26"/>
        </w:rPr>
        <w:t>«15» июля 2015 года 09:00 (время московское) до «17» июля 2015 года 11:00 (время московское)</w:t>
      </w:r>
      <w:r w:rsidRPr="00805D8A">
        <w:rPr>
          <w:bCs/>
          <w:sz w:val="26"/>
          <w:szCs w:val="26"/>
        </w:rPr>
        <w:t>.</w:t>
      </w:r>
    </w:p>
    <w:p w:rsidR="00805D8A" w:rsidRPr="00805D8A" w:rsidRDefault="00805D8A" w:rsidP="00805D8A">
      <w:pPr>
        <w:rPr>
          <w:bCs/>
          <w:sz w:val="26"/>
          <w:szCs w:val="26"/>
        </w:rPr>
      </w:pPr>
    </w:p>
    <w:p w:rsidR="00805D8A" w:rsidRPr="00805D8A" w:rsidRDefault="00805D8A" w:rsidP="00805D8A">
      <w:pPr>
        <w:jc w:val="both"/>
        <w:rPr>
          <w:bCs/>
          <w:sz w:val="26"/>
          <w:szCs w:val="26"/>
        </w:rPr>
      </w:pPr>
      <w:r w:rsidRPr="00805D8A">
        <w:rPr>
          <w:bCs/>
          <w:sz w:val="26"/>
          <w:szCs w:val="26"/>
        </w:rPr>
        <w:tab/>
        <w:t>Предложений от участников конкурса на участие в процедуре переторжки не поступало.</w:t>
      </w:r>
    </w:p>
    <w:p w:rsidR="00805D8A" w:rsidRPr="00805D8A" w:rsidRDefault="00805D8A" w:rsidP="00805D8A">
      <w:pPr>
        <w:rPr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40"/>
        <w:gridCol w:w="3811"/>
      </w:tblGrid>
      <w:tr w:rsidR="00805D8A" w:rsidRPr="00805D8A" w:rsidTr="00852563">
        <w:trPr>
          <w:trHeight w:val="24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05D8A" w:rsidRPr="00805D8A" w:rsidRDefault="00805D8A" w:rsidP="00852563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5D8A" w:rsidRPr="00805D8A" w:rsidRDefault="00805D8A" w:rsidP="00852563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805D8A" w:rsidRPr="00805D8A" w:rsidTr="00852563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52563">
            <w:pPr>
              <w:keepLines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805D8A" w:rsidRPr="00805D8A" w:rsidTr="00852563">
        <w:trPr>
          <w:trHeight w:val="534"/>
          <w:jc w:val="center"/>
        </w:trPr>
        <w:tc>
          <w:tcPr>
            <w:tcW w:w="3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52563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805D8A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5D8A" w:rsidRPr="00805D8A" w:rsidRDefault="00805D8A" w:rsidP="00852563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805D8A" w:rsidRPr="00805D8A" w:rsidRDefault="00805D8A" w:rsidP="00805D8A">
      <w:pPr>
        <w:rPr>
          <w:sz w:val="26"/>
          <w:szCs w:val="26"/>
        </w:rPr>
      </w:pPr>
    </w:p>
    <w:p w:rsidR="00805D8A" w:rsidRPr="00805D8A" w:rsidRDefault="00805D8A" w:rsidP="00805D8A">
      <w:pPr>
        <w:rPr>
          <w:sz w:val="26"/>
          <w:szCs w:val="26"/>
        </w:rPr>
      </w:pPr>
    </w:p>
    <w:p w:rsidR="00805D8A" w:rsidRPr="00805D8A" w:rsidRDefault="00805D8A" w:rsidP="00805D8A">
      <w:pPr>
        <w:rPr>
          <w:sz w:val="26"/>
          <w:szCs w:val="26"/>
        </w:rPr>
      </w:pPr>
      <w:hyperlink r:id="rId50" w:history="1">
        <w:hyperlink r:id="rId51" w:history="1">
          <w:r w:rsidRPr="00805D8A">
            <w:rPr>
              <w:rStyle w:val="a3"/>
              <w:color w:val="auto"/>
              <w:sz w:val="26"/>
              <w:szCs w:val="26"/>
              <w:u w:val="none"/>
            </w:rPr>
            <w:t>Курганова Е.П., 30-56</w:t>
          </w:r>
        </w:hyperlink>
      </w:hyperlink>
    </w:p>
    <w:p w:rsidR="00805D8A" w:rsidRPr="00805D8A" w:rsidRDefault="00805D8A" w:rsidP="00805D8A">
      <w:pPr>
        <w:rPr>
          <w:sz w:val="26"/>
          <w:szCs w:val="26"/>
        </w:rPr>
      </w:pPr>
    </w:p>
    <w:p w:rsidR="00951DB4" w:rsidRPr="00805D8A" w:rsidRDefault="00951DB4">
      <w:pPr>
        <w:rPr>
          <w:sz w:val="26"/>
          <w:szCs w:val="26"/>
        </w:rPr>
      </w:pPr>
    </w:p>
    <w:sectPr w:rsidR="00951DB4" w:rsidRPr="00805D8A" w:rsidSect="00852563">
      <w:footerReference w:type="default" r:id="rId5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B08" w:rsidRDefault="00537B08" w:rsidP="00610756">
      <w:r>
        <w:separator/>
      </w:r>
    </w:p>
  </w:endnote>
  <w:endnote w:type="continuationSeparator" w:id="0">
    <w:p w:rsidR="00537B08" w:rsidRDefault="00537B08" w:rsidP="00610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563" w:rsidRPr="00610756" w:rsidRDefault="00610756" w:rsidP="00610756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610756">
      <w:rPr>
        <w:b/>
        <w:bCs/>
        <w:sz w:val="16"/>
        <w:szCs w:val="16"/>
      </w:rPr>
      <w:t>Протокол № 7284/298 К2-1-15-4</w:t>
    </w:r>
    <w:r w:rsidRPr="00610756">
      <w:rPr>
        <w:color w:val="FF0000"/>
        <w:sz w:val="16"/>
        <w:szCs w:val="16"/>
      </w:rPr>
      <w:t xml:space="preserve"> </w:t>
    </w:r>
    <w:r w:rsidRPr="00610756">
      <w:rPr>
        <w:b/>
        <w:bCs/>
        <w:sz w:val="16"/>
        <w:szCs w:val="16"/>
      </w:rPr>
      <w:t xml:space="preserve">переторжки по </w:t>
    </w:r>
    <w:r w:rsidRPr="00610756">
      <w:rPr>
        <w:b/>
        <w:sz w:val="16"/>
        <w:szCs w:val="16"/>
      </w:rPr>
      <w:t>открытому конкурсу</w:t>
    </w:r>
    <w:r w:rsidRPr="00610756">
      <w:rPr>
        <w:b/>
        <w:bCs/>
        <w:sz w:val="16"/>
        <w:szCs w:val="16"/>
      </w:rPr>
      <w:t xml:space="preserve"> на право заключения договора на поставку товара по лоту №7284/298 К2-1-15 "Поставка разъединителей на напряжение 330 кВ для внешнего электроснабжения при строительстве энергоблока №1 Курской АЭС-2 подготовительный период"</w:t>
    </w:r>
    <w:r w:rsidR="00537B08" w:rsidRPr="00610756">
      <w:rPr>
        <w:bCs/>
        <w:sz w:val="16"/>
        <w:szCs w:val="16"/>
      </w:rPr>
      <w:t xml:space="preserve"> </w:t>
    </w:r>
  </w:p>
  <w:p w:rsidR="00852563" w:rsidRDefault="00537B0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10756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10756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B08" w:rsidRDefault="00537B08" w:rsidP="00610756">
      <w:r>
        <w:separator/>
      </w:r>
    </w:p>
  </w:footnote>
  <w:footnote w:type="continuationSeparator" w:id="0">
    <w:p w:rsidR="00537B08" w:rsidRDefault="00537B08" w:rsidP="006107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5D8A"/>
    <w:rsid w:val="00537B08"/>
    <w:rsid w:val="005A6AF9"/>
    <w:rsid w:val="00610756"/>
    <w:rsid w:val="00726491"/>
    <w:rsid w:val="00805D8A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05D8A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05D8A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05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1075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107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61075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1075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0" Type="http://schemas.openxmlformats.org/officeDocument/2006/relationships/hyperlink" Target="http://zakupki.rosatom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2015-07-17T11:01:00Z</cp:lastPrinted>
  <dcterms:created xsi:type="dcterms:W3CDTF">2015-07-17T10:49:00Z</dcterms:created>
  <dcterms:modified xsi:type="dcterms:W3CDTF">2015-07-17T11:01:00Z</dcterms:modified>
</cp:coreProperties>
</file>