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BC8" w:rsidRPr="007D6BC8" w:rsidRDefault="007D6BC8" w:rsidP="007D6BC8">
      <w:pPr>
        <w:jc w:val="center"/>
        <w:outlineLvl w:val="0"/>
        <w:rPr>
          <w:rFonts w:ascii="Times New Roman" w:hAnsi="Times New Roman"/>
          <w:b/>
          <w:bCs/>
        </w:rPr>
      </w:pPr>
      <w:r w:rsidRPr="007D6BC8">
        <w:rPr>
          <w:rFonts w:ascii="Times New Roman" w:hAnsi="Times New Roman"/>
          <w:b/>
          <w:bCs/>
        </w:rPr>
        <w:t>П</w:t>
      </w:r>
      <w:r w:rsidRPr="007D6BC8">
        <w:rPr>
          <w:rFonts w:ascii="Times New Roman" w:hAnsi="Times New Roman"/>
          <w:b/>
          <w:bCs/>
          <w:caps/>
        </w:rPr>
        <w:t>ротокол</w:t>
      </w:r>
      <w:r w:rsidRPr="007D6BC8">
        <w:rPr>
          <w:rFonts w:ascii="Times New Roman" w:hAnsi="Times New Roman"/>
          <w:b/>
          <w:bCs/>
        </w:rPr>
        <w:t xml:space="preserve"> № AC20759-2</w:t>
      </w:r>
    </w:p>
    <w:p w:rsidR="007D6BC8" w:rsidRPr="007D6BC8" w:rsidRDefault="007D6BC8" w:rsidP="007D6BC8">
      <w:pPr>
        <w:pStyle w:val="a5"/>
        <w:jc w:val="center"/>
        <w:rPr>
          <w:rFonts w:ascii="Times New Roman" w:hAnsi="Times New Roman"/>
          <w:bCs/>
        </w:rPr>
      </w:pPr>
      <w:r w:rsidRPr="007D6BC8">
        <w:rPr>
          <w:rFonts w:ascii="Times New Roman" w:hAnsi="Times New Roman"/>
          <w:b/>
          <w:bCs/>
        </w:rPr>
        <w:t xml:space="preserve">заседания </w:t>
      </w:r>
      <w:r w:rsidRPr="007D6BC8">
        <w:rPr>
          <w:rFonts w:ascii="Times New Roman" w:hAnsi="Times New Roman"/>
          <w:b/>
        </w:rPr>
        <w:t>аукционной</w:t>
      </w:r>
      <w:r w:rsidRPr="007D6BC8">
        <w:rPr>
          <w:rFonts w:ascii="Times New Roman" w:hAnsi="Times New Roman"/>
          <w:b/>
          <w:bCs/>
        </w:rPr>
        <w:t xml:space="preserve"> комиссии по рассмотрению первых частей заявок по открытому аукциону на право заключения договора на поставку проката из сплава молибдена ТСМ-7С</w:t>
      </w:r>
    </w:p>
    <w:p w:rsidR="007D6BC8" w:rsidRPr="007D6BC8" w:rsidRDefault="007D6BC8" w:rsidP="007D6BC8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7D6BC8" w:rsidRPr="007D6BC8" w:rsidTr="003B1B84">
        <w:tc>
          <w:tcPr>
            <w:tcW w:w="5210" w:type="dxa"/>
            <w:hideMark/>
          </w:tcPr>
          <w:p w:rsidR="007D6BC8" w:rsidRPr="007D6BC8" w:rsidRDefault="007D6BC8" w:rsidP="003B1B84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 w:rsidRPr="007D6BC8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7D6BC8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210" w:type="dxa"/>
            <w:hideMark/>
          </w:tcPr>
          <w:p w:rsidR="007D6BC8" w:rsidRPr="007D6BC8" w:rsidRDefault="007D6BC8" w:rsidP="003B1B84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D6BC8">
              <w:rPr>
                <w:rFonts w:ascii="Times New Roman" w:hAnsi="Times New Roman"/>
                <w:bCs/>
                <w:lang w:val="en-US" w:eastAsia="en-US"/>
              </w:rPr>
              <w:t xml:space="preserve">«06» </w:t>
            </w:r>
            <w:proofErr w:type="spellStart"/>
            <w:r w:rsidRPr="007D6BC8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7D6BC8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7D6BC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D6BC8" w:rsidRPr="007D6BC8" w:rsidRDefault="007D6BC8" w:rsidP="007D6BC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D6BC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Аук. Конк. Дом согласно регламенту ее работы.</w:t>
      </w:r>
    </w:p>
    <w:p w:rsidR="007D6BC8" w:rsidRPr="007D6BC8" w:rsidRDefault="007D6BC8" w:rsidP="007D6BC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D6BC8" w:rsidRPr="007D6BC8" w:rsidRDefault="007D6BC8" w:rsidP="007D6BC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D6BC8">
        <w:rPr>
          <w:rFonts w:ascii="Times New Roman" w:hAnsi="Times New Roman"/>
          <w:b/>
          <w:bCs/>
        </w:rPr>
        <w:t>Информация о закупке:</w:t>
      </w:r>
    </w:p>
    <w:p w:rsidR="007D6BC8" w:rsidRPr="007D6BC8" w:rsidRDefault="007D6BC8" w:rsidP="007D6BC8">
      <w:pPr>
        <w:tabs>
          <w:tab w:val="left" w:pos="252"/>
        </w:tabs>
        <w:rPr>
          <w:rFonts w:ascii="Times New Roman" w:hAnsi="Times New Roman"/>
        </w:rPr>
      </w:pPr>
      <w:r w:rsidRPr="007D6BC8">
        <w:rPr>
          <w:rFonts w:ascii="Times New Roman" w:hAnsi="Times New Roman"/>
        </w:rPr>
        <w:t>Заказчик: АО "НИКИЭТ".</w:t>
      </w:r>
    </w:p>
    <w:p w:rsidR="007D6BC8" w:rsidRPr="007D6BC8" w:rsidRDefault="007D6BC8" w:rsidP="007D6BC8">
      <w:pPr>
        <w:tabs>
          <w:tab w:val="left" w:pos="252"/>
        </w:tabs>
        <w:rPr>
          <w:rFonts w:ascii="Times New Roman" w:hAnsi="Times New Roman"/>
        </w:rPr>
      </w:pPr>
      <w:r w:rsidRPr="007D6BC8">
        <w:rPr>
          <w:rFonts w:ascii="Times New Roman" w:hAnsi="Times New Roman"/>
        </w:rPr>
        <w:t xml:space="preserve">Организатор </w:t>
      </w:r>
      <w:r w:rsidRPr="007D6BC8">
        <w:rPr>
          <w:rFonts w:ascii="Times New Roman" w:hAnsi="Times New Roman"/>
          <w:bCs/>
        </w:rPr>
        <w:t>аукциона</w:t>
      </w:r>
      <w:r w:rsidRPr="007D6BC8">
        <w:rPr>
          <w:rFonts w:ascii="Times New Roman" w:hAnsi="Times New Roman"/>
        </w:rPr>
        <w:t>: АО "НИКИЭТ".</w:t>
      </w:r>
    </w:p>
    <w:p w:rsidR="007D6BC8" w:rsidRPr="007D6BC8" w:rsidRDefault="007D6BC8" w:rsidP="007D6BC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D6BC8">
        <w:rPr>
          <w:rFonts w:ascii="Times New Roman" w:hAnsi="Times New Roman"/>
        </w:rPr>
        <w:t xml:space="preserve">Предмет </w:t>
      </w:r>
      <w:r w:rsidRPr="007D6BC8">
        <w:rPr>
          <w:rFonts w:ascii="Times New Roman" w:hAnsi="Times New Roman"/>
          <w:bCs/>
        </w:rPr>
        <w:t>аукциона</w:t>
      </w:r>
      <w:r w:rsidRPr="007D6BC8">
        <w:rPr>
          <w:rFonts w:ascii="Times New Roman" w:hAnsi="Times New Roman"/>
        </w:rPr>
        <w:t>: право заключения договора на поставку проката из сплава молибдена ТСМ-7С.</w:t>
      </w:r>
    </w:p>
    <w:p w:rsidR="007D6BC8" w:rsidRPr="007D6BC8" w:rsidRDefault="007D6BC8" w:rsidP="007D6BC8">
      <w:pPr>
        <w:keepLines w:val="0"/>
        <w:rPr>
          <w:rFonts w:ascii="Times New Roman" w:hAnsi="Times New Roman"/>
        </w:rPr>
      </w:pPr>
      <w:r w:rsidRPr="007D6BC8">
        <w:rPr>
          <w:rFonts w:ascii="Times New Roman" w:hAnsi="Times New Roman"/>
        </w:rPr>
        <w:t> </w:t>
      </w:r>
    </w:p>
    <w:p w:rsidR="007D6BC8" w:rsidRPr="007D6BC8" w:rsidRDefault="007D6BC8" w:rsidP="007D6BC8">
      <w:pPr>
        <w:keepLines w:val="0"/>
        <w:rPr>
          <w:rFonts w:ascii="Times New Roman" w:hAnsi="Times New Roman"/>
        </w:rPr>
      </w:pPr>
      <w:r w:rsidRPr="007D6BC8">
        <w:rPr>
          <w:rFonts w:ascii="Times New Roman" w:hAnsi="Times New Roman"/>
        </w:rPr>
        <w:t xml:space="preserve">Начальная (максимальная) цена договора: 32 863 529 (Тридцать два миллиона восемьсот шестьдесят три тысячи пятьсот двадцать девять) рублей 61 копейка, включая НДС. </w:t>
      </w:r>
    </w:p>
    <w:p w:rsidR="007D6BC8" w:rsidRPr="007D6BC8" w:rsidRDefault="007D6BC8" w:rsidP="007D6BC8">
      <w:pPr>
        <w:keepLines w:val="0"/>
        <w:jc w:val="left"/>
        <w:rPr>
          <w:rFonts w:ascii="Times New Roman" w:hAnsi="Times New Roman"/>
        </w:rPr>
      </w:pPr>
    </w:p>
    <w:p w:rsidR="007D6BC8" w:rsidRPr="007D6BC8" w:rsidRDefault="007D6BC8" w:rsidP="007D6BC8">
      <w:pPr>
        <w:keepLines w:val="0"/>
        <w:widowControl w:val="0"/>
        <w:rPr>
          <w:rFonts w:ascii="Times New Roman" w:hAnsi="Times New Roman"/>
        </w:rPr>
      </w:pPr>
      <w:proofErr w:type="gramStart"/>
      <w:r w:rsidRPr="007D6BC8">
        <w:rPr>
          <w:rFonts w:ascii="Times New Roman" w:hAnsi="Times New Roman"/>
        </w:rPr>
        <w:t xml:space="preserve">Извещение о проведении </w:t>
      </w:r>
      <w:r w:rsidRPr="007D6BC8">
        <w:rPr>
          <w:rFonts w:ascii="Times New Roman" w:hAnsi="Times New Roman"/>
          <w:bCs/>
        </w:rPr>
        <w:t>аукциона</w:t>
      </w:r>
      <w:r w:rsidRPr="007D6BC8">
        <w:rPr>
          <w:rFonts w:ascii="Times New Roman" w:hAnsi="Times New Roman"/>
        </w:rPr>
        <w:t xml:space="preserve"> и аукционная документация опубликованы </w:t>
      </w:r>
      <w:r w:rsidRPr="007D6BC8">
        <w:rPr>
          <w:rFonts w:ascii="Times New Roman" w:hAnsi="Times New Roman"/>
          <w:bCs/>
          <w:lang w:eastAsia="en-US"/>
        </w:rPr>
        <w:t>«06» августа 2015 года</w:t>
      </w:r>
      <w:r w:rsidRPr="007D6BC8">
        <w:rPr>
          <w:rFonts w:ascii="Times New Roman" w:hAnsi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D6BC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D6BC8">
        <w:rPr>
          <w:rStyle w:val="a3"/>
          <w:rFonts w:ascii="Times New Roman" w:hAnsi="Times New Roman"/>
          <w:color w:val="0000FF"/>
          <w:u w:val="single"/>
        </w:rPr>
        <w:t>/</w:t>
      </w:r>
      <w:r w:rsidRPr="007D6BC8">
        <w:rPr>
          <w:rFonts w:ascii="Times New Roman" w:hAnsi="Times New Roman"/>
        </w:rPr>
        <w:t xml:space="preserve">, закупка №AC20759,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7D6BC8">
          <w:rPr>
            <w:rStyle w:val="a3"/>
            <w:rFonts w:ascii="Times New Roman" w:hAnsi="Times New Roman"/>
          </w:rPr>
          <w:t>http://zakupki.rosatom.ru/</w:t>
        </w:r>
      </w:hyperlink>
      <w:r w:rsidRPr="007D6BC8">
        <w:rPr>
          <w:rFonts w:ascii="Times New Roman" w:hAnsi="Times New Roman"/>
        </w:rPr>
        <w:t>, закупка №150702/0499/316, на ЭТП</w:t>
      </w:r>
      <w:proofErr w:type="gramEnd"/>
      <w:r w:rsidRPr="007D6BC8">
        <w:rPr>
          <w:rFonts w:ascii="Times New Roman" w:hAnsi="Times New Roman"/>
        </w:rPr>
        <w:t xml:space="preserve"> Аук. Конк. Дом, закупка №AC20759.</w:t>
      </w:r>
    </w:p>
    <w:p w:rsidR="007D6BC8" w:rsidRPr="007D6BC8" w:rsidRDefault="007D6BC8" w:rsidP="007D6BC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D6BC8" w:rsidRPr="007D6BC8" w:rsidRDefault="007D6BC8" w:rsidP="007D6BC8">
      <w:pPr>
        <w:keepLines w:val="0"/>
        <w:widowControl w:val="0"/>
        <w:rPr>
          <w:rFonts w:ascii="Times New Roman" w:hAnsi="Times New Roman"/>
          <w:lang w:eastAsia="ar-SA"/>
        </w:rPr>
      </w:pPr>
      <w:r w:rsidRPr="007D6BC8">
        <w:rPr>
          <w:rFonts w:ascii="Times New Roman" w:hAnsi="Times New Roman"/>
          <w:lang w:eastAsia="ar-SA"/>
        </w:rPr>
        <w:t xml:space="preserve">Заседание </w:t>
      </w:r>
      <w:r w:rsidRPr="007D6BC8">
        <w:rPr>
          <w:rFonts w:ascii="Times New Roman" w:hAnsi="Times New Roman"/>
        </w:rPr>
        <w:t>аукционной</w:t>
      </w:r>
      <w:r w:rsidRPr="007D6BC8">
        <w:rPr>
          <w:rFonts w:ascii="Times New Roman" w:hAnsi="Times New Roman"/>
          <w:lang w:eastAsia="ar-SA"/>
        </w:rPr>
        <w:t xml:space="preserve"> комиссии проводится в 15:00:00 (время московское) «06» августа 2015 года, по адресу: Аук. Конк. Дом-2 http://a-k-d.ru/.</w:t>
      </w:r>
    </w:p>
    <w:p w:rsidR="007D6BC8" w:rsidRDefault="007D6BC8" w:rsidP="007D6BC8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FF558E" w:rsidRDefault="007D6BC8" w:rsidP="004945E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FF558E" w:rsidRDefault="007D6BC8" w:rsidP="004945E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7D6BC8" w:rsidRPr="009E1102" w:rsidTr="007D6B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D3795C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7D6BC8" w:rsidRPr="009E1102" w:rsidTr="007D6B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D3795C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D3795C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7D6BC8" w:rsidP="004945E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7D6BC8" w:rsidP="004945E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7D6BC8" w:rsidP="004945E3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hyperlink r:id="rId8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hyperlink r:id="rId9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hyperlink r:id="rId10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pPr>
              <w:ind w:right="-314"/>
              <w:rPr>
                <w:lang w:eastAsia="en-US"/>
              </w:rPr>
            </w:pPr>
            <w:hyperlink r:id="rId11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D6BC8" w:rsidRPr="009E1102" w:rsidRDefault="00C25C1F" w:rsidP="004945E3">
            <w:pPr>
              <w:ind w:right="-314"/>
              <w:rPr>
                <w:lang w:eastAsia="en-US"/>
              </w:rPr>
            </w:pPr>
            <w:hyperlink r:id="rId12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D6BC8" w:rsidRPr="009E1102" w:rsidRDefault="00C25C1F" w:rsidP="004945E3">
            <w:pPr>
              <w:ind w:right="-314"/>
              <w:rPr>
                <w:lang w:eastAsia="en-US"/>
              </w:rPr>
            </w:pPr>
            <w:hyperlink r:id="rId13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D6BC8" w:rsidRPr="009E1102" w:rsidTr="007D6BC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pPr>
              <w:ind w:right="-314"/>
              <w:rPr>
                <w:lang w:eastAsia="en-US"/>
              </w:rPr>
            </w:pPr>
            <w:hyperlink r:id="rId14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7D6BC8" w:rsidRDefault="007D6BC8" w:rsidP="007D6BC8">
      <w:pPr>
        <w:ind w:right="-314"/>
        <w:rPr>
          <w:rFonts w:ascii="Times New Roman" w:hAnsi="Times New Roman"/>
        </w:rPr>
      </w:pPr>
    </w:p>
    <w:p w:rsidR="007D6BC8" w:rsidRPr="009E1102" w:rsidRDefault="007D6BC8" w:rsidP="007D6BC8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lastRenderedPageBreak/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984F77" w:rsidRPr="00984F77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7D6BC8" w:rsidRPr="009E1102" w:rsidRDefault="007D6BC8" w:rsidP="007D6BC8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7D6BC8" w:rsidRPr="007D6BC8" w:rsidRDefault="007D6BC8" w:rsidP="007D6BC8">
      <w:pPr>
        <w:pStyle w:val="a4"/>
        <w:jc w:val="both"/>
      </w:pPr>
      <w:r w:rsidRPr="007D6BC8">
        <w:t xml:space="preserve">1. По результатам открытия доступа «30» июля 2015 года к первым частям заявок на участие в открытом аукционе поданы заявки, которым ЭТП Аук. Конк.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135"/>
      </w:tblGrid>
      <w:tr w:rsidR="007D6BC8" w:rsidRPr="007D6BC8" w:rsidTr="003B1B84">
        <w:tc>
          <w:tcPr>
            <w:tcW w:w="0" w:type="auto"/>
            <w:vAlign w:val="center"/>
            <w:hideMark/>
          </w:tcPr>
          <w:p w:rsidR="007D6BC8" w:rsidRPr="007D6BC8" w:rsidRDefault="007D6BC8" w:rsidP="003B1B84">
            <w:pPr>
              <w:keepLines w:val="0"/>
              <w:rPr>
                <w:rFonts w:ascii="Times New Roman" w:hAnsi="Times New Roman"/>
              </w:rPr>
            </w:pPr>
            <w:r w:rsidRPr="007D6BC8">
              <w:rPr>
                <w:rFonts w:ascii="Times New Roman" w:hAnsi="Times New Roman"/>
              </w:rPr>
              <w:t>– 6876_AC20759</w:t>
            </w:r>
            <w:r w:rsidRPr="007D6BC8"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Pr="007D6BC8">
              <w:rPr>
                <w:rFonts w:ascii="Times New Roman" w:hAnsi="Times New Roman"/>
              </w:rPr>
              <w:t>;</w:t>
            </w:r>
          </w:p>
        </w:tc>
      </w:tr>
      <w:tr w:rsidR="007D6BC8" w:rsidRPr="007D6BC8" w:rsidTr="003B1B84">
        <w:tc>
          <w:tcPr>
            <w:tcW w:w="0" w:type="auto"/>
            <w:vAlign w:val="center"/>
            <w:hideMark/>
          </w:tcPr>
          <w:p w:rsidR="007D6BC8" w:rsidRPr="007D6BC8" w:rsidRDefault="007D6BC8" w:rsidP="003B1B84">
            <w:pPr>
              <w:keepLines w:val="0"/>
              <w:rPr>
                <w:rFonts w:ascii="Times New Roman" w:hAnsi="Times New Roman"/>
              </w:rPr>
            </w:pPr>
            <w:r w:rsidRPr="007D6BC8">
              <w:rPr>
                <w:rFonts w:ascii="Times New Roman" w:hAnsi="Times New Roman"/>
              </w:rPr>
              <w:t>– 3418_AC20759</w:t>
            </w:r>
            <w:r w:rsidRPr="007D6BC8"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Pr="007D6BC8">
              <w:rPr>
                <w:rFonts w:ascii="Times New Roman" w:hAnsi="Times New Roman"/>
              </w:rPr>
              <w:t>.</w:t>
            </w:r>
          </w:p>
        </w:tc>
      </w:tr>
    </w:tbl>
    <w:p w:rsidR="007D6BC8" w:rsidRPr="007D6BC8" w:rsidRDefault="007D6BC8" w:rsidP="007D6BC8">
      <w:pPr>
        <w:keepLines w:val="0"/>
        <w:jc w:val="left"/>
        <w:rPr>
          <w:rFonts w:ascii="Times New Roman" w:hAnsi="Times New Roman"/>
        </w:rPr>
      </w:pPr>
    </w:p>
    <w:p w:rsidR="007D6BC8" w:rsidRPr="007D6BC8" w:rsidRDefault="007D6BC8" w:rsidP="007D6BC8">
      <w:pPr>
        <w:keepLines w:val="0"/>
        <w:widowControl w:val="0"/>
        <w:rPr>
          <w:rFonts w:ascii="Times New Roman" w:hAnsi="Times New Roman"/>
        </w:rPr>
      </w:pPr>
      <w:r w:rsidRPr="007D6BC8">
        <w:rPr>
          <w:rFonts w:ascii="Times New Roman" w:hAnsi="Times New Roman"/>
        </w:rPr>
        <w:t xml:space="preserve">2. По результатам рассмотрения первых частей заявок на участие в </w:t>
      </w:r>
      <w:r w:rsidRPr="007D6BC8">
        <w:rPr>
          <w:rFonts w:ascii="Times New Roman" w:hAnsi="Times New Roman"/>
          <w:bCs/>
        </w:rPr>
        <w:t>аукционе</w:t>
      </w:r>
      <w:r w:rsidRPr="007D6BC8">
        <w:rPr>
          <w:rFonts w:ascii="Times New Roman" w:hAnsi="Times New Roman"/>
        </w:rPr>
        <w:t xml:space="preserve"> аукционной комиссией были приняты следующие решения:</w:t>
      </w:r>
    </w:p>
    <w:p w:rsidR="007D6BC8" w:rsidRPr="007D6BC8" w:rsidRDefault="007D6BC8" w:rsidP="007D6BC8">
      <w:pPr>
        <w:pStyle w:val="a4"/>
        <w:jc w:val="both"/>
      </w:pPr>
      <w:r w:rsidRPr="007D6BC8"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7D6BC8" w:rsidRPr="007D6BC8" w:rsidRDefault="007D6BC8" w:rsidP="007D6BC8">
      <w:pPr>
        <w:pStyle w:val="a4"/>
        <w:jc w:val="both"/>
      </w:pPr>
      <w:r w:rsidRPr="007D6BC8">
        <w:t xml:space="preserve">2.1.1. 6876_AC20759 </w:t>
      </w:r>
      <w:r w:rsidRPr="007D6BC8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7D6BC8" w:rsidRPr="007D6BC8" w:rsidRDefault="007D6BC8" w:rsidP="007D6BC8">
      <w:pPr>
        <w:keepLines w:val="0"/>
        <w:jc w:val="left"/>
        <w:rPr>
          <w:rFonts w:ascii="Times New Roman" w:hAnsi="Times New Roman"/>
        </w:rPr>
      </w:pPr>
      <w:r w:rsidRPr="007D6BC8">
        <w:rPr>
          <w:rFonts w:ascii="Times New Roman" w:hAnsi="Times New Roman"/>
        </w:rPr>
        <w:t xml:space="preserve">Результаты голосования членов аукционной комиссии: </w:t>
      </w:r>
      <w:r w:rsidRPr="007D6BC8">
        <w:rPr>
          <w:rFonts w:ascii="Times New Roman" w:hAnsi="Times New Roman"/>
        </w:rPr>
        <w:br/>
        <w:t xml:space="preserve">«за» - </w:t>
      </w:r>
      <w:r w:rsidR="00984F77" w:rsidRPr="00984F77">
        <w:rPr>
          <w:rFonts w:ascii="Times New Roman" w:hAnsi="Times New Roman"/>
        </w:rPr>
        <w:t>7</w:t>
      </w:r>
      <w:r w:rsidRPr="007D6BC8">
        <w:rPr>
          <w:rFonts w:ascii="Times New Roman" w:hAnsi="Times New Roman"/>
        </w:rPr>
        <w:t xml:space="preserve"> голоса</w:t>
      </w:r>
      <w:proofErr w:type="gramStart"/>
      <w:r w:rsidRPr="007D6BC8">
        <w:rPr>
          <w:rFonts w:ascii="Times New Roman" w:hAnsi="Times New Roman"/>
        </w:rPr>
        <w:t>/-</w:t>
      </w:r>
      <w:proofErr w:type="spellStart"/>
      <w:proofErr w:type="gramEnd"/>
      <w:r w:rsidRPr="007D6BC8">
        <w:rPr>
          <w:rFonts w:ascii="Times New Roman" w:hAnsi="Times New Roman"/>
        </w:rPr>
        <w:t>ов</w:t>
      </w:r>
      <w:proofErr w:type="spellEnd"/>
      <w:r w:rsidRPr="007D6BC8">
        <w:rPr>
          <w:rFonts w:ascii="Times New Roman" w:hAnsi="Times New Roman"/>
        </w:rPr>
        <w:t>;</w:t>
      </w:r>
      <w:r w:rsidRPr="007D6BC8">
        <w:rPr>
          <w:rFonts w:ascii="Times New Roman" w:hAnsi="Times New Roman"/>
        </w:rPr>
        <w:br/>
        <w:t xml:space="preserve">«против» - </w:t>
      </w:r>
      <w:r w:rsidR="00984F77" w:rsidRPr="00984F77">
        <w:rPr>
          <w:rFonts w:ascii="Times New Roman" w:hAnsi="Times New Roman"/>
        </w:rPr>
        <w:t>0</w:t>
      </w:r>
      <w:r w:rsidRPr="007D6BC8">
        <w:rPr>
          <w:rFonts w:ascii="Times New Roman" w:hAnsi="Times New Roman"/>
        </w:rPr>
        <w:t xml:space="preserve"> голоса/-</w:t>
      </w:r>
      <w:proofErr w:type="spellStart"/>
      <w:r w:rsidRPr="007D6BC8">
        <w:rPr>
          <w:rFonts w:ascii="Times New Roman" w:hAnsi="Times New Roman"/>
        </w:rPr>
        <w:t>ов</w:t>
      </w:r>
      <w:proofErr w:type="spellEnd"/>
      <w:r w:rsidRPr="007D6BC8">
        <w:rPr>
          <w:rFonts w:ascii="Times New Roman" w:hAnsi="Times New Roman"/>
        </w:rPr>
        <w:t>;</w:t>
      </w:r>
      <w:r w:rsidRPr="007D6BC8">
        <w:rPr>
          <w:rFonts w:ascii="Times New Roman" w:hAnsi="Times New Roman"/>
        </w:rPr>
        <w:br/>
        <w:t xml:space="preserve">«воздержался» - </w:t>
      </w:r>
      <w:r w:rsidR="00984F77" w:rsidRPr="00984F77">
        <w:rPr>
          <w:rFonts w:ascii="Times New Roman" w:hAnsi="Times New Roman"/>
        </w:rPr>
        <w:t>0</w:t>
      </w:r>
      <w:r w:rsidRPr="007D6BC8">
        <w:rPr>
          <w:rFonts w:ascii="Times New Roman" w:hAnsi="Times New Roman"/>
        </w:rPr>
        <w:t xml:space="preserve"> голоса/-</w:t>
      </w:r>
      <w:proofErr w:type="spellStart"/>
      <w:r w:rsidRPr="007D6BC8">
        <w:rPr>
          <w:rFonts w:ascii="Times New Roman" w:hAnsi="Times New Roman"/>
        </w:rPr>
        <w:t>ов</w:t>
      </w:r>
      <w:proofErr w:type="spellEnd"/>
      <w:r w:rsidRPr="007D6BC8">
        <w:rPr>
          <w:rFonts w:ascii="Times New Roman" w:hAnsi="Times New Roman"/>
        </w:rPr>
        <w:t xml:space="preserve">. </w:t>
      </w:r>
    </w:p>
    <w:p w:rsidR="007D6BC8" w:rsidRPr="007D6BC8" w:rsidRDefault="007D6BC8" w:rsidP="007D6BC8">
      <w:pPr>
        <w:pStyle w:val="a4"/>
        <w:jc w:val="both"/>
      </w:pPr>
      <w:r w:rsidRPr="007D6BC8">
        <w:t xml:space="preserve">2.1.2. 3418_AC20759 </w:t>
      </w:r>
      <w:r w:rsidRPr="007D6BC8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7D6BC8" w:rsidRPr="007D6BC8" w:rsidRDefault="007D6BC8" w:rsidP="007D6BC8">
      <w:pPr>
        <w:keepLines w:val="0"/>
        <w:spacing w:after="280"/>
        <w:jc w:val="left"/>
        <w:rPr>
          <w:rFonts w:ascii="Times New Roman" w:hAnsi="Times New Roman"/>
        </w:rPr>
      </w:pPr>
      <w:r w:rsidRPr="007D6BC8">
        <w:rPr>
          <w:rFonts w:ascii="Times New Roman" w:hAnsi="Times New Roman"/>
        </w:rPr>
        <w:t xml:space="preserve">Результаты голосования членов аукционной комиссии: </w:t>
      </w:r>
      <w:r w:rsidRPr="007D6BC8">
        <w:rPr>
          <w:rFonts w:ascii="Times New Roman" w:hAnsi="Times New Roman"/>
        </w:rPr>
        <w:br/>
        <w:t xml:space="preserve">«за» - </w:t>
      </w:r>
      <w:r w:rsidR="00984F77" w:rsidRPr="00984F77">
        <w:rPr>
          <w:rFonts w:ascii="Times New Roman" w:hAnsi="Times New Roman"/>
        </w:rPr>
        <w:t>7</w:t>
      </w:r>
      <w:r w:rsidRPr="007D6BC8">
        <w:rPr>
          <w:rFonts w:ascii="Times New Roman" w:hAnsi="Times New Roman"/>
        </w:rPr>
        <w:t xml:space="preserve"> голоса</w:t>
      </w:r>
      <w:proofErr w:type="gramStart"/>
      <w:r w:rsidRPr="007D6BC8">
        <w:rPr>
          <w:rFonts w:ascii="Times New Roman" w:hAnsi="Times New Roman"/>
        </w:rPr>
        <w:t>/-</w:t>
      </w:r>
      <w:proofErr w:type="spellStart"/>
      <w:proofErr w:type="gramEnd"/>
      <w:r w:rsidRPr="007D6BC8">
        <w:rPr>
          <w:rFonts w:ascii="Times New Roman" w:hAnsi="Times New Roman"/>
        </w:rPr>
        <w:t>ов</w:t>
      </w:r>
      <w:proofErr w:type="spellEnd"/>
      <w:r w:rsidRPr="007D6BC8">
        <w:rPr>
          <w:rFonts w:ascii="Times New Roman" w:hAnsi="Times New Roman"/>
        </w:rPr>
        <w:t>;</w:t>
      </w:r>
      <w:r w:rsidRPr="007D6BC8">
        <w:rPr>
          <w:rFonts w:ascii="Times New Roman" w:hAnsi="Times New Roman"/>
        </w:rPr>
        <w:br/>
        <w:t xml:space="preserve">«против» - </w:t>
      </w:r>
      <w:r w:rsidR="00984F77" w:rsidRPr="00984F77">
        <w:rPr>
          <w:rFonts w:ascii="Times New Roman" w:hAnsi="Times New Roman"/>
        </w:rPr>
        <w:t>0</w:t>
      </w:r>
      <w:r w:rsidRPr="007D6BC8">
        <w:rPr>
          <w:rFonts w:ascii="Times New Roman" w:hAnsi="Times New Roman"/>
        </w:rPr>
        <w:t xml:space="preserve"> голоса/-</w:t>
      </w:r>
      <w:proofErr w:type="spellStart"/>
      <w:r w:rsidRPr="007D6BC8">
        <w:rPr>
          <w:rFonts w:ascii="Times New Roman" w:hAnsi="Times New Roman"/>
        </w:rPr>
        <w:t>ов</w:t>
      </w:r>
      <w:proofErr w:type="spellEnd"/>
      <w:r w:rsidRPr="007D6BC8">
        <w:rPr>
          <w:rFonts w:ascii="Times New Roman" w:hAnsi="Times New Roman"/>
        </w:rPr>
        <w:t>;</w:t>
      </w:r>
      <w:r w:rsidRPr="007D6BC8">
        <w:rPr>
          <w:rFonts w:ascii="Times New Roman" w:hAnsi="Times New Roman"/>
        </w:rPr>
        <w:br/>
        <w:t xml:space="preserve">«воздержался» - </w:t>
      </w:r>
      <w:r w:rsidR="00984F77" w:rsidRPr="00984F77">
        <w:rPr>
          <w:rFonts w:ascii="Times New Roman" w:hAnsi="Times New Roman"/>
        </w:rPr>
        <w:t>0</w:t>
      </w:r>
      <w:r w:rsidRPr="007D6BC8">
        <w:rPr>
          <w:rFonts w:ascii="Times New Roman" w:hAnsi="Times New Roman"/>
        </w:rPr>
        <w:t xml:space="preserve"> голоса/-</w:t>
      </w:r>
      <w:proofErr w:type="spellStart"/>
      <w:r w:rsidRPr="007D6BC8">
        <w:rPr>
          <w:rFonts w:ascii="Times New Roman" w:hAnsi="Times New Roman"/>
        </w:rPr>
        <w:t>ов</w:t>
      </w:r>
      <w:proofErr w:type="spellEnd"/>
      <w:r w:rsidRPr="007D6BC8">
        <w:rPr>
          <w:rFonts w:ascii="Times New Roman" w:hAnsi="Times New Roman"/>
        </w:rPr>
        <w:t xml:space="preserve">. </w:t>
      </w:r>
    </w:p>
    <w:p w:rsidR="007D6BC8" w:rsidRPr="007D6BC8" w:rsidRDefault="007D6BC8" w:rsidP="007D6BC8">
      <w:pPr>
        <w:keepLines w:val="0"/>
        <w:widowControl w:val="0"/>
        <w:spacing w:after="160"/>
        <w:outlineLvl w:val="0"/>
        <w:rPr>
          <w:rFonts w:ascii="Times New Roman" w:hAnsi="Times New Roman"/>
          <w:bCs/>
          <w:lang w:val="en-US"/>
        </w:rPr>
      </w:pPr>
      <w:proofErr w:type="spellStart"/>
      <w:r w:rsidRPr="007D6BC8">
        <w:rPr>
          <w:rFonts w:ascii="Times New Roman" w:hAnsi="Times New Roman"/>
          <w:b/>
          <w:lang w:val="en-US"/>
        </w:rPr>
        <w:t>Аукционная</w:t>
      </w:r>
      <w:proofErr w:type="spellEnd"/>
      <w:r w:rsidRPr="007D6BC8">
        <w:rPr>
          <w:rFonts w:ascii="Times New Roman" w:hAnsi="Times New Roman"/>
          <w:b/>
          <w:bCs/>
          <w:lang w:val="en-US"/>
        </w:rPr>
        <w:t xml:space="preserve"> </w:t>
      </w:r>
      <w:r w:rsidRPr="007D6BC8">
        <w:rPr>
          <w:rFonts w:ascii="Times New Roman" w:hAnsi="Times New Roman"/>
          <w:b/>
          <w:bCs/>
        </w:rPr>
        <w:t>комиссия</w:t>
      </w:r>
      <w:r w:rsidRPr="007D6BC8">
        <w:rPr>
          <w:rFonts w:ascii="Times New Roman" w:hAnsi="Times New Roman"/>
          <w:b/>
          <w:bCs/>
          <w:lang w:val="en-US"/>
        </w:rPr>
        <w:t>:</w:t>
      </w:r>
      <w:r w:rsidRPr="007D6BC8">
        <w:rPr>
          <w:rFonts w:ascii="Times New Roman" w:hAnsi="Times New Roman"/>
          <w:lang w:val="en-US"/>
        </w:rPr>
        <w:t xml:space="preserve"> </w:t>
      </w:r>
    </w:p>
    <w:tbl>
      <w:tblPr>
        <w:tblW w:w="5040" w:type="pct"/>
        <w:tblInd w:w="45" w:type="dxa"/>
        <w:tblLook w:val="04A0"/>
      </w:tblPr>
      <w:tblGrid>
        <w:gridCol w:w="3687"/>
        <w:gridCol w:w="4819"/>
        <w:gridCol w:w="1700"/>
      </w:tblGrid>
      <w:tr w:rsidR="007D6BC8" w:rsidRPr="009E1102" w:rsidTr="007D6BC8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D3795C" w:rsidRDefault="00C25C1F" w:rsidP="004945E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7D6BC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D3795C" w:rsidRDefault="00C25C1F" w:rsidP="004945E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7D6BC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D3795C" w:rsidRDefault="00C25C1F" w:rsidP="004945E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7D6BC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7D6BC8" w:rsidRPr="009E1102" w:rsidTr="007D6BC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D3795C" w:rsidRDefault="00C25C1F" w:rsidP="004945E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7D6BC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7D6BC8" w:rsidRPr="009E1102" w:rsidTr="007D6BC8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C25C1F" w:rsidP="004945E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C25C1F" w:rsidP="004945E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D6BC8" w:rsidRPr="009E1102" w:rsidTr="007D6BC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D6BC8" w:rsidRPr="009E1102" w:rsidTr="007D6BC8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Default="00C25C1F" w:rsidP="004945E3">
            <w:pPr>
              <w:spacing w:line="0" w:lineRule="atLeast"/>
              <w:ind w:right="-314"/>
            </w:pPr>
            <w:hyperlink r:id="rId21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Default="00C25C1F" w:rsidP="004945E3">
            <w:pPr>
              <w:spacing w:line="0" w:lineRule="atLeast"/>
              <w:ind w:right="-314"/>
            </w:pPr>
            <w:hyperlink r:id="rId22" w:history="1">
              <w:r w:rsidR="007D6BC8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D6BC8" w:rsidRPr="009E1102" w:rsidTr="007D6BC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D3795C" w:rsidRDefault="007D6BC8" w:rsidP="004945E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7D6BC8" w:rsidRPr="009E1102" w:rsidTr="007D6BC8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7D6BC8" w:rsidP="004945E3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D6BC8" w:rsidRPr="009E1102" w:rsidTr="007D6BC8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pPr>
              <w:ind w:right="-44"/>
            </w:pPr>
            <w:hyperlink r:id="rId23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D6BC8" w:rsidRPr="009E1102" w:rsidTr="007D6BC8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C25C1F" w:rsidP="004945E3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pPr>
              <w:ind w:right="-314"/>
              <w:rPr>
                <w:lang w:eastAsia="en-US"/>
              </w:rPr>
            </w:pPr>
            <w:hyperlink r:id="rId25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D6BC8" w:rsidRPr="009E1102" w:rsidTr="007D6BC8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pPr>
              <w:ind w:right="-314"/>
              <w:rPr>
                <w:lang w:eastAsia="en-US"/>
              </w:rPr>
            </w:pPr>
            <w:hyperlink r:id="rId26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D6BC8" w:rsidRPr="009E1102" w:rsidTr="007D6BC8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6BC8" w:rsidRPr="009E1102" w:rsidRDefault="007D6BC8" w:rsidP="004945E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6BC8" w:rsidRPr="009E1102" w:rsidRDefault="00C25C1F" w:rsidP="004945E3">
            <w:pPr>
              <w:ind w:right="-314"/>
              <w:rPr>
                <w:lang w:eastAsia="en-US"/>
              </w:rPr>
            </w:pPr>
            <w:hyperlink r:id="rId27" w:history="1">
              <w:r w:rsidR="007D6BC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BC8" w:rsidRPr="009E1102" w:rsidRDefault="007D6BC8" w:rsidP="004945E3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7D6BC8" w:rsidRPr="009E1102" w:rsidRDefault="007D6BC8" w:rsidP="007D6BC8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7D6BC8" w:rsidRPr="009E1102" w:rsidSect="007D6BC8">
      <w:footerReference w:type="default" r:id="rId28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225" w:rsidRDefault="00915225" w:rsidP="00C25C1F">
      <w:r>
        <w:separator/>
      </w:r>
    </w:p>
  </w:endnote>
  <w:endnote w:type="continuationSeparator" w:id="0">
    <w:p w:rsidR="00915225" w:rsidRDefault="00915225" w:rsidP="00C2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5E3" w:rsidRDefault="007D6BC8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AC20759-2 заседания аукционной комиссии по рассмотрению первых частей заявок по открытому аукциону на право заключения договора на поставку проката из сплава молибдена ТСМ-7С</w:t>
    </w:r>
  </w:p>
  <w:p w:rsidR="004945E3" w:rsidRDefault="007D6BC8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C25C1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C25C1F">
      <w:rPr>
        <w:rFonts w:ascii="Times New Roman" w:hAnsi="Times New Roman"/>
        <w:bCs/>
        <w:sz w:val="16"/>
        <w:szCs w:val="16"/>
      </w:rPr>
      <w:fldChar w:fldCharType="separate"/>
    </w:r>
    <w:r w:rsidR="00984F77">
      <w:rPr>
        <w:rFonts w:ascii="Times New Roman" w:hAnsi="Times New Roman"/>
        <w:bCs/>
        <w:noProof/>
        <w:sz w:val="16"/>
        <w:szCs w:val="16"/>
      </w:rPr>
      <w:t>2</w:t>
    </w:r>
    <w:r w:rsidR="00C25C1F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C25C1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C25C1F">
      <w:rPr>
        <w:rFonts w:ascii="Times New Roman" w:hAnsi="Times New Roman"/>
        <w:bCs/>
        <w:sz w:val="16"/>
        <w:szCs w:val="16"/>
      </w:rPr>
      <w:fldChar w:fldCharType="separate"/>
    </w:r>
    <w:r w:rsidR="00984F77">
      <w:rPr>
        <w:rFonts w:ascii="Times New Roman" w:hAnsi="Times New Roman"/>
        <w:bCs/>
        <w:noProof/>
        <w:sz w:val="16"/>
        <w:szCs w:val="16"/>
      </w:rPr>
      <w:t>2</w:t>
    </w:r>
    <w:r w:rsidR="00C25C1F">
      <w:rPr>
        <w:rFonts w:ascii="Times New Roman" w:hAnsi="Times New Roman"/>
        <w:bCs/>
        <w:sz w:val="16"/>
        <w:szCs w:val="16"/>
      </w:rPr>
      <w:fldChar w:fldCharType="end"/>
    </w:r>
  </w:p>
  <w:p w:rsidR="004945E3" w:rsidRDefault="00915225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225" w:rsidRDefault="00915225" w:rsidP="00C25C1F">
      <w:r>
        <w:separator/>
      </w:r>
    </w:p>
  </w:footnote>
  <w:footnote w:type="continuationSeparator" w:id="0">
    <w:p w:rsidR="00915225" w:rsidRDefault="00915225" w:rsidP="00C25C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6BC8"/>
    <w:rsid w:val="007D6BC8"/>
    <w:rsid w:val="00915225"/>
    <w:rsid w:val="00984F77"/>
    <w:rsid w:val="00C25C1F"/>
    <w:rsid w:val="00FF3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C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6BC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7D6BC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7D6B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D6BC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7D6BC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7D6BC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720</Words>
  <Characters>4110</Characters>
  <Application>Microsoft Office Word</Application>
  <DocSecurity>0</DocSecurity>
  <Lines>34</Lines>
  <Paragraphs>9</Paragraphs>
  <ScaleCrop>false</ScaleCrop>
  <Company>NIKIET</Company>
  <LinksUpToDate>false</LinksUpToDate>
  <CharactersWithSpaces>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2015-08-03T05:48:00Z</cp:lastPrinted>
  <dcterms:created xsi:type="dcterms:W3CDTF">2015-08-03T05:45:00Z</dcterms:created>
  <dcterms:modified xsi:type="dcterms:W3CDTF">2015-08-06T13:19:00Z</dcterms:modified>
</cp:coreProperties>
</file>