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A2B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РЕ-14499</w:t>
      </w:r>
    </w:p>
    <w:p w:rsidR="00000000" w:rsidRDefault="00EA2B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Реактивов химических</w:t>
      </w:r>
    </w:p>
    <w:p w:rsidR="00000000" w:rsidRDefault="00EA2B8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EA2B8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A2B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EA2B8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A2B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A2B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EA2B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A2B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A2B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________________</w:t>
      </w:r>
    </w:p>
    <w:p w:rsidR="00000000" w:rsidRDefault="00EA2B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АО "ПО "Электрохимический завод"</w:t>
      </w:r>
    </w:p>
    <w:p w:rsidR="00000000" w:rsidRDefault="00EA2B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вора на поставку Реактивов химических</w:t>
      </w:r>
    </w:p>
    <w:p w:rsidR="00000000" w:rsidRDefault="00EA2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901-PE-14499. Реактивы химические </w:t>
      </w:r>
    </w:p>
    <w:p w:rsidR="00000000" w:rsidRDefault="00EA2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A2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4 880 001 (Четыре миллиона восемьсот восемьдесят тысяч один) рубль 00 копеек, включая НДС. </w:t>
      </w:r>
    </w:p>
    <w:p w:rsidR="00000000" w:rsidRDefault="00EA2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A2B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№150710/0508/281,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№Z039494.</w:t>
      </w:r>
    </w:p>
    <w:p w:rsidR="00000000" w:rsidRDefault="00EA2B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A2B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«22» июля 2015 года, по адресу: Аук. Конк. Дом-2 http://a-k-d.ru/.</w:t>
      </w:r>
    </w:p>
    <w:p w:rsidR="00000000" w:rsidRDefault="00EA2B8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EA2B8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A2B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акупочной комиссии ведется аудиозапись открытия доступа к заявкам на участие в запросе цен.</w:t>
      </w:r>
    </w:p>
    <w:p w:rsidR="00000000" w:rsidRDefault="00EA2B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A2B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«22» июля 2015 года на ЭТП Аук. Конк. Дом:</w:t>
      </w:r>
    </w:p>
    <w:p w:rsidR="00000000" w:rsidRDefault="00EA2B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EA2B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запросе цен - 2; </w:t>
      </w:r>
    </w:p>
    <w:p w:rsidR="00000000" w:rsidRDefault="00EA2B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A2B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EA2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901-PE-14499. Реактивы химические </w:t>
      </w:r>
    </w:p>
    <w:p w:rsidR="00000000" w:rsidRDefault="00EA2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861"/>
        <w:gridCol w:w="2094"/>
        <w:gridCol w:w="30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60293319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 "НЕФТЕПРОМИНВЕСТ"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4 200 000 (Четыре миллиона двести тысяч) рублей 20 копеек 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60293571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"Дисиком"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3 799 600 (Три миллиона семьсот девяносто девять тысяч шестьсот) рублей 00 копеек , включая НДС </w:t>
            </w:r>
          </w:p>
        </w:tc>
      </w:tr>
    </w:tbl>
    <w:p w:rsidR="00000000" w:rsidRDefault="00EA2B88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Заявки участников Общество с ограниченно</w:t>
      </w:r>
      <w:r>
        <w:rPr>
          <w:rFonts w:eastAsia="Times New Roman"/>
          <w:sz w:val="28"/>
          <w:szCs w:val="28"/>
          <w:lang w:val="en-US"/>
        </w:rPr>
        <w:t>й ответственностью "СП "НЕФТЕПРОМИНВЕСТ", Общество с ограниченной ответственностью "Дисиком"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2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EA2B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A2B88">
      <w:pPr>
        <w:spacing w:after="0" w:line="240" w:lineRule="auto"/>
      </w:pPr>
      <w:r>
        <w:separator/>
      </w:r>
    </w:p>
  </w:endnote>
  <w:endnote w:type="continuationSeparator" w:id="0">
    <w:p w:rsidR="00000000" w:rsidRDefault="00EA2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A2B8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РЕ-14499</w:t>
    </w:r>
  </w:p>
  <w:p w:rsidR="00000000" w:rsidRDefault="00EA2B8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Реактивов химических</w:t>
    </w:r>
  </w:p>
  <w:p w:rsidR="00000000" w:rsidRDefault="00EA2B88">
    <w:pPr>
      <w:pStyle w:val="a9"/>
      <w:jc w:val="center"/>
      <w:rPr>
        <w:bCs/>
        <w:sz w:val="16"/>
        <w:szCs w:val="16"/>
      </w:rPr>
    </w:pPr>
  </w:p>
  <w:p w:rsidR="00000000" w:rsidRDefault="00EA2B8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A2B88">
      <w:pPr>
        <w:spacing w:after="0" w:line="240" w:lineRule="auto"/>
      </w:pPr>
      <w:r>
        <w:separator/>
      </w:r>
    </w:p>
  </w:footnote>
  <w:footnote w:type="continuationSeparator" w:id="0">
    <w:p w:rsidR="00000000" w:rsidRDefault="00EA2B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EA2B88"/>
    <w:rsid w:val="00EA2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5BCAD-2566-470C-B6DD-609FBD887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cp:lastPrinted>2015-07-22T08:03:00Z</cp:lastPrinted>
  <dcterms:created xsi:type="dcterms:W3CDTF">2015-07-22T08:04:00Z</dcterms:created>
  <dcterms:modified xsi:type="dcterms:W3CDTF">2015-07-22T08:04:00Z</dcterms:modified>
</cp:coreProperties>
</file>