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061" w:rsidRPr="00A71D26" w:rsidRDefault="00FD6061" w:rsidP="00FD6061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A71D2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Pr="00A71D26">
        <w:rPr>
          <w:rFonts w:ascii="Times New Roman" w:hAnsi="Times New Roman"/>
          <w:b/>
          <w:bCs/>
          <w:sz w:val="24"/>
          <w:szCs w:val="24"/>
          <w:lang w:val="en-US" w:eastAsia="ru-RU"/>
        </w:rPr>
        <w:t>Z</w:t>
      </w:r>
      <w:r w:rsidRPr="00A71D26">
        <w:rPr>
          <w:rFonts w:ascii="Times New Roman" w:hAnsi="Times New Roman"/>
          <w:b/>
          <w:bCs/>
          <w:sz w:val="24"/>
          <w:szCs w:val="24"/>
          <w:lang w:eastAsia="ru-RU"/>
        </w:rPr>
        <w:t>039554-1</w:t>
      </w:r>
    </w:p>
    <w:p w:rsidR="00FD6061" w:rsidRPr="00A71D26" w:rsidRDefault="00FD6061" w:rsidP="00FD6061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A71D2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электропогрузчика вилочного </w:t>
      </w:r>
      <w:r w:rsidRPr="00A71D26">
        <w:rPr>
          <w:rFonts w:ascii="Times New Roman" w:hAnsi="Times New Roman"/>
          <w:b/>
          <w:bCs/>
          <w:sz w:val="24"/>
          <w:szCs w:val="24"/>
          <w:lang w:val="en-US" w:eastAsia="ru-RU"/>
        </w:rPr>
        <w:t>YALE</w:t>
      </w:r>
      <w:r w:rsidRPr="00A71D2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A71D26">
        <w:rPr>
          <w:rFonts w:ascii="Times New Roman" w:hAnsi="Times New Roman"/>
          <w:b/>
          <w:bCs/>
          <w:sz w:val="24"/>
          <w:szCs w:val="24"/>
          <w:lang w:val="en-US" w:eastAsia="ru-RU"/>
        </w:rPr>
        <w:t>ERP</w:t>
      </w:r>
      <w:r w:rsidRPr="00A71D2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20</w:t>
      </w:r>
      <w:r w:rsidRPr="00A71D26">
        <w:rPr>
          <w:rFonts w:ascii="Times New Roman" w:hAnsi="Times New Roman"/>
          <w:b/>
          <w:bCs/>
          <w:sz w:val="24"/>
          <w:szCs w:val="24"/>
          <w:lang w:val="en-US" w:eastAsia="ru-RU"/>
        </w:rPr>
        <w:t>VT</w:t>
      </w:r>
      <w:r w:rsidRPr="00A71D2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A71D26">
        <w:rPr>
          <w:rFonts w:ascii="Times New Roman" w:hAnsi="Times New Roman"/>
          <w:b/>
          <w:bCs/>
          <w:sz w:val="24"/>
          <w:szCs w:val="24"/>
          <w:lang w:val="en-US" w:eastAsia="ru-RU"/>
        </w:rPr>
        <w:t>MWB</w:t>
      </w:r>
      <w:r w:rsidRPr="00A71D2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(или аналог)</w:t>
      </w:r>
    </w:p>
    <w:p w:rsidR="00FD6061" w:rsidRPr="00A71D26" w:rsidRDefault="00FD6061" w:rsidP="00FD606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D6061" w:rsidRPr="00A71D26" w:rsidRDefault="00FD6061" w:rsidP="00FD606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D6061" w:rsidRPr="00A71D26" w:rsidTr="00213E01">
        <w:tc>
          <w:tcPr>
            <w:tcW w:w="5149" w:type="dxa"/>
            <w:hideMark/>
          </w:tcPr>
          <w:p w:rsidR="00FD6061" w:rsidRPr="00A71D26" w:rsidRDefault="00FD6061" w:rsidP="00213E01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A71D2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A71D26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. г. Москва</w:t>
            </w:r>
          </w:p>
        </w:tc>
        <w:tc>
          <w:tcPr>
            <w:tcW w:w="5102" w:type="dxa"/>
            <w:hideMark/>
          </w:tcPr>
          <w:p w:rsidR="00FD6061" w:rsidRPr="00A71D26" w:rsidRDefault="00FD6061" w:rsidP="00213E01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«24» июля 2015</w:t>
            </w:r>
            <w:r w:rsidRPr="00A71D2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D6061" w:rsidRPr="00A71D26" w:rsidRDefault="00FD6061" w:rsidP="00FD606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6061" w:rsidRPr="00A71D26" w:rsidRDefault="00FD6061" w:rsidP="00FD606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A71D26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A71D26">
        <w:rPr>
          <w:rFonts w:ascii="Times New Roman" w:hAnsi="Times New Roman"/>
          <w:sz w:val="24"/>
          <w:szCs w:val="24"/>
          <w:lang w:eastAsia="ru-RU"/>
        </w:rPr>
        <w:t>(Далее – ЕОСЗ)</w:t>
      </w:r>
      <w:r w:rsidR="00A71D26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в его действующей редакции,</w:t>
      </w:r>
      <w:r w:rsidRPr="00A71D26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A71D26">
        <w:rPr>
          <w:rFonts w:ascii="Times New Roman" w:hAnsi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FD6061" w:rsidRPr="00A71D26" w:rsidRDefault="00FD6061" w:rsidP="00FD606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6061" w:rsidRPr="00A71D26" w:rsidRDefault="00FD6061" w:rsidP="00FD60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A71D26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D6061" w:rsidRPr="00A71D26" w:rsidRDefault="00FD6061" w:rsidP="00FD60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 xml:space="preserve">Заказчик: </w:t>
      </w:r>
      <w:r w:rsidR="00A71D26" w:rsidRPr="00A71D26">
        <w:rPr>
          <w:rFonts w:ascii="Times New Roman" w:hAnsi="Times New Roman"/>
          <w:sz w:val="24"/>
          <w:szCs w:val="24"/>
          <w:lang w:eastAsia="ru-RU"/>
        </w:rPr>
        <w:t>АО "НИКИЭТ"</w:t>
      </w:r>
    </w:p>
    <w:p w:rsidR="00FD6061" w:rsidRPr="00A71D26" w:rsidRDefault="00FD6061" w:rsidP="00FD606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 xml:space="preserve">Организатор </w:t>
      </w:r>
      <w:r w:rsidRPr="00A71D26"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A71D26">
        <w:rPr>
          <w:rFonts w:ascii="Times New Roman" w:hAnsi="Times New Roman"/>
          <w:sz w:val="24"/>
          <w:szCs w:val="24"/>
          <w:lang w:eastAsia="ru-RU"/>
        </w:rPr>
        <w:t>: АО "НИКИЭТ"</w:t>
      </w:r>
    </w:p>
    <w:p w:rsidR="00FD6061" w:rsidRPr="00A71D26" w:rsidRDefault="00FD6061" w:rsidP="00FD606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 xml:space="preserve">Предмет </w:t>
      </w:r>
      <w:r w:rsidRPr="00A71D26"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: право заключения договора на поставку электропогрузчика вилочного 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YALE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ERP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20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VT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MWB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(или аналог)</w:t>
      </w:r>
    </w:p>
    <w:p w:rsidR="00FD6061" w:rsidRPr="00A71D26" w:rsidRDefault="00FD6061" w:rsidP="00FD606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 xml:space="preserve">Предмет договора: Поставка электропогрузчика вилочного 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YALE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ERP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20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VT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MWB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(или аналог) </w:t>
      </w:r>
    </w:p>
    <w:p w:rsidR="00FD6061" w:rsidRPr="00A71D26" w:rsidRDefault="00FD6061" w:rsidP="00FD606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D6061" w:rsidRPr="00A71D26" w:rsidRDefault="00FD6061" w:rsidP="00FD606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 xml:space="preserve">Начальная (максимальная) цена договора: 1 804 175 (Один миллион восемьсот четыре тысячи сто семьдесят пять) рублей 33 копейки, включая НДС. </w:t>
      </w:r>
    </w:p>
    <w:p w:rsidR="00FD6061" w:rsidRPr="00A71D26" w:rsidRDefault="00FD6061" w:rsidP="00FD606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D6061" w:rsidRPr="00A71D26" w:rsidRDefault="00FD6061" w:rsidP="00FD606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A71D26">
        <w:rPr>
          <w:rFonts w:ascii="Times New Roman" w:hAnsi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«14»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71D26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71D26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A71D26">
        <w:rPr>
          <w:rFonts w:ascii="Times New Roman" w:hAnsi="Times New Roman"/>
          <w:sz w:val="24"/>
          <w:szCs w:val="24"/>
          <w:lang w:eastAsia="ru-RU"/>
        </w:rPr>
        <w:t>,</w:t>
      </w:r>
      <w:r w:rsidRPr="00A71D26">
        <w:rPr>
          <w:sz w:val="24"/>
          <w:szCs w:val="24"/>
        </w:rPr>
        <w:t xml:space="preserve"> 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закупка 31502566245,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71D26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71D26">
        <w:rPr>
          <w:rFonts w:ascii="Times New Roman" w:hAnsi="Times New Roman"/>
          <w:sz w:val="24"/>
          <w:szCs w:val="24"/>
          <w:lang w:eastAsia="ru-RU"/>
        </w:rPr>
        <w:t>, закупка №150714/0499/350,</w:t>
      </w:r>
      <w:r w:rsidRPr="00A71D26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A71D26">
        <w:rPr>
          <w:rFonts w:ascii="Times New Roman" w:hAnsi="Times New Roman"/>
          <w:sz w:val="24"/>
          <w:szCs w:val="24"/>
          <w:lang w:eastAsia="ru-RU"/>
        </w:rPr>
        <w:t>на ЭТП Аук. Конк. Дом, закупка №Z039554.</w:t>
      </w:r>
    </w:p>
    <w:p w:rsidR="00FD6061" w:rsidRPr="00A71D26" w:rsidRDefault="00FD6061" w:rsidP="00FD606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6061" w:rsidRPr="00A71D26" w:rsidRDefault="00FD6061" w:rsidP="00FD6061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71D26">
        <w:rPr>
          <w:rFonts w:ascii="Times New Roman" w:hAnsi="Times New Roman"/>
          <w:sz w:val="24"/>
          <w:szCs w:val="24"/>
          <w:lang w:eastAsia="ar-SA"/>
        </w:rPr>
        <w:t xml:space="preserve">Заседание </w:t>
      </w:r>
      <w:r w:rsidRPr="00A71D26">
        <w:rPr>
          <w:rFonts w:ascii="Times New Roman" w:hAnsi="Times New Roman"/>
          <w:sz w:val="24"/>
          <w:szCs w:val="24"/>
          <w:lang w:eastAsia="ru-RU"/>
        </w:rPr>
        <w:t>закупочной комиссии</w:t>
      </w:r>
      <w:r w:rsidRPr="00A71D26">
        <w:rPr>
          <w:rFonts w:ascii="Times New Roman" w:hAnsi="Times New Roman"/>
          <w:sz w:val="24"/>
          <w:szCs w:val="24"/>
          <w:lang w:eastAsia="ar-SA"/>
        </w:rPr>
        <w:t xml:space="preserve"> проводится в 10:00:00 (время московское) «24» июля 2015 года, по адресу: Аук. Конк. Дом-2 http://a-k-d.ru/.</w:t>
      </w:r>
    </w:p>
    <w:p w:rsidR="00FD6061" w:rsidRPr="00A71D26" w:rsidRDefault="00FD6061" w:rsidP="00FD6061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A71D26" w:rsidRPr="00A71D26" w:rsidRDefault="00A71D26" w:rsidP="00A71D26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9" w:history="1">
        <w:hyperlink r:id="rId10" w:history="1">
          <w:hyperlink r:id="rId11" w:history="1">
            <w:hyperlink r:id="rId12" w:history="1">
              <w:hyperlink r:id="rId13" w:history="1">
                <w:r w:rsidRPr="00A71D26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A71D26" w:rsidRPr="00A71D26" w:rsidTr="00ED6AC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r w:rsidRPr="00A71D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9" w:history="1">
              <w:hyperlink r:id="rId20" w:history="1">
                <w:hyperlink r:id="rId21" w:history="1">
                  <w:hyperlink r:id="rId22" w:history="1">
                    <w:hyperlink r:id="rId23" w:history="1">
                      <w:r w:rsidRPr="00A71D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A71D26" w:rsidRPr="00A71D26" w:rsidTr="00ED6AC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hyperlink r:id="rId28" w:history="1">
                      <w:r w:rsidRPr="00A71D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A71D26" w:rsidRPr="00A71D26" w:rsidTr="00ED6AC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hyperlink r:id="rId33" w:history="1">
                      <w:r w:rsidRPr="00A71D26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hyperlink r:id="rId38" w:history="1">
                      <w:r w:rsidRPr="00A71D26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A71D26" w:rsidRPr="00A71D26" w:rsidTr="00ED6AC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hyperlink r:id="rId43" w:history="1">
                      <w:r w:rsidRPr="00A71D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A71D26" w:rsidRPr="00A71D26" w:rsidTr="00ED6AC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hyperlink r:id="rId48" w:history="1">
                      <w:r w:rsidRPr="00A71D26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hyperlink r:id="rId53" w:history="1">
                      <w:r w:rsidRPr="00A71D26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A71D26" w:rsidRPr="00A71D26" w:rsidTr="00ED6AC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hyperlink r:id="rId58" w:history="1">
                      <w:r w:rsidRPr="00A71D26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9" w:history="1">
              <w:hyperlink r:id="rId60" w:history="1">
                <w:hyperlink r:id="rId61" w:history="1">
                  <w:hyperlink r:id="rId62" w:history="1">
                    <w:hyperlink r:id="rId63" w:history="1">
                      <w:r w:rsidRPr="00A71D26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A71D26" w:rsidRPr="00A71D26" w:rsidRDefault="00A71D26" w:rsidP="00A71D26">
      <w:pPr>
        <w:spacing w:after="0" w:line="0" w:lineRule="atLeast"/>
        <w:outlineLvl w:val="0"/>
        <w:rPr>
          <w:rStyle w:val="a3"/>
          <w:color w:val="auto"/>
          <w:sz w:val="24"/>
          <w:szCs w:val="24"/>
        </w:rPr>
      </w:pPr>
      <w:hyperlink r:id="rId64" w:history="1">
        <w:hyperlink r:id="rId65" w:history="1">
          <w:hyperlink r:id="rId66" w:history="1">
            <w:hyperlink r:id="rId67" w:history="1">
              <w:hyperlink r:id="rId68" w:history="1">
                <w:r w:rsidRPr="00A71D26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>3</w:t>
                </w:r>
                <w:r w:rsidRPr="00A71D26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 из 4 членов конкурсной комиссии. </w:t>
                </w:r>
                <w:r w:rsidRPr="00A71D26">
                  <w:rPr>
                    <w:rFonts w:ascii="Times New Roman" w:hAnsi="Times New Roman"/>
                    <w:sz w:val="24"/>
                    <w:szCs w:val="24"/>
                  </w:rPr>
                  <w:br/>
                </w:r>
                <w:r w:rsidRPr="00A71D26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FD6061" w:rsidRPr="00A71D26" w:rsidRDefault="00FD6061" w:rsidP="00FD6061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FD6061" w:rsidRPr="00A71D26" w:rsidRDefault="00FD6061" w:rsidP="00FD6061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«24» июля 2015 года на ЭТП Аук. Конк. Дом:</w:t>
      </w:r>
    </w:p>
    <w:p w:rsidR="00FD6061" w:rsidRPr="00A71D26" w:rsidRDefault="00FD6061" w:rsidP="00FD6061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>Всего подано:</w:t>
      </w:r>
    </w:p>
    <w:p w:rsidR="00FD6061" w:rsidRPr="00A71D26" w:rsidRDefault="00FD6061" w:rsidP="00FD6061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FD6061" w:rsidRPr="00A71D26" w:rsidRDefault="00FD6061" w:rsidP="00FD6061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FD6061" w:rsidRPr="00A71D26" w:rsidRDefault="00FD6061" w:rsidP="00FD6061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A71D26">
        <w:rPr>
          <w:rFonts w:ascii="Times New Roman" w:hAnsi="Times New Roman"/>
          <w:sz w:val="24"/>
          <w:szCs w:val="24"/>
          <w:lang w:eastAsia="ru-RU"/>
        </w:rPr>
        <w:t>:</w:t>
      </w:r>
    </w:p>
    <w:p w:rsidR="00FD6061" w:rsidRPr="00A71D26" w:rsidRDefault="00FD6061" w:rsidP="00FD606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 xml:space="preserve">Предмет договора: Поставка электропогрузчика вилочного 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YALE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ERP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20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VT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71D26">
        <w:rPr>
          <w:rFonts w:ascii="Times New Roman" w:hAnsi="Times New Roman"/>
          <w:sz w:val="24"/>
          <w:szCs w:val="24"/>
          <w:lang w:val="en-US" w:eastAsia="ru-RU"/>
        </w:rPr>
        <w:t>MWB</w:t>
      </w:r>
      <w:r w:rsidRPr="00A71D26">
        <w:rPr>
          <w:rFonts w:ascii="Times New Roman" w:hAnsi="Times New Roman"/>
          <w:sz w:val="24"/>
          <w:szCs w:val="24"/>
          <w:lang w:eastAsia="ru-RU"/>
        </w:rPr>
        <w:t xml:space="preserve"> (или аналог) </w:t>
      </w:r>
    </w:p>
    <w:p w:rsidR="00FD6061" w:rsidRPr="00A71D26" w:rsidRDefault="00FD6061" w:rsidP="00FD606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1D26">
        <w:rPr>
          <w:rFonts w:ascii="Times New Roman" w:hAnsi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9"/>
        <w:gridCol w:w="2483"/>
        <w:gridCol w:w="1559"/>
        <w:gridCol w:w="5131"/>
      </w:tblGrid>
      <w:tr w:rsidR="00FD6061" w:rsidRPr="00A71D26" w:rsidTr="00A71D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213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A71D26">
              <w:rPr>
                <w:rFonts w:ascii="Times New Roman" w:hAnsi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213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A71D26">
              <w:rPr>
                <w:rFonts w:ascii="Times New Roman" w:hAnsi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213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A71D26">
              <w:rPr>
                <w:rFonts w:ascii="Times New Roman" w:hAnsi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213E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A71D26">
              <w:rPr>
                <w:rFonts w:ascii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FD6061" w:rsidRPr="00A71D26" w:rsidTr="00A71D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>60292616</w:t>
            </w:r>
          </w:p>
        </w:tc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"Еврокара-плюс"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ind w:right="2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>: 1 125 000 (Один миллион сто двадца</w:t>
            </w:r>
            <w:r w:rsidR="00A71D26">
              <w:rPr>
                <w:rFonts w:ascii="Times New Roman" w:hAnsi="Times New Roman"/>
                <w:sz w:val="24"/>
                <w:szCs w:val="24"/>
                <w:lang w:eastAsia="ru-RU"/>
              </w:rPr>
              <w:t>ть пять тысяч) рублей 00 копеек</w:t>
            </w: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FD6061" w:rsidRPr="00A71D26" w:rsidTr="00A71D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>60293817</w:t>
            </w:r>
          </w:p>
        </w:tc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"Торговый дом Картрэйд"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ind w:right="2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1 354 000 (Один миллион триста пятьдесят </w:t>
            </w:r>
            <w:r w:rsidR="00A71D26">
              <w:rPr>
                <w:rFonts w:ascii="Times New Roman" w:hAnsi="Times New Roman"/>
                <w:sz w:val="24"/>
                <w:szCs w:val="24"/>
                <w:lang w:eastAsia="ru-RU"/>
              </w:rPr>
              <w:t>четыре тысячи) рублей 00 копеек</w:t>
            </w: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FD6061" w:rsidRPr="00A71D26" w:rsidTr="00A71D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>60294683</w:t>
            </w:r>
          </w:p>
        </w:tc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"Универсал-Спецтехника"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61" w:rsidRPr="00A71D26" w:rsidRDefault="00FD6061" w:rsidP="00A71D26">
            <w:pPr>
              <w:spacing w:after="0" w:line="240" w:lineRule="auto"/>
              <w:ind w:right="2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71D26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>: 1 677 882 (Один миллион шестьсот семьдесят семь тысяч восемьсот в</w:t>
            </w:r>
            <w:r w:rsidR="00A71D26">
              <w:rPr>
                <w:rFonts w:ascii="Times New Roman" w:hAnsi="Times New Roman"/>
                <w:sz w:val="24"/>
                <w:szCs w:val="24"/>
                <w:lang w:eastAsia="ru-RU"/>
              </w:rPr>
              <w:t>осемьдесят два) рубля 00 копеек</w:t>
            </w:r>
            <w:r w:rsidRPr="00A71D2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FD6061" w:rsidRPr="00A71D26" w:rsidRDefault="00FD6061" w:rsidP="00FD6061">
      <w:pPr>
        <w:pStyle w:val="a8"/>
        <w:jc w:val="both"/>
      </w:pPr>
      <w:r w:rsidRPr="00A71D26">
        <w:t>Заявки участников Общество с ограниченной ответственностью "Еврокара-плюс", Общество с ограниченной ответственностью "Торговый дом Картрэйд", Общество с ограниченной ответственностью "Универсал-Спецтехника" приняты к рассмотрению.</w:t>
      </w:r>
    </w:p>
    <w:p w:rsidR="00A71D26" w:rsidRPr="00A71D26" w:rsidRDefault="00A71D26" w:rsidP="00A71D26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9" w:history="1">
        <w:hyperlink r:id="rId70" w:history="1">
          <w:hyperlink r:id="rId71" w:history="1">
            <w:hyperlink r:id="rId72" w:history="1">
              <w:hyperlink r:id="rId73" w:history="1">
                <w:r w:rsidRPr="00A71D26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833"/>
        <w:gridCol w:w="2545"/>
        <w:gridCol w:w="3666"/>
      </w:tblGrid>
      <w:tr w:rsidR="00A71D26" w:rsidRPr="00A71D26" w:rsidTr="00A71D26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4" w:history="1">
              <w:hyperlink r:id="rId75" w:history="1">
                <w:hyperlink r:id="rId76" w:history="1">
                  <w:hyperlink r:id="rId77" w:history="1">
                    <w:hyperlink r:id="rId78" w:history="1">
                      <w:r w:rsidRPr="00A71D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9" w:history="1">
              <w:hyperlink r:id="rId80" w:history="1">
                <w:hyperlink r:id="rId81" w:history="1">
                  <w:hyperlink r:id="rId82" w:history="1">
                    <w:hyperlink r:id="rId83" w:history="1">
                      <w:r w:rsidRPr="00A71D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4" w:history="1">
              <w:hyperlink r:id="rId85" w:history="1">
                <w:hyperlink r:id="rId86" w:history="1">
                  <w:hyperlink r:id="rId87" w:history="1">
                    <w:hyperlink r:id="rId88" w:history="1">
                      <w:r w:rsidRPr="00A71D26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A71D26" w:rsidRPr="00A71D26" w:rsidTr="00ED6ACD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9" w:history="1">
              <w:hyperlink r:id="rId90" w:history="1">
                <w:hyperlink r:id="rId91" w:history="1">
                  <w:hyperlink r:id="rId92" w:history="1">
                    <w:hyperlink r:id="rId93" w:history="1">
                      <w:r w:rsidRPr="00A71D26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A71D26" w:rsidRPr="00A71D26" w:rsidTr="00A71D26">
        <w:trPr>
          <w:trHeight w:val="93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4" w:history="1">
              <w:hyperlink r:id="rId95" w:history="1">
                <w:hyperlink r:id="rId96" w:history="1">
                  <w:hyperlink r:id="rId97" w:history="1">
                    <w:hyperlink r:id="rId98" w:history="1">
                      <w:r w:rsidRPr="00A71D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9" w:history="1">
              <w:hyperlink r:id="rId100" w:history="1">
                <w:hyperlink r:id="rId101" w:history="1">
                  <w:hyperlink r:id="rId102" w:history="1">
                    <w:hyperlink r:id="rId103" w:history="1">
                      <w:r w:rsidRPr="00A71D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1D26" w:rsidRPr="00A71D26" w:rsidRDefault="00A71D26" w:rsidP="00A71D2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A71D26" w:rsidRPr="00A71D26" w:rsidTr="00A71D26">
        <w:trPr>
          <w:trHeight w:val="310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4" w:history="1">
              <w:hyperlink r:id="rId105" w:history="1">
                <w:hyperlink r:id="rId106" w:history="1">
                  <w:hyperlink r:id="rId107" w:history="1">
                    <w:hyperlink r:id="rId108" w:history="1">
                      <w:r w:rsidRPr="00A71D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9" w:history="1">
              <w:hyperlink r:id="rId110" w:history="1">
                <w:hyperlink r:id="rId111" w:history="1">
                  <w:hyperlink r:id="rId112" w:history="1">
                    <w:hyperlink r:id="rId113" w:history="1">
                      <w:r w:rsidRPr="00A71D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A71D26" w:rsidRPr="00A71D26" w:rsidTr="00A71D26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4" w:history="1">
              <w:hyperlink r:id="rId115" w:history="1">
                <w:hyperlink r:id="rId116" w:history="1">
                  <w:hyperlink r:id="rId117" w:history="1">
                    <w:hyperlink r:id="rId118" w:history="1">
                      <w:r w:rsidRPr="00A71D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9" w:history="1">
              <w:hyperlink r:id="rId120" w:history="1">
                <w:hyperlink r:id="rId121" w:history="1">
                  <w:hyperlink r:id="rId122" w:history="1">
                    <w:hyperlink r:id="rId123" w:history="1">
                      <w:r w:rsidRPr="00A71D26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1D26" w:rsidRPr="00A71D26" w:rsidRDefault="00A71D26" w:rsidP="00A71D26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B74563" w:rsidRPr="00A71D26" w:rsidRDefault="00B74563">
      <w:pPr>
        <w:rPr>
          <w:sz w:val="24"/>
          <w:szCs w:val="24"/>
        </w:rPr>
      </w:pPr>
    </w:p>
    <w:sectPr w:rsidR="00B74563" w:rsidRPr="00A71D26" w:rsidSect="00ED6ACD">
      <w:footerReference w:type="default" r:id="rId12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BD7" w:rsidRDefault="00626BD7" w:rsidP="0034290A">
      <w:pPr>
        <w:spacing w:after="0" w:line="240" w:lineRule="auto"/>
      </w:pPr>
      <w:r>
        <w:separator/>
      </w:r>
    </w:p>
  </w:endnote>
  <w:endnote w:type="continuationSeparator" w:id="0">
    <w:p w:rsidR="00626BD7" w:rsidRDefault="00626BD7" w:rsidP="00342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ACD" w:rsidRDefault="00FD6061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Z039554-1</w:t>
    </w:r>
  </w:p>
  <w:p w:rsidR="00ED6ACD" w:rsidRDefault="00FD6061">
    <w:pPr>
      <w:pStyle w:val="a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электропогрузчика вилочного YALE ERP 20VT MWB (или аналог)</w:t>
    </w:r>
  </w:p>
  <w:p w:rsidR="00ED6ACD" w:rsidRDefault="00626BD7">
    <w:pPr>
      <w:pStyle w:val="a4"/>
      <w:jc w:val="center"/>
      <w:rPr>
        <w:rFonts w:asciiTheme="minorHAnsi" w:hAnsiTheme="minorHAnsi" w:cstheme="minorBidi"/>
        <w:bCs/>
        <w:sz w:val="16"/>
        <w:szCs w:val="16"/>
      </w:rPr>
    </w:pPr>
  </w:p>
  <w:p w:rsidR="00ED6ACD" w:rsidRDefault="00FD6061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 w:rsidR="0034290A"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 w:rsidR="0034290A">
      <w:rPr>
        <w:rFonts w:ascii="Times New Roman" w:hAnsi="Times New Roman"/>
        <w:sz w:val="16"/>
        <w:szCs w:val="16"/>
        <w:lang w:eastAsia="ru-RU"/>
      </w:rPr>
      <w:fldChar w:fldCharType="separate"/>
    </w:r>
    <w:r w:rsidR="00A71D26">
      <w:rPr>
        <w:rFonts w:ascii="Times New Roman" w:hAnsi="Times New Roman"/>
        <w:noProof/>
        <w:sz w:val="16"/>
        <w:szCs w:val="16"/>
        <w:lang w:eastAsia="ru-RU"/>
      </w:rPr>
      <w:t>1</w:t>
    </w:r>
    <w:r w:rsidR="0034290A"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 w:rsidR="0034290A"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 w:rsidR="0034290A">
      <w:rPr>
        <w:rFonts w:ascii="Times New Roman" w:hAnsi="Times New Roman"/>
        <w:sz w:val="16"/>
        <w:szCs w:val="16"/>
        <w:lang w:eastAsia="ru-RU"/>
      </w:rPr>
      <w:fldChar w:fldCharType="separate"/>
    </w:r>
    <w:r w:rsidR="00A71D26">
      <w:rPr>
        <w:rFonts w:ascii="Times New Roman" w:hAnsi="Times New Roman"/>
        <w:noProof/>
        <w:sz w:val="16"/>
        <w:szCs w:val="16"/>
        <w:lang w:eastAsia="ru-RU"/>
      </w:rPr>
      <w:t>2</w:t>
    </w:r>
    <w:r w:rsidR="0034290A"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BD7" w:rsidRDefault="00626BD7" w:rsidP="0034290A">
      <w:pPr>
        <w:spacing w:after="0" w:line="240" w:lineRule="auto"/>
      </w:pPr>
      <w:r>
        <w:separator/>
      </w:r>
    </w:p>
  </w:footnote>
  <w:footnote w:type="continuationSeparator" w:id="0">
    <w:p w:rsidR="00626BD7" w:rsidRDefault="00626BD7" w:rsidP="00342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0287"/>
    <w:multiLevelType w:val="multilevel"/>
    <w:tmpl w:val="FC308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6061"/>
    <w:rsid w:val="0034290A"/>
    <w:rsid w:val="00626BD7"/>
    <w:rsid w:val="00A71D26"/>
    <w:rsid w:val="00B74563"/>
    <w:rsid w:val="00FD6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061"/>
    <w:rPr>
      <w:rFonts w:ascii="Calibri" w:eastAsia="Times New Roman" w:hAnsi="Calibri" w:cs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A71D26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606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D60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D6061"/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uiPriority w:val="99"/>
    <w:semiHidden/>
    <w:unhideWhenUsed/>
    <w:rsid w:val="00FD6061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D606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FD60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1D2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26" Type="http://schemas.openxmlformats.org/officeDocument/2006/relationships/theme" Target="theme/theme1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footer" Target="footer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1248</Words>
  <Characters>7117</Characters>
  <Application>Microsoft Office Word</Application>
  <DocSecurity>0</DocSecurity>
  <Lines>59</Lines>
  <Paragraphs>16</Paragraphs>
  <ScaleCrop>false</ScaleCrop>
  <Company>NIKIET</Company>
  <LinksUpToDate>false</LinksUpToDate>
  <CharactersWithSpaces>8349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cp:lastPrinted>2015-07-24T07:32:00Z</cp:lastPrinted>
  <dcterms:created xsi:type="dcterms:W3CDTF">2015-07-24T07:27:00Z</dcterms:created>
  <dcterms:modified xsi:type="dcterms:W3CDTF">2015-07-24T07:32:00Z</dcterms:modified>
</cp:coreProperties>
</file>