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717D8" w:rsidRDefault="008A769D" w:rsidP="00D717D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717D8">
        <w:rPr>
          <w:rFonts w:ascii="Times New Roman" w:hAnsi="Times New Roman"/>
          <w:b/>
          <w:bCs/>
          <w:sz w:val="28"/>
          <w:szCs w:val="28"/>
        </w:rPr>
        <w:t xml:space="preserve">ПРОТОКОЛ № 7284/398 К2-1,2-15-2 </w:t>
      </w:r>
    </w:p>
    <w:p w:rsidR="00000000" w:rsidRPr="00D717D8" w:rsidRDefault="008A769D" w:rsidP="00D717D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717D8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C96659" w:rsidRPr="00D717D8">
        <w:rPr>
          <w:rFonts w:ascii="Times New Roman" w:hAnsi="Times New Roman"/>
          <w:b/>
          <w:bCs/>
          <w:sz w:val="28"/>
          <w:szCs w:val="28"/>
        </w:rPr>
        <w:t>закупочной</w:t>
      </w:r>
      <w:r w:rsidRPr="00D717D8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proofErr w:type="gramStart"/>
      <w:r w:rsidRPr="00D717D8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D717D8">
        <w:rPr>
          <w:rFonts w:ascii="Times New Roman" w:hAnsi="Times New Roman"/>
          <w:b/>
          <w:bCs/>
          <w:sz w:val="28"/>
          <w:szCs w:val="28"/>
        </w:rPr>
        <w:t xml:space="preserve"> по лоту №7284/398 К2-1,2/-15 «Поставка передвижной ДГУ-2000 кВт для сооружения энергоб</w:t>
      </w:r>
      <w:r w:rsidRPr="00D717D8">
        <w:rPr>
          <w:rFonts w:ascii="Times New Roman" w:hAnsi="Times New Roman"/>
          <w:b/>
          <w:bCs/>
          <w:sz w:val="28"/>
          <w:szCs w:val="28"/>
        </w:rPr>
        <w:t>локов 1,2 Курской АЭС»</w:t>
      </w:r>
    </w:p>
    <w:p w:rsidR="00000000" w:rsidRPr="00D717D8" w:rsidRDefault="008A769D" w:rsidP="00D717D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000000" w:rsidRPr="00D717D8">
        <w:tc>
          <w:tcPr>
            <w:tcW w:w="5210" w:type="dxa"/>
            <w:hideMark/>
          </w:tcPr>
          <w:p w:rsidR="00000000" w:rsidRPr="00D717D8" w:rsidRDefault="008A769D" w:rsidP="00D717D8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D717D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D717D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D717D8" w:rsidRDefault="008A769D" w:rsidP="00D717D8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717D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«08» сентября 2015</w:t>
            </w:r>
            <w:r w:rsidRPr="00D717D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D717D8" w:rsidRDefault="008A769D" w:rsidP="00D717D8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96659" w:rsidRPr="00D717D8" w:rsidRDefault="00C96659" w:rsidP="00D717D8">
      <w:pPr>
        <w:tabs>
          <w:tab w:val="left" w:pos="252"/>
        </w:tabs>
        <w:ind w:firstLine="540"/>
        <w:rPr>
          <w:rFonts w:ascii="Times New Roman" w:hAnsi="Times New Roman"/>
          <w:sz w:val="28"/>
          <w:szCs w:val="28"/>
        </w:rPr>
      </w:pPr>
      <w:r w:rsidRPr="00D717D8">
        <w:rPr>
          <w:rFonts w:ascii="Times New Roman" w:hAnsi="Times New Roman"/>
          <w:sz w:val="28"/>
          <w:szCs w:val="28"/>
        </w:rPr>
        <w:t>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717D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17D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717D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17D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17D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17D8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</w:p>
    <w:p w:rsidR="00C96659" w:rsidRPr="00D717D8" w:rsidRDefault="00C96659" w:rsidP="00D717D8">
      <w:pPr>
        <w:tabs>
          <w:tab w:val="left" w:pos="252"/>
        </w:tabs>
        <w:ind w:firstLine="540"/>
        <w:rPr>
          <w:rFonts w:ascii="Times New Roman" w:hAnsi="Times New Roman"/>
          <w:sz w:val="28"/>
          <w:szCs w:val="28"/>
        </w:rPr>
      </w:pPr>
    </w:p>
    <w:p w:rsidR="00C96659" w:rsidRPr="00D717D8" w:rsidRDefault="00C96659" w:rsidP="00D717D8">
      <w:pPr>
        <w:tabs>
          <w:tab w:val="left" w:pos="252"/>
        </w:tabs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717D8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96659" w:rsidRPr="00D717D8" w:rsidRDefault="00C96659" w:rsidP="00D717D8">
      <w:pPr>
        <w:tabs>
          <w:tab w:val="left" w:pos="252"/>
        </w:tabs>
        <w:ind w:firstLine="540"/>
        <w:outlineLvl w:val="0"/>
        <w:rPr>
          <w:rFonts w:ascii="Times New Roman" w:hAnsi="Times New Roman"/>
          <w:sz w:val="28"/>
          <w:szCs w:val="28"/>
        </w:rPr>
      </w:pPr>
      <w:r w:rsidRPr="00D717D8">
        <w:rPr>
          <w:rFonts w:ascii="Times New Roman" w:hAnsi="Times New Roman"/>
          <w:sz w:val="28"/>
          <w:szCs w:val="28"/>
        </w:rPr>
        <w:t>Заказчик: АО «НИАЭП».</w:t>
      </w:r>
    </w:p>
    <w:p w:rsidR="00C96659" w:rsidRPr="00D717D8" w:rsidRDefault="00C96659" w:rsidP="00D717D8">
      <w:pPr>
        <w:tabs>
          <w:tab w:val="left" w:pos="252"/>
        </w:tabs>
        <w:ind w:firstLine="540"/>
        <w:rPr>
          <w:rFonts w:ascii="Times New Roman" w:hAnsi="Times New Roman"/>
          <w:sz w:val="28"/>
          <w:szCs w:val="28"/>
        </w:rPr>
      </w:pPr>
      <w:r w:rsidRPr="00D717D8">
        <w:rPr>
          <w:rFonts w:ascii="Times New Roman" w:hAnsi="Times New Roman"/>
          <w:sz w:val="28"/>
          <w:szCs w:val="28"/>
        </w:rPr>
        <w:t xml:space="preserve">Организатор </w:t>
      </w:r>
      <w:r w:rsidRPr="00D717D8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D717D8">
        <w:rPr>
          <w:rFonts w:ascii="Times New Roman" w:hAnsi="Times New Roman"/>
          <w:sz w:val="28"/>
          <w:szCs w:val="28"/>
        </w:rPr>
        <w:t>: АО «НИАЭП».</w:t>
      </w:r>
    </w:p>
    <w:p w:rsidR="00C96659" w:rsidRPr="00D717D8" w:rsidRDefault="00C96659" w:rsidP="00D717D8">
      <w:pPr>
        <w:tabs>
          <w:tab w:val="left" w:pos="252"/>
        </w:tabs>
        <w:ind w:firstLine="539"/>
        <w:rPr>
          <w:rFonts w:ascii="Times New Roman" w:hAnsi="Times New Roman"/>
          <w:sz w:val="28"/>
          <w:szCs w:val="28"/>
        </w:rPr>
      </w:pPr>
      <w:r w:rsidRPr="00D717D8">
        <w:rPr>
          <w:rFonts w:ascii="Times New Roman" w:hAnsi="Times New Roman"/>
          <w:sz w:val="28"/>
          <w:szCs w:val="28"/>
        </w:rPr>
        <w:t xml:space="preserve">Предмет </w:t>
      </w:r>
      <w:r w:rsidRPr="00D717D8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D717D8">
        <w:rPr>
          <w:rFonts w:ascii="Times New Roman" w:hAnsi="Times New Roman"/>
          <w:sz w:val="28"/>
          <w:szCs w:val="28"/>
        </w:rPr>
        <w:t xml:space="preserve">: право заключения договора по лоту № 7284/398 К2-1,2/-15 «Поставка передвижной ДГУ-2000 кВт для сооружения энергоблоков 1,2 Курской АЭС». </w:t>
      </w:r>
    </w:p>
    <w:p w:rsidR="00C96659" w:rsidRPr="00D717D8" w:rsidRDefault="00C96659" w:rsidP="00D717D8">
      <w:pPr>
        <w:ind w:firstLine="540"/>
        <w:rPr>
          <w:rFonts w:ascii="Times New Roman" w:hAnsi="Times New Roman"/>
          <w:sz w:val="28"/>
          <w:szCs w:val="28"/>
        </w:rPr>
      </w:pPr>
      <w:r w:rsidRPr="00D717D8">
        <w:rPr>
          <w:rFonts w:ascii="Times New Roman" w:hAnsi="Times New Roman"/>
          <w:sz w:val="28"/>
          <w:szCs w:val="28"/>
        </w:rPr>
        <w:t xml:space="preserve">Предмет договора: Поставка передвижной ДГУ-2000 кВт для сооружения энергоблоков 1,2 Курской АЭС. </w:t>
      </w:r>
    </w:p>
    <w:p w:rsidR="00C96659" w:rsidRPr="00D717D8" w:rsidRDefault="00C96659" w:rsidP="00D717D8">
      <w:pPr>
        <w:ind w:firstLine="540"/>
        <w:rPr>
          <w:rFonts w:ascii="Times New Roman" w:hAnsi="Times New Roman"/>
          <w:sz w:val="28"/>
          <w:szCs w:val="28"/>
        </w:rPr>
      </w:pPr>
      <w:r w:rsidRPr="00D717D8">
        <w:rPr>
          <w:rFonts w:ascii="Times New Roman" w:hAnsi="Times New Roman"/>
          <w:sz w:val="28"/>
          <w:szCs w:val="28"/>
        </w:rPr>
        <w:t xml:space="preserve">Начальная (максимальная) цена договора: 97 450 153,00 (Девяносто семь миллионов четыреста пятьдесят тысяч сто пятьдесят три) рубля 00 копеек, включая НДС. </w:t>
      </w:r>
    </w:p>
    <w:p w:rsidR="00C96659" w:rsidRPr="00D717D8" w:rsidRDefault="00C96659" w:rsidP="00D717D8">
      <w:pPr>
        <w:ind w:firstLine="540"/>
        <w:rPr>
          <w:rFonts w:ascii="Times New Roman" w:hAnsi="Times New Roman"/>
          <w:sz w:val="28"/>
          <w:szCs w:val="28"/>
        </w:rPr>
      </w:pPr>
      <w:r w:rsidRPr="00D717D8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Спецификациями (Приложения № 1,2 к проекту договора (ЧАСТЬ 3 «Проект договора» Тома 1 «ОБЩАЯ И КОММЕРЧЕСКАЯ ЧАСТИ» документации)).</w:t>
      </w:r>
    </w:p>
    <w:p w:rsidR="00C96659" w:rsidRPr="00D717D8" w:rsidRDefault="00C96659" w:rsidP="00D717D8">
      <w:pPr>
        <w:tabs>
          <w:tab w:val="left" w:pos="252"/>
        </w:tabs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D717D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D717D8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D717D8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D717D8">
        <w:rPr>
          <w:rFonts w:ascii="Times New Roman" w:hAnsi="Times New Roman"/>
          <w:color w:val="000000"/>
          <w:sz w:val="28"/>
          <w:szCs w:val="28"/>
          <w:lang w:eastAsia="ar-SA"/>
        </w:rPr>
        <w:t>ы «17» июля 2015 года в информационно</w:t>
      </w:r>
      <w:r w:rsidRPr="00D717D8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717D8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D717D8">
        <w:rPr>
          <w:rStyle w:val="a3"/>
          <w:rFonts w:ascii="Times New Roman" w:hAnsi="Times New Roman"/>
          <w:sz w:val="28"/>
          <w:szCs w:val="28"/>
        </w:rPr>
        <w:t>/</w:t>
      </w:r>
      <w:r w:rsidRPr="00D717D8">
        <w:rPr>
          <w:rFonts w:ascii="Times New Roman" w:hAnsi="Times New Roman"/>
          <w:sz w:val="28"/>
          <w:szCs w:val="28"/>
        </w:rPr>
        <w:t xml:space="preserve">, закупка 31502581036, на официальном сайте о размещении заказов на закупки товаров, работ и услуг для нужд </w:t>
      </w:r>
      <w:proofErr w:type="spellStart"/>
      <w:r w:rsidRPr="00D717D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17D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17D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17D8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D717D8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D717D8">
        <w:rPr>
          <w:rFonts w:ascii="Times New Roman" w:hAnsi="Times New Roman"/>
          <w:sz w:val="28"/>
          <w:szCs w:val="28"/>
        </w:rPr>
        <w:t>, закупка №150717/0536</w:t>
      </w:r>
      <w:proofErr w:type="gramEnd"/>
      <w:r w:rsidRPr="00D717D8">
        <w:rPr>
          <w:rFonts w:ascii="Times New Roman" w:hAnsi="Times New Roman"/>
          <w:sz w:val="28"/>
          <w:szCs w:val="28"/>
        </w:rPr>
        <w:t>/826,</w:t>
      </w:r>
      <w:r w:rsidRPr="00D717D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717D8">
        <w:rPr>
          <w:rFonts w:ascii="Times New Roman" w:hAnsi="Times New Roman"/>
          <w:sz w:val="28"/>
          <w:szCs w:val="28"/>
        </w:rPr>
        <w:t>на ЭТП «АКД», закупка №C021268.</w:t>
      </w:r>
    </w:p>
    <w:p w:rsidR="009E6951" w:rsidRPr="00D717D8" w:rsidRDefault="009E6951" w:rsidP="00D717D8">
      <w:pPr>
        <w:pStyle w:val="310"/>
        <w:ind w:firstLine="540"/>
        <w:rPr>
          <w:b w:val="0"/>
          <w:color w:val="000000"/>
          <w:sz w:val="28"/>
          <w:szCs w:val="28"/>
        </w:rPr>
      </w:pPr>
      <w:r w:rsidRPr="00D717D8">
        <w:rPr>
          <w:b w:val="0"/>
          <w:sz w:val="28"/>
          <w:szCs w:val="28"/>
        </w:rPr>
        <w:t xml:space="preserve">Заседание закупочной комиссии проводится в 11:00:00 (время московское) «08» сентября 2015 года, по адресу: </w:t>
      </w:r>
      <w:proofErr w:type="gramStart"/>
      <w:r w:rsidRPr="00D717D8">
        <w:rPr>
          <w:b w:val="0"/>
          <w:color w:val="000000"/>
          <w:sz w:val="28"/>
          <w:szCs w:val="28"/>
        </w:rPr>
        <w:t>г</w:t>
      </w:r>
      <w:proofErr w:type="gramEnd"/>
      <w:r w:rsidRPr="00D717D8">
        <w:rPr>
          <w:b w:val="0"/>
          <w:color w:val="000000"/>
          <w:sz w:val="28"/>
          <w:szCs w:val="28"/>
        </w:rPr>
        <w:t>. Нижний Новгород, пл. Свободы, д.3, малый актовый зал.</w:t>
      </w:r>
    </w:p>
    <w:p w:rsidR="009E6951" w:rsidRPr="00D717D8" w:rsidRDefault="009E6951" w:rsidP="00D717D8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717D8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717D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506"/>
      </w:tblGrid>
      <w:tr w:rsidR="009E6951" w:rsidRPr="00D717D8" w:rsidTr="009E6951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9E6951" w:rsidRPr="00D717D8" w:rsidTr="009E6951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E6951" w:rsidRPr="00D717D8" w:rsidTr="00D717D8">
        <w:trPr>
          <w:trHeight w:val="27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sz w:val="28"/>
                <w:szCs w:val="28"/>
              </w:rPr>
              <w:t xml:space="preserve">Кулаковский Сергей </w:t>
            </w:r>
            <w:r w:rsidRPr="00D717D8">
              <w:rPr>
                <w:rFonts w:ascii="Times New Roman" w:hAnsi="Times New Roman"/>
                <w:sz w:val="28"/>
                <w:szCs w:val="28"/>
              </w:rPr>
              <w:lastRenderedPageBreak/>
              <w:t>Васильевич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Заместитель директора по комплектации и закупкам - </w:t>
            </w:r>
            <w:r w:rsidRPr="00D717D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начальник управления планирования закупок АО «НИАЭП»</w:t>
            </w:r>
          </w:p>
        </w:tc>
      </w:tr>
      <w:tr w:rsidR="009E6951" w:rsidRPr="00D717D8" w:rsidTr="009E6951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9E6951" w:rsidRPr="00D717D8" w:rsidTr="009E695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sz w:val="28"/>
                <w:szCs w:val="28"/>
              </w:rPr>
              <w:t xml:space="preserve">Ткачев </w:t>
            </w: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Герман Владимирович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rPr>
                <w:rFonts w:ascii="Times New Roman" w:hAnsi="Times New Roman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E6951" w:rsidRPr="00D717D8" w:rsidTr="009E6951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E6951" w:rsidRPr="00D717D8" w:rsidTr="009E695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Мильниченко</w:t>
            </w:r>
            <w:proofErr w:type="spellEnd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Росэнергоатом</w:t>
            </w:r>
            <w:proofErr w:type="spellEnd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9E6951" w:rsidRPr="00D717D8" w:rsidTr="009E695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9E6951" w:rsidRPr="00D717D8" w:rsidTr="009E6951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финансового управления по российским проектам АО</w:t>
            </w:r>
            <w:r w:rsidR="00D717D8"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 </w:t>
            </w: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«НИАЭП»</w:t>
            </w:r>
          </w:p>
        </w:tc>
      </w:tr>
      <w:tr w:rsidR="009E6951" w:rsidRPr="00D717D8" w:rsidTr="009E6951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9" w:history="1">
              <w:hyperlink r:id="rId10" w:history="1">
                <w:r w:rsidRPr="00D717D8">
                  <w:rPr>
                    <w:rStyle w:val="a3"/>
                    <w:rFonts w:ascii="Times New Roman" w:hAnsi="Times New Roman"/>
                    <w:bCs/>
                    <w:color w:val="auto"/>
                    <w:sz w:val="28"/>
                    <w:szCs w:val="28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9E6951" w:rsidRPr="00D717D8" w:rsidTr="009E6951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группы сопровождения субподрядных договоров АО</w:t>
            </w:r>
            <w:r w:rsidR="00D717D8"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 </w:t>
            </w: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«НИАЭП»</w:t>
            </w:r>
          </w:p>
        </w:tc>
      </w:tr>
      <w:tr w:rsidR="009E6951" w:rsidRPr="00D717D8" w:rsidTr="009E6951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Эксперт </w:t>
            </w:r>
            <w:proofErr w:type="gramStart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АО «НИАЭП»</w:t>
            </w:r>
          </w:p>
        </w:tc>
      </w:tr>
      <w:tr w:rsidR="009E6951" w:rsidRPr="00D717D8" w:rsidTr="009E695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Буланенко</w:t>
            </w:r>
            <w:proofErr w:type="spellEnd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Андрей Альбертович  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Начальник сметно-договорного отдела филиала ОАО «Концерн </w:t>
            </w:r>
            <w:proofErr w:type="spellStart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Росэнергоатом</w:t>
            </w:r>
            <w:proofErr w:type="spellEnd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» «Курская атомная станция» (присутствовал в режиме видеоконференции)</w:t>
            </w:r>
          </w:p>
        </w:tc>
      </w:tr>
      <w:tr w:rsidR="009E6951" w:rsidRPr="00D717D8" w:rsidTr="009E695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Росэнергоатом</w:t>
            </w:r>
            <w:proofErr w:type="spellEnd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» «</w:t>
            </w:r>
            <w:proofErr w:type="gramStart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Курская</w:t>
            </w:r>
            <w:proofErr w:type="gramEnd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9E6951" w:rsidRPr="00D717D8" w:rsidTr="009E695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Бочаров Дмитрий Евгеньевич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9E6951" w:rsidRPr="00D717D8" w:rsidTr="009E6951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9E6951" w:rsidRPr="00D717D8" w:rsidTr="009E695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Cs/>
                <w:sz w:val="28"/>
                <w:szCs w:val="28"/>
              </w:rPr>
              <w:t xml:space="preserve">Беспалова Людмила Маулитзяновна 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Cs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E6951" w:rsidRPr="00D717D8" w:rsidRDefault="009E6951" w:rsidP="00D717D8">
      <w:pPr>
        <w:ind w:firstLine="567"/>
        <w:rPr>
          <w:rFonts w:ascii="Times New Roman" w:hAnsi="Times New Roman"/>
          <w:sz w:val="28"/>
          <w:szCs w:val="28"/>
        </w:rPr>
      </w:pPr>
      <w:r w:rsidRPr="00D717D8">
        <w:rPr>
          <w:rFonts w:ascii="Times New Roman" w:hAnsi="Times New Roman"/>
          <w:sz w:val="28"/>
          <w:szCs w:val="28"/>
        </w:rPr>
        <w:t>Заседание проводится в присутствии 11 из 14 членов закупочной комиссии, что составляет 78% от общего количества членов закупочной комиссии. Кворум имеется. Заседание правомочно</w:t>
      </w:r>
    </w:p>
    <w:p w:rsidR="009E6951" w:rsidRPr="00D717D8" w:rsidRDefault="009E6951" w:rsidP="00D717D8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000000" w:rsidRPr="00D717D8" w:rsidRDefault="008A769D" w:rsidP="00D717D8">
      <w:pPr>
        <w:rPr>
          <w:rFonts w:ascii="Times New Roman" w:hAnsi="Times New Roman"/>
          <w:sz w:val="28"/>
          <w:szCs w:val="28"/>
        </w:rPr>
      </w:pPr>
      <w:r w:rsidRPr="00D717D8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</w:t>
      </w:r>
      <w:r w:rsidRPr="00D717D8">
        <w:rPr>
          <w:rFonts w:ascii="Times New Roman" w:hAnsi="Times New Roman"/>
          <w:sz w:val="28"/>
          <w:szCs w:val="28"/>
        </w:rPr>
        <w:t xml:space="preserve">астие в конкурсе от </w:t>
      </w:r>
      <w:r w:rsidRPr="00D717D8">
        <w:rPr>
          <w:rFonts w:ascii="Times New Roman" w:hAnsi="Times New Roman"/>
          <w:sz w:val="28"/>
          <w:szCs w:val="28"/>
        </w:rPr>
        <w:t>1</w:t>
      </w:r>
      <w:r w:rsidR="00D717D8" w:rsidRPr="00D717D8">
        <w:rPr>
          <w:rFonts w:ascii="Times New Roman" w:hAnsi="Times New Roman"/>
          <w:sz w:val="28"/>
          <w:szCs w:val="28"/>
        </w:rPr>
        <w:t>8.08.</w:t>
      </w:r>
      <w:r w:rsidRPr="00D717D8">
        <w:rPr>
          <w:rFonts w:ascii="Times New Roman" w:hAnsi="Times New Roman"/>
          <w:sz w:val="28"/>
          <w:szCs w:val="28"/>
        </w:rPr>
        <w:t>2015 года №</w:t>
      </w:r>
      <w:r w:rsidRPr="00D717D8">
        <w:rPr>
          <w:rFonts w:ascii="Times New Roman" w:hAnsi="Times New Roman"/>
          <w:sz w:val="28"/>
          <w:szCs w:val="28"/>
        </w:rPr>
        <w:t xml:space="preserve">7284/398 К2-1,2/15-1 были поданы заявки на участие в конкурсе следующими участниками </w:t>
      </w:r>
      <w:r w:rsidRPr="00D717D8">
        <w:rPr>
          <w:rFonts w:ascii="Times New Roman" w:hAnsi="Times New Roman"/>
          <w:bCs/>
          <w:sz w:val="28"/>
          <w:szCs w:val="28"/>
        </w:rPr>
        <w:t>конкурса</w:t>
      </w:r>
      <w:r w:rsidRPr="00D717D8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tblCellMar>
          <w:left w:w="0" w:type="dxa"/>
          <w:right w:w="0" w:type="dxa"/>
        </w:tblCellMar>
        <w:tblLook w:val="0000"/>
      </w:tblPr>
      <w:tblGrid>
        <w:gridCol w:w="1145"/>
        <w:gridCol w:w="2676"/>
        <w:gridCol w:w="2723"/>
        <w:gridCol w:w="3608"/>
      </w:tblGrid>
      <w:tr w:rsidR="00C96659" w:rsidRPr="00D717D8" w:rsidTr="00C96659"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659" w:rsidRPr="00D717D8" w:rsidRDefault="00C96659" w:rsidP="00D717D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659" w:rsidRPr="00D717D8" w:rsidRDefault="00C96659" w:rsidP="00D717D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659" w:rsidRPr="00D717D8" w:rsidRDefault="00C96659" w:rsidP="00D717D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659" w:rsidRPr="00D717D8" w:rsidRDefault="00C96659" w:rsidP="00D717D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 на ЭТП</w:t>
            </w:r>
          </w:p>
        </w:tc>
      </w:tr>
      <w:tr w:rsidR="00C96659" w:rsidRPr="00D717D8" w:rsidTr="00C96659"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659" w:rsidRPr="00D717D8" w:rsidRDefault="00C96659" w:rsidP="00D717D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sz w:val="28"/>
                <w:szCs w:val="28"/>
              </w:rPr>
              <w:lastRenderedPageBreak/>
              <w:t>60303479</w:t>
            </w:r>
          </w:p>
        </w:tc>
        <w:tc>
          <w:tcPr>
            <w:tcW w:w="1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659" w:rsidRPr="00D717D8" w:rsidRDefault="00C96659" w:rsidP="00D717D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sz w:val="28"/>
                <w:szCs w:val="28"/>
              </w:rPr>
              <w:t xml:space="preserve">ЗАО «НПК </w:t>
            </w:r>
            <w:proofErr w:type="spellStart"/>
            <w:r w:rsidRPr="00D717D8">
              <w:rPr>
                <w:rFonts w:ascii="Times New Roman" w:hAnsi="Times New Roman"/>
                <w:sz w:val="28"/>
                <w:szCs w:val="28"/>
              </w:rPr>
              <w:t>Эллирон</w:t>
            </w:r>
            <w:proofErr w:type="spellEnd"/>
            <w:r w:rsidRPr="00D717D8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659" w:rsidRPr="00D717D8" w:rsidRDefault="00C96659" w:rsidP="00D717D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21165, г"/>
              </w:smartTagPr>
              <w:r w:rsidRPr="00D717D8">
                <w:rPr>
                  <w:rFonts w:ascii="Times New Roman" w:hAnsi="Times New Roman"/>
                  <w:sz w:val="28"/>
                  <w:szCs w:val="28"/>
                </w:rPr>
                <w:t>121165, г</w:t>
              </w:r>
            </w:smartTag>
            <w:proofErr w:type="gramStart"/>
            <w:r w:rsidRPr="00D717D8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D717D8">
              <w:rPr>
                <w:rFonts w:ascii="Times New Roman" w:hAnsi="Times New Roman"/>
                <w:sz w:val="28"/>
                <w:szCs w:val="28"/>
              </w:rPr>
              <w:t>осква, Кутузовский проспект, д.35, оф.1</w:t>
            </w:r>
          </w:p>
        </w:tc>
        <w:tc>
          <w:tcPr>
            <w:tcW w:w="1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659" w:rsidRPr="00D717D8" w:rsidRDefault="00C96659" w:rsidP="00D717D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sz w:val="28"/>
                <w:szCs w:val="28"/>
              </w:rPr>
              <w:t>97 449 120,00 (Девяносто семь миллионов четыреста сорок девять тысяч сто двадцать) рублей 00 копеек, включая НДС</w:t>
            </w:r>
          </w:p>
        </w:tc>
      </w:tr>
    </w:tbl>
    <w:p w:rsidR="00D717D8" w:rsidRPr="00D717D8" w:rsidRDefault="00D717D8" w:rsidP="00D717D8">
      <w:pPr>
        <w:pStyle w:val="af1"/>
        <w:spacing w:before="0" w:beforeAutospacing="0" w:after="0" w:afterAutospacing="0"/>
        <w:ind w:firstLine="540"/>
        <w:jc w:val="both"/>
        <w:rPr>
          <w:rFonts w:eastAsia="Times New Roman"/>
          <w:sz w:val="28"/>
          <w:szCs w:val="28"/>
        </w:rPr>
      </w:pPr>
      <w:r w:rsidRPr="00D717D8"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открытом конкурсе поступила только одна заявка, в соответствии с подпунктом а) пункта 13.5.1 ЕОСЗ открытый конкурс признан несостоявшимся. </w:t>
      </w:r>
    </w:p>
    <w:p w:rsidR="00D717D8" w:rsidRDefault="00D717D8" w:rsidP="00D717D8">
      <w:pPr>
        <w:keepLines w:val="0"/>
        <w:ind w:firstLine="600"/>
        <w:rPr>
          <w:rFonts w:ascii="Times New Roman" w:hAnsi="Times New Roman"/>
          <w:sz w:val="28"/>
          <w:szCs w:val="28"/>
        </w:rPr>
      </w:pPr>
    </w:p>
    <w:p w:rsidR="00D717D8" w:rsidRPr="00D717D8" w:rsidRDefault="008A769D" w:rsidP="00D717D8">
      <w:pPr>
        <w:keepLines w:val="0"/>
        <w:ind w:firstLine="600"/>
        <w:rPr>
          <w:rFonts w:ascii="Times New Roman" w:hAnsi="Times New Roman"/>
          <w:sz w:val="28"/>
          <w:szCs w:val="28"/>
        </w:rPr>
      </w:pPr>
      <w:r w:rsidRPr="00D717D8">
        <w:rPr>
          <w:rFonts w:ascii="Times New Roman" w:hAnsi="Times New Roman"/>
          <w:sz w:val="28"/>
          <w:szCs w:val="28"/>
        </w:rPr>
        <w:t xml:space="preserve">2. </w:t>
      </w:r>
      <w:r w:rsidR="00D717D8" w:rsidRPr="00D717D8">
        <w:rPr>
          <w:rFonts w:ascii="Times New Roman" w:hAnsi="Times New Roman"/>
          <w:sz w:val="28"/>
          <w:szCs w:val="28"/>
        </w:rPr>
        <w:t>По результатам рассмотрения заявок на участие в конкурсе на отборочной стадии закупочной комиссией были приняты следующие решения:</w:t>
      </w:r>
    </w:p>
    <w:p w:rsidR="00D717D8" w:rsidRPr="00D717D8" w:rsidRDefault="008A769D" w:rsidP="00D717D8">
      <w:pPr>
        <w:pStyle w:val="af1"/>
        <w:spacing w:before="0" w:beforeAutospacing="0" w:after="0" w:afterAutospacing="0"/>
        <w:ind w:firstLine="600"/>
        <w:jc w:val="both"/>
        <w:rPr>
          <w:rFonts w:eastAsia="Times New Roman"/>
          <w:sz w:val="28"/>
          <w:szCs w:val="28"/>
        </w:rPr>
      </w:pPr>
      <w:r w:rsidRPr="00D717D8">
        <w:rPr>
          <w:rFonts w:eastAsia="Times New Roman"/>
          <w:sz w:val="28"/>
          <w:szCs w:val="28"/>
        </w:rPr>
        <w:t>2.</w:t>
      </w:r>
      <w:r w:rsidR="00D717D8" w:rsidRPr="00D717D8">
        <w:rPr>
          <w:rFonts w:eastAsia="Times New Roman"/>
          <w:sz w:val="28"/>
          <w:szCs w:val="28"/>
        </w:rPr>
        <w:t>1</w:t>
      </w:r>
      <w:r w:rsidRPr="00D717D8">
        <w:rPr>
          <w:rFonts w:eastAsia="Times New Roman"/>
          <w:sz w:val="28"/>
          <w:szCs w:val="28"/>
        </w:rPr>
        <w:t xml:space="preserve">. </w:t>
      </w:r>
      <w:r w:rsidR="00D717D8" w:rsidRPr="00D717D8">
        <w:rPr>
          <w:rFonts w:eastAsia="Times New Roman"/>
          <w:sz w:val="28"/>
          <w:szCs w:val="28"/>
        </w:rPr>
        <w:t xml:space="preserve">В соответствии с п. 14.8.4 ЕОСЗ и п. 7.5 Части 2 Тома 1 закупочной  документации направить запрос по уточнению заявки на участие в конкурсе, а именно: </w:t>
      </w:r>
    </w:p>
    <w:p w:rsidR="00D717D8" w:rsidRPr="00D717D8" w:rsidRDefault="00D717D8" w:rsidP="00D717D8">
      <w:pPr>
        <w:pStyle w:val="af1"/>
        <w:spacing w:before="0" w:beforeAutospacing="0" w:after="0" w:afterAutospacing="0"/>
        <w:ind w:firstLine="600"/>
        <w:jc w:val="both"/>
        <w:rPr>
          <w:rFonts w:eastAsia="Times New Roman"/>
          <w:sz w:val="28"/>
          <w:szCs w:val="28"/>
        </w:rPr>
      </w:pPr>
      <w:r w:rsidRPr="00D717D8">
        <w:rPr>
          <w:rFonts w:eastAsia="Times New Roman"/>
          <w:sz w:val="28"/>
          <w:szCs w:val="28"/>
        </w:rPr>
        <w:t xml:space="preserve">2.1.1. направить участнику конкурса: ЗАО «НПК </w:t>
      </w:r>
      <w:proofErr w:type="spellStart"/>
      <w:r w:rsidRPr="00D717D8">
        <w:rPr>
          <w:rFonts w:eastAsia="Times New Roman"/>
          <w:sz w:val="28"/>
          <w:szCs w:val="28"/>
        </w:rPr>
        <w:t>Эллирон</w:t>
      </w:r>
      <w:proofErr w:type="spellEnd"/>
      <w:r w:rsidRPr="00D717D8">
        <w:rPr>
          <w:rFonts w:eastAsia="Times New Roman"/>
          <w:sz w:val="28"/>
          <w:szCs w:val="28"/>
        </w:rPr>
        <w:t xml:space="preserve">» запрос о представлении представленных не в полном объеме документов. </w:t>
      </w:r>
    </w:p>
    <w:p w:rsidR="009E6951" w:rsidRPr="00D717D8" w:rsidRDefault="009E6951" w:rsidP="00D717D8">
      <w:pPr>
        <w:widowControl w:val="0"/>
        <w:ind w:firstLine="600"/>
        <w:rPr>
          <w:rFonts w:ascii="Times New Roman" w:hAnsi="Times New Roman"/>
          <w:i/>
          <w:sz w:val="28"/>
          <w:szCs w:val="28"/>
        </w:rPr>
      </w:pPr>
      <w:r w:rsidRPr="00D717D8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9E6951" w:rsidRPr="00D717D8" w:rsidRDefault="009E6951" w:rsidP="00D717D8">
      <w:pPr>
        <w:widowControl w:val="0"/>
        <w:ind w:firstLine="600"/>
        <w:rPr>
          <w:rFonts w:ascii="Times New Roman" w:hAnsi="Times New Roman"/>
          <w:i/>
          <w:sz w:val="28"/>
          <w:szCs w:val="28"/>
        </w:rPr>
      </w:pPr>
      <w:r w:rsidRPr="00D717D8">
        <w:rPr>
          <w:rFonts w:ascii="Times New Roman" w:hAnsi="Times New Roman"/>
          <w:i/>
          <w:sz w:val="28"/>
          <w:szCs w:val="28"/>
        </w:rPr>
        <w:t>«за» - 11 голосов</w:t>
      </w:r>
    </w:p>
    <w:p w:rsidR="009E6951" w:rsidRPr="00D717D8" w:rsidRDefault="009E6951" w:rsidP="00D717D8">
      <w:pPr>
        <w:widowControl w:val="0"/>
        <w:ind w:firstLine="600"/>
        <w:rPr>
          <w:rFonts w:ascii="Times New Roman" w:hAnsi="Times New Roman"/>
          <w:i/>
          <w:sz w:val="28"/>
          <w:szCs w:val="28"/>
        </w:rPr>
      </w:pPr>
      <w:r w:rsidRPr="00D717D8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9E6951" w:rsidRPr="00D717D8" w:rsidRDefault="009E6951" w:rsidP="00D717D8">
      <w:pPr>
        <w:widowControl w:val="0"/>
        <w:ind w:firstLine="600"/>
        <w:rPr>
          <w:rFonts w:ascii="Times New Roman" w:hAnsi="Times New Roman"/>
          <w:i/>
          <w:sz w:val="28"/>
          <w:szCs w:val="28"/>
        </w:rPr>
      </w:pPr>
      <w:r w:rsidRPr="00D717D8">
        <w:rPr>
          <w:rFonts w:ascii="Times New Roman" w:hAnsi="Times New Roman"/>
          <w:i/>
          <w:sz w:val="28"/>
          <w:szCs w:val="28"/>
        </w:rPr>
        <w:t>«воздержался» - 0 голосов</w:t>
      </w:r>
    </w:p>
    <w:p w:rsidR="009E6951" w:rsidRPr="00D717D8" w:rsidRDefault="009E6951" w:rsidP="00D717D8">
      <w:pPr>
        <w:pStyle w:val="1"/>
        <w:ind w:left="0" w:firstLine="600"/>
        <w:outlineLvl w:val="0"/>
        <w:rPr>
          <w:b/>
          <w:sz w:val="28"/>
          <w:szCs w:val="28"/>
        </w:rPr>
      </w:pPr>
    </w:p>
    <w:p w:rsidR="009E6951" w:rsidRPr="00D717D8" w:rsidRDefault="009E6951" w:rsidP="00D717D8">
      <w:pPr>
        <w:ind w:firstLine="540"/>
        <w:outlineLvl w:val="0"/>
        <w:rPr>
          <w:rFonts w:ascii="Times New Roman" w:hAnsi="Times New Roman"/>
          <w:b/>
          <w:sz w:val="28"/>
          <w:szCs w:val="28"/>
        </w:rPr>
      </w:pPr>
      <w:r w:rsidRPr="00D717D8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E6951" w:rsidRPr="00D717D8" w:rsidTr="009E695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9E6951" w:rsidRPr="00D717D8" w:rsidTr="009E695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E6951" w:rsidRPr="00D717D8" w:rsidTr="009E695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6951" w:rsidRPr="00D717D8" w:rsidTr="009E695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E6951" w:rsidRPr="00D717D8" w:rsidTr="009E69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6951" w:rsidRPr="00D717D8" w:rsidTr="009E695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E6951" w:rsidRPr="00D717D8" w:rsidTr="009E69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Мильниченко</w:t>
            </w:r>
            <w:proofErr w:type="spellEnd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6951" w:rsidRPr="00D717D8" w:rsidTr="009E69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6951" w:rsidRPr="00D717D8" w:rsidTr="009E69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6951" w:rsidRPr="00D717D8" w:rsidTr="009E69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11" w:history="1">
              <w:hyperlink r:id="rId12" w:history="1">
                <w:r w:rsidRPr="00D717D8">
                  <w:rPr>
                    <w:rStyle w:val="a3"/>
                    <w:rFonts w:ascii="Times New Roman" w:hAnsi="Times New Roman"/>
                    <w:bCs/>
                    <w:color w:val="auto"/>
                    <w:sz w:val="28"/>
                    <w:szCs w:val="28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6951" w:rsidRPr="00D717D8" w:rsidTr="009E69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6951" w:rsidRPr="00D717D8" w:rsidTr="009E69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6951" w:rsidRPr="00D717D8" w:rsidTr="009E69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Буланенко</w:t>
            </w:r>
            <w:proofErr w:type="spellEnd"/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6951" w:rsidRPr="00D717D8" w:rsidTr="009E69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6951" w:rsidRPr="00D717D8" w:rsidTr="009E69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D71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6951" w:rsidRPr="00D717D8" w:rsidTr="009E695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9E6951" w:rsidRPr="00D717D8" w:rsidTr="009E695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717D8">
              <w:rPr>
                <w:rFonts w:ascii="Times New Roman" w:hAnsi="Times New Roman"/>
                <w:bCs/>
                <w:sz w:val="28"/>
                <w:szCs w:val="28"/>
              </w:rPr>
              <w:t xml:space="preserve">Беспалова Людмила Маулитзяновна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951" w:rsidRPr="00D717D8" w:rsidRDefault="009E6951" w:rsidP="00D717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E6951" w:rsidRPr="00D717D8" w:rsidRDefault="00D717D8" w:rsidP="00D717D8">
      <w:pPr>
        <w:keepLines w:val="0"/>
        <w:jc w:val="left"/>
        <w:rPr>
          <w:rFonts w:ascii="Times New Roman" w:eastAsiaTheme="minorHAnsi" w:hAnsi="Times New Roman"/>
          <w:sz w:val="20"/>
          <w:szCs w:val="28"/>
        </w:rPr>
      </w:pPr>
      <w:r w:rsidRPr="00D717D8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9E6951" w:rsidRPr="00D717D8" w:rsidSect="00D717D8">
      <w:footerReference w:type="default" r:id="rId13"/>
      <w:pgSz w:w="11906" w:h="16838"/>
      <w:pgMar w:top="1134" w:right="737" w:bottom="1134" w:left="1134" w:header="708" w:footer="5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69D" w:rsidRDefault="008A769D">
      <w:r>
        <w:separator/>
      </w:r>
    </w:p>
  </w:endnote>
  <w:endnote w:type="continuationSeparator" w:id="0">
    <w:p w:rsidR="008A769D" w:rsidRDefault="008A76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A769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</w:t>
    </w:r>
    <w:r>
      <w:rPr>
        <w:rFonts w:ascii="Times New Roman" w:hAnsi="Times New Roman"/>
        <w:sz w:val="16"/>
        <w:szCs w:val="16"/>
      </w:rPr>
      <w:t>7284/398 К2-1,2-15-2 от «08»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9E6951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по лоту №</w:t>
    </w:r>
    <w:r>
      <w:rPr>
        <w:rFonts w:ascii="Times New Roman" w:hAnsi="Times New Roman"/>
        <w:sz w:val="16"/>
        <w:szCs w:val="16"/>
      </w:rPr>
      <w:t>7284/398 К2-1,2/-15 «Поставка передвижной ДГУ-2000 кВт для сооружения энергоблоков 1,2 Курской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8A769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C69B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C69B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69D" w:rsidRDefault="008A769D">
      <w:r>
        <w:separator/>
      </w:r>
    </w:p>
  </w:footnote>
  <w:footnote w:type="continuationSeparator" w:id="0">
    <w:p w:rsidR="008A769D" w:rsidRDefault="008A76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2E5D"/>
    <w:rsid w:val="002C69B9"/>
    <w:rsid w:val="003510E8"/>
    <w:rsid w:val="00462E5D"/>
    <w:rsid w:val="008A769D"/>
    <w:rsid w:val="009E6951"/>
    <w:rsid w:val="00C96659"/>
    <w:rsid w:val="00D71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9E6951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717D8"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employee_details.php?id=591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oskrportal.niaepnn.ru/directory/employee_details.php?id=591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12041-7591-43FE-8050-BDB5D54B9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2015-09-08T11:58:00Z</cp:lastPrinted>
  <dcterms:created xsi:type="dcterms:W3CDTF">2015-09-08T10:49:00Z</dcterms:created>
  <dcterms:modified xsi:type="dcterms:W3CDTF">2015-09-08T11:59:00Z</dcterms:modified>
</cp:coreProperties>
</file>