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A4E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1013</w:t>
      </w:r>
    </w:p>
    <w:p w:rsidR="00000000" w:rsidRDefault="007A4E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участником, с которым принято решение заключить договор, по итогам процедуры закупки на право заключения договора на поставку керамических изделий</w:t>
      </w:r>
    </w:p>
    <w:p w:rsidR="00000000" w:rsidRDefault="007A4E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7A4EFC" w:rsidRDefault="007A4E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00000">
        <w:tc>
          <w:tcPr>
            <w:tcW w:w="5210" w:type="dxa"/>
            <w:hideMark/>
          </w:tcPr>
          <w:p w:rsidR="00000000" w:rsidRDefault="007A4EF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000000" w:rsidRDefault="007A4EF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сентября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7A4EFC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000000" w:rsidRDefault="007A4EFC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000000" w:rsidRDefault="007A4EF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</w:t>
      </w:r>
      <w:r>
        <w:rPr>
          <w:rFonts w:ascii="Times New Roman" w:hAnsi="Times New Roman"/>
          <w:sz w:val="28"/>
          <w:szCs w:val="28"/>
        </w:rPr>
        <w:t>ик</w:t>
      </w:r>
      <w:r>
        <w:rPr>
          <w:rFonts w:ascii="Times New Roman" w:hAnsi="Times New Roman"/>
          <w:sz w:val="28"/>
          <w:szCs w:val="28"/>
          <w:lang w:val="en-US"/>
        </w:rPr>
        <w:t>: АО "НИИТФА".</w:t>
      </w:r>
    </w:p>
    <w:p w:rsidR="00000000" w:rsidRDefault="007A4EFC">
      <w:pPr>
        <w:tabs>
          <w:tab w:val="left" w:pos="252"/>
        </w:tabs>
      </w:pPr>
      <w:r w:rsidRPr="007A4EFC">
        <w:rPr>
          <w:rFonts w:ascii="Times New Roman" w:hAnsi="Times New Roman"/>
          <w:sz w:val="28"/>
          <w:szCs w:val="28"/>
        </w:rPr>
        <w:t>Участник процедуры закупки, с которым принято решение заключить договор: Общество с ограниченной ответственностью "Вакуумная керамика".</w:t>
      </w:r>
    </w:p>
    <w:p w:rsidR="00000000" w:rsidRDefault="007A4EF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 керамических изделий.</w:t>
      </w:r>
    </w:p>
    <w:p w:rsidR="00000000" w:rsidRDefault="007A4EF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</w:t>
      </w:r>
      <w:r>
        <w:rPr>
          <w:rFonts w:ascii="Times New Roman" w:hAnsi="Times New Roman"/>
          <w:bCs/>
          <w:sz w:val="28"/>
        </w:rPr>
        <w:t>вора определяются путем объединения исходного проекта договора, приведенного в</w:t>
      </w:r>
      <w:r>
        <w:rPr>
          <w:rFonts w:ascii="Times New Roman" w:hAnsi="Times New Roman"/>
          <w:bCs/>
          <w:sz w:val="28"/>
        </w:rPr>
        <w:t xml:space="preserve"> документации</w:t>
      </w:r>
      <w:r w:rsidRPr="007A4EFC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bCs/>
          <w:sz w:val="28"/>
        </w:rPr>
        <w:t>, и заявки участника процедуры закупки, с которым принято решение заключить договор, включая состав и объем поставок товара/ работ/услуг, сроки поставки т</w:t>
      </w:r>
      <w:r>
        <w:rPr>
          <w:rFonts w:ascii="Times New Roman" w:hAnsi="Times New Roman"/>
          <w:bCs/>
          <w:sz w:val="28"/>
        </w:rPr>
        <w:t>овара/ выполнения работ или оказания услуг, с учетом данных преддоговорных переговоров.</w:t>
      </w: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участником процедуры закупки, с которым принято решение заключить договор, в заявке на участие в открытом запросе цен, составляет 1 174 100</w:t>
      </w:r>
      <w:r>
        <w:rPr>
          <w:rFonts w:ascii="Times New Roman" w:hAnsi="Times New Roman"/>
          <w:bCs/>
          <w:sz w:val="28"/>
        </w:rPr>
        <w:t xml:space="preserve"> (Один миллион сто семьдесят четыре тысячи сто) рублей 00 копеек, включая НДС.</w:t>
      </w: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15:00 (время московское) «03» сентября 2015 года, по адресу: Москва, Варшавское шоссе, д.46.</w:t>
      </w:r>
    </w:p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7A4EFC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преддоговорных переговорах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участие:</w:t>
      </w:r>
    </w:p>
    <w:p w:rsidR="007A4EFC" w:rsidRDefault="007A4EFC">
      <w:pPr>
        <w:tabs>
          <w:tab w:val="left" w:pos="252"/>
        </w:tabs>
      </w:pPr>
    </w:p>
    <w:tbl>
      <w:tblPr>
        <w:tblW w:w="5032" w:type="pct"/>
        <w:tblInd w:w="-32" w:type="dxa"/>
        <w:tblCellMar>
          <w:left w:w="0" w:type="dxa"/>
          <w:right w:w="0" w:type="dxa"/>
        </w:tblCellMar>
        <w:tblLook w:val="04A0"/>
      </w:tblPr>
      <w:tblGrid>
        <w:gridCol w:w="3818"/>
        <w:gridCol w:w="6297"/>
      </w:tblGrid>
      <w:tr w:rsidR="007A4EFC" w:rsidRPr="00F50C55" w:rsidTr="007A4EFC">
        <w:trPr>
          <w:divId w:val="1962878195"/>
        </w:trPr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E65C40" w:rsidRDefault="007A4EFC" w:rsidP="0001538B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E65C40" w:rsidRDefault="007A4EFC" w:rsidP="0001538B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A4EFC" w:rsidRPr="00F50C55" w:rsidTr="007A4EFC">
        <w:trPr>
          <w:divId w:val="1962878195"/>
          <w:trHeight w:val="466"/>
        </w:trPr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6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 АО «Наука и инновации»</w:t>
            </w:r>
          </w:p>
        </w:tc>
      </w:tr>
      <w:tr w:rsidR="007A4EFC" w:rsidRPr="00F072F9" w:rsidTr="007A4EFC">
        <w:trPr>
          <w:divId w:val="1962878195"/>
          <w:trHeight w:val="364"/>
        </w:trPr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Васильева А.А.</w:t>
            </w:r>
          </w:p>
        </w:tc>
        <w:tc>
          <w:tcPr>
            <w:tcW w:w="6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отдела закупок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7A4EFC" w:rsidRPr="00F072F9" w:rsidTr="007A4EFC">
        <w:trPr>
          <w:divId w:val="1962878195"/>
          <w:trHeight w:val="370"/>
        </w:trPr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6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Отдела экономического планирования и бюджетирования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7A4EFC" w:rsidRPr="00F072F9" w:rsidTr="007A4EFC">
        <w:trPr>
          <w:divId w:val="1962878195"/>
          <w:trHeight w:val="370"/>
        </w:trPr>
        <w:tc>
          <w:tcPr>
            <w:tcW w:w="3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Букин С.А.</w:t>
            </w:r>
          </w:p>
        </w:tc>
        <w:tc>
          <w:tcPr>
            <w:tcW w:w="6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792914" w:rsidRDefault="007A4EFC" w:rsidP="000153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Генеральный директор ООО «Вакуумная керамика»</w:t>
            </w:r>
          </w:p>
        </w:tc>
      </w:tr>
    </w:tbl>
    <w:p w:rsidR="00000000" w:rsidRDefault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000000" w:rsidRDefault="007A4EFC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соответствии с подпунктом</w:t>
      </w:r>
      <w:r>
        <w:rPr>
          <w:rFonts w:ascii="Times New Roman" w:hAnsi="Times New Roman"/>
          <w:bCs/>
          <w:sz w:val="28"/>
        </w:rPr>
        <w:t xml:space="preserve"> а</w:t>
      </w:r>
      <w:r>
        <w:rPr>
          <w:rFonts w:ascii="Times New Roman" w:hAnsi="Times New Roman"/>
          <w:bCs/>
          <w:sz w:val="28"/>
        </w:rPr>
        <w:t xml:space="preserve">) пункта 28.4.2 Единого отраслевого стандарта закупок (Положения о закупке) Госкорпорации «Росатом» в редакции, указанной в </w:t>
      </w:r>
      <w:r>
        <w:rPr>
          <w:rFonts w:ascii="Times New Roman" w:hAnsi="Times New Roman"/>
          <w:bCs/>
          <w:sz w:val="28"/>
        </w:rPr>
        <w:t>документ</w:t>
      </w:r>
      <w:r>
        <w:rPr>
          <w:rFonts w:ascii="Times New Roman" w:hAnsi="Times New Roman"/>
          <w:bCs/>
          <w:sz w:val="28"/>
        </w:rPr>
        <w:t>ации запроса цен</w:t>
      </w:r>
      <w:r>
        <w:rPr>
          <w:rFonts w:ascii="Times New Roman" w:hAnsi="Times New Roman"/>
          <w:bCs/>
          <w:sz w:val="28"/>
        </w:rPr>
        <w:t>.</w:t>
      </w:r>
    </w:p>
    <w:p w:rsidR="00000000" w:rsidRDefault="007A4EFC">
      <w:pPr>
        <w:keepLines w:val="0"/>
        <w:rPr>
          <w:rFonts w:ascii="Times New Roman" w:hAnsi="Times New Roman"/>
          <w:bCs/>
          <w:sz w:val="28"/>
        </w:rPr>
      </w:pPr>
    </w:p>
    <w:p w:rsidR="007A4EFC" w:rsidRDefault="007A4EFC">
      <w:pPr>
        <w:keepLines w:val="0"/>
        <w:rPr>
          <w:rFonts w:ascii="Times New Roman" w:hAnsi="Times New Roman"/>
          <w:bCs/>
          <w:sz w:val="28"/>
        </w:rPr>
      </w:pPr>
    </w:p>
    <w:p w:rsidR="007A4EFC" w:rsidRDefault="007A4EFC" w:rsidP="007A4EFC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По результатам преддоговорных переговоров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Стороны не пришли к соглашению о снижении цены. </w:t>
      </w:r>
      <w:r>
        <w:rPr>
          <w:rFonts w:ascii="Times New Roman" w:hAnsi="Times New Roman"/>
          <w:bCs/>
          <w:sz w:val="28"/>
        </w:rPr>
        <w:t>Цена договора, предложенная участником открытого запроса предложений, остается без изменений и составляет 1 174 100 (Один миллион сто семьдесят четыре тысячи сто) рублей 00 копеек, включая НДС.</w:t>
      </w:r>
    </w:p>
    <w:p w:rsidR="00000000" w:rsidRDefault="007A4EFC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32" w:type="pct"/>
        <w:tblInd w:w="-32" w:type="dxa"/>
        <w:tblCellMar>
          <w:left w:w="0" w:type="dxa"/>
          <w:right w:w="0" w:type="dxa"/>
        </w:tblCellMar>
        <w:tblLook w:val="04A0"/>
      </w:tblPr>
      <w:tblGrid>
        <w:gridCol w:w="3975"/>
        <w:gridCol w:w="6140"/>
      </w:tblGrid>
      <w:tr w:rsidR="007A4EFC" w:rsidRPr="00F50C55" w:rsidTr="007A4EFC">
        <w:trPr>
          <w:divId w:val="857036991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E65C40" w:rsidRDefault="007A4EFC" w:rsidP="004C52E3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E65C40" w:rsidRDefault="007A4EFC" w:rsidP="004C52E3">
            <w:pPr>
              <w:spacing w:after="120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65C4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A4EFC" w:rsidRPr="00F50C55" w:rsidTr="007A4EFC">
        <w:trPr>
          <w:divId w:val="857036991"/>
          <w:trHeight w:val="466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Колосков С. А.</w:t>
            </w:r>
          </w:p>
        </w:tc>
        <w:tc>
          <w:tcPr>
            <w:tcW w:w="6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 АО «Наука и инновации»</w:t>
            </w:r>
          </w:p>
        </w:tc>
      </w:tr>
      <w:tr w:rsidR="007A4EFC" w:rsidRPr="00F072F9" w:rsidTr="007A4EFC">
        <w:trPr>
          <w:divId w:val="857036991"/>
          <w:trHeight w:val="364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Васильева А.А.</w:t>
            </w:r>
          </w:p>
        </w:tc>
        <w:tc>
          <w:tcPr>
            <w:tcW w:w="6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отдела закупок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7A4EFC" w:rsidRPr="00F072F9" w:rsidTr="007A4EFC">
        <w:trPr>
          <w:divId w:val="857036991"/>
          <w:trHeight w:val="370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6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 w:rsidRPr="00A95428">
              <w:rPr>
                <w:rFonts w:ascii="Times New Roman" w:hAnsi="Times New Roman"/>
                <w:sz w:val="28"/>
                <w:szCs w:val="28"/>
              </w:rPr>
              <w:t>Начальник Отдела экономического планирования и бюджетирования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5428">
              <w:rPr>
                <w:rFonts w:ascii="Times New Roman" w:hAnsi="Times New Roman"/>
                <w:sz w:val="28"/>
                <w:szCs w:val="28"/>
              </w:rPr>
              <w:t>АО «НИИТФА»</w:t>
            </w:r>
          </w:p>
        </w:tc>
      </w:tr>
      <w:tr w:rsidR="007A4EFC" w:rsidRPr="00F072F9" w:rsidTr="007A4EFC">
        <w:trPr>
          <w:divId w:val="857036991"/>
          <w:trHeight w:val="370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A95428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Букин С.А.</w:t>
            </w:r>
          </w:p>
        </w:tc>
        <w:tc>
          <w:tcPr>
            <w:tcW w:w="6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EFC" w:rsidRPr="00792914" w:rsidRDefault="007A4EFC" w:rsidP="004C52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Генеральный директор ООО «Вакуумная керамика»</w:t>
            </w:r>
          </w:p>
        </w:tc>
      </w:tr>
    </w:tbl>
    <w:p w:rsidR="00000000" w:rsidRDefault="007A4EFC">
      <w:pPr>
        <w:keepLines w:val="0"/>
        <w:jc w:val="left"/>
        <w:divId w:val="857036991"/>
        <w:rPr>
          <w:rFonts w:ascii="Times New Roman" w:eastAsiaTheme="minorHAnsi" w:hAnsi="Times New Roman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A4EFC">
      <w:r>
        <w:separator/>
      </w:r>
    </w:p>
  </w:endnote>
  <w:endnote w:type="continuationSeparator" w:id="0">
    <w:p w:rsidR="00000000" w:rsidRDefault="007A4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4EF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7A4EF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7A4EF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1013 от «03» сентября 2015 преддоговорных переговоров между заказчиком и участником процедуры закупки, с которым принято решение заключить договор, по итогам процедуры закупки на право заключения д</w:t>
            </w:r>
            <w:r>
              <w:rPr>
                <w:rFonts w:ascii="Times New Roman" w:hAnsi="Times New Roman"/>
                <w:sz w:val="16"/>
                <w:szCs w:val="16"/>
              </w:rPr>
              <w:t>оговора на поставку керамических изделий</w:t>
            </w:r>
          </w:p>
          <w:p w:rsidR="00000000" w:rsidRDefault="007A4EFC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4EF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A4EFC">
      <w:r>
        <w:separator/>
      </w:r>
    </w:p>
  </w:footnote>
  <w:footnote w:type="continuationSeparator" w:id="0">
    <w:p w:rsidR="00000000" w:rsidRDefault="007A4E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4EF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4EF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A4E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A4EFC"/>
    <w:rsid w:val="007A4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3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52C66-73EA-49E8-A9BE-E660F047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KAPanyukova</cp:lastModifiedBy>
  <cp:revision>2</cp:revision>
  <dcterms:created xsi:type="dcterms:W3CDTF">2015-09-03T13:04:00Z</dcterms:created>
  <dcterms:modified xsi:type="dcterms:W3CDTF">2015-09-03T13:04:00Z</dcterms:modified>
</cp:coreProperties>
</file>