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6FC" w:rsidRPr="00D466FC" w:rsidRDefault="00D466FC" w:rsidP="00D466FC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466F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D466FC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D466F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039892-1</w:t>
      </w:r>
    </w:p>
    <w:p w:rsidR="00D466FC" w:rsidRPr="00D466FC" w:rsidRDefault="00D466FC" w:rsidP="00D466FC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466F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D466F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у</w:t>
      </w:r>
      <w:proofErr w:type="gramEnd"/>
      <w:r w:rsidRPr="00D466F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моноблочных автоматических насосных установок с моноблочной установкой водосигнальных клапанов</w:t>
      </w:r>
    </w:p>
    <w:p w:rsidR="00D466FC" w:rsidRPr="00D466FC" w:rsidRDefault="00D466FC" w:rsidP="00D466FC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D466FC" w:rsidRPr="00D466FC" w:rsidRDefault="00D466FC" w:rsidP="00D466FC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D466FC" w:rsidRPr="00D466FC" w:rsidTr="005A5AED">
        <w:tc>
          <w:tcPr>
            <w:tcW w:w="5149" w:type="dxa"/>
            <w:hideMark/>
          </w:tcPr>
          <w:p w:rsidR="00D466FC" w:rsidRPr="00D466FC" w:rsidRDefault="00D466FC" w:rsidP="005A5AED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D466FC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r w:rsidRPr="00D466FC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</w:p>
        </w:tc>
        <w:tc>
          <w:tcPr>
            <w:tcW w:w="5102" w:type="dxa"/>
            <w:hideMark/>
          </w:tcPr>
          <w:p w:rsidR="00D466FC" w:rsidRPr="00D466FC" w:rsidRDefault="00D466FC" w:rsidP="005A5AED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466FC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«21» </w:t>
            </w:r>
            <w:proofErr w:type="spellStart"/>
            <w:r w:rsidRPr="00D466FC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августа</w:t>
            </w:r>
            <w:proofErr w:type="spellEnd"/>
            <w:r w:rsidRPr="00D466FC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D466FC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D466FC" w:rsidRPr="00D466FC" w:rsidRDefault="00D466FC" w:rsidP="00D466F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466FC" w:rsidRPr="00D466FC" w:rsidRDefault="00D466FC" w:rsidP="00D466F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466FC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D466FC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D466FC"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D466FC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D466FC">
        <w:rPr>
          <w:rFonts w:ascii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37)(Далее </w:t>
      </w:r>
      <w:r w:rsidRPr="00D466FC">
        <w:rPr>
          <w:rFonts w:ascii="Times New Roman" w:hAnsi="Times New Roman"/>
          <w:sz w:val="24"/>
          <w:szCs w:val="24"/>
          <w:lang w:eastAsia="ru-RU"/>
        </w:rPr>
        <w:t>–</w:t>
      </w:r>
      <w:r w:rsidRPr="00D466FC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D466FC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D466FC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D466FC" w:rsidRPr="00D466FC" w:rsidRDefault="00D466FC" w:rsidP="00D466F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466FC" w:rsidRPr="00D466FC" w:rsidRDefault="00D466FC" w:rsidP="00D466F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466F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D466FC" w:rsidRPr="00D466FC" w:rsidRDefault="00D466FC" w:rsidP="00D466F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D466FC">
        <w:rPr>
          <w:rFonts w:ascii="Times New Roman" w:hAnsi="Times New Roman" w:cs="Times New Roman"/>
          <w:sz w:val="24"/>
          <w:szCs w:val="24"/>
          <w:lang w:eastAsia="ru-RU"/>
        </w:rPr>
        <w:t>Заказчик: 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D466FC" w:rsidRPr="00D466FC" w:rsidRDefault="00D466FC" w:rsidP="00D466F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466FC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D466FC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D466FC">
        <w:rPr>
          <w:rFonts w:ascii="Times New Roman" w:hAnsi="Times New Roman" w:cs="Times New Roman"/>
          <w:sz w:val="24"/>
          <w:szCs w:val="24"/>
          <w:lang w:eastAsia="ru-RU"/>
        </w:rPr>
        <w:t>: АО "НИКИЭТ"</w:t>
      </w:r>
    </w:p>
    <w:p w:rsidR="00D466FC" w:rsidRPr="00D466FC" w:rsidRDefault="00D466FC" w:rsidP="00D466F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466FC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D466FC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D466FC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договора на поставк</w:t>
      </w:r>
      <w:r>
        <w:rPr>
          <w:rFonts w:ascii="Times New Roman" w:hAnsi="Times New Roman" w:cs="Times New Roman"/>
          <w:sz w:val="24"/>
          <w:szCs w:val="24"/>
          <w:lang w:eastAsia="ru-RU"/>
        </w:rPr>
        <w:t>у</w:t>
      </w:r>
      <w:r w:rsidRPr="00D466FC">
        <w:rPr>
          <w:rFonts w:ascii="Times New Roman" w:hAnsi="Times New Roman" w:cs="Times New Roman"/>
          <w:sz w:val="24"/>
          <w:szCs w:val="24"/>
          <w:lang w:eastAsia="ru-RU"/>
        </w:rPr>
        <w:t xml:space="preserve"> моноблочных автоматических насосных установок с моноблочной установкой водосигнальных клапанов</w:t>
      </w:r>
    </w:p>
    <w:p w:rsidR="00D466FC" w:rsidRPr="00D466FC" w:rsidRDefault="00D466FC" w:rsidP="00D466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466FC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моноблочных автоматических насосных установок с моноблочной установкой водосигнальных клапанов </w:t>
      </w:r>
    </w:p>
    <w:p w:rsidR="00D466FC" w:rsidRPr="00D466FC" w:rsidRDefault="00D466FC" w:rsidP="00D466FC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466FC" w:rsidRPr="00D466FC" w:rsidRDefault="00D466FC" w:rsidP="00D466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466FC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2 828 833 (Два миллиона восемьсот двадцать восемь тысяч восемьсот тридцать три) рубля 80 копеек, включая НДС. </w:t>
      </w:r>
    </w:p>
    <w:p w:rsidR="00D466FC" w:rsidRPr="00D466FC" w:rsidRDefault="00D466FC" w:rsidP="00D466FC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466FC" w:rsidRPr="00D466FC" w:rsidRDefault="00D466FC" w:rsidP="00D466F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D466FC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D466FC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D466FC">
        <w:rPr>
          <w:rFonts w:ascii="Times New Roman" w:hAnsi="Times New Roman" w:cs="Times New Roman"/>
          <w:sz w:val="24"/>
          <w:szCs w:val="24"/>
          <w:lang w:eastAsia="ru-RU"/>
        </w:rPr>
        <w:t xml:space="preserve"> «05» августа 2015 года в информационно</w:t>
      </w:r>
      <w:r w:rsidRPr="00D466FC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D466FC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D466FC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5" w:history="1">
        <w:r w:rsidRPr="00D466FC">
          <w:rPr>
            <w:rStyle w:val="a3"/>
            <w:rFonts w:ascii="Times New Roman" w:hAnsi="Times New Roman"/>
            <w:sz w:val="24"/>
            <w:szCs w:val="24"/>
            <w:lang w:eastAsia="ru-RU"/>
          </w:rPr>
          <w:t>http://www.zakupki.gov.ru</w:t>
        </w:r>
      </w:hyperlink>
      <w:r w:rsidRPr="00D466FC">
        <w:rPr>
          <w:rStyle w:val="a3"/>
          <w:rFonts w:ascii="Times New Roman" w:hAnsi="Times New Roman"/>
          <w:sz w:val="24"/>
          <w:szCs w:val="24"/>
          <w:lang w:eastAsia="ru-RU"/>
        </w:rPr>
        <w:t>/</w:t>
      </w:r>
      <w:r w:rsidRPr="00D466FC">
        <w:rPr>
          <w:rFonts w:ascii="Times New Roman" w:hAnsi="Times New Roman"/>
          <w:sz w:val="24"/>
          <w:szCs w:val="24"/>
          <w:lang w:eastAsia="ru-RU"/>
        </w:rPr>
        <w:t>,</w:t>
      </w:r>
      <w:r w:rsidRPr="00D466FC">
        <w:rPr>
          <w:sz w:val="24"/>
          <w:szCs w:val="24"/>
        </w:rPr>
        <w:t xml:space="preserve"> </w:t>
      </w:r>
      <w:r w:rsidRPr="00D466FC">
        <w:rPr>
          <w:rFonts w:ascii="Times New Roman" w:hAnsi="Times New Roman"/>
          <w:sz w:val="24"/>
          <w:szCs w:val="24"/>
          <w:lang w:eastAsia="ru-RU"/>
        </w:rPr>
        <w:t>закупка 31502636315, на официальном сайте</w:t>
      </w:r>
      <w:r w:rsidRPr="00D466FC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6" w:history="1">
        <w:r w:rsidRPr="00D466FC">
          <w:rPr>
            <w:rStyle w:val="a3"/>
            <w:rFonts w:ascii="Times New Roman" w:hAnsi="Times New Roman"/>
            <w:sz w:val="24"/>
            <w:szCs w:val="24"/>
            <w:lang w:eastAsia="ru-RU"/>
          </w:rPr>
          <w:t>http://zakupki.rosatom.ru/</w:t>
        </w:r>
      </w:hyperlink>
      <w:r w:rsidRPr="00D466FC">
        <w:rPr>
          <w:rFonts w:ascii="Times New Roman" w:hAnsi="Times New Roman" w:cs="Times New Roman"/>
          <w:sz w:val="24"/>
          <w:szCs w:val="24"/>
          <w:lang w:eastAsia="ru-RU"/>
        </w:rPr>
        <w:t>, закупка №150805/0499/401,</w:t>
      </w:r>
      <w:r w:rsidRPr="00D466FC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D466FC">
        <w:rPr>
          <w:rFonts w:ascii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D466FC">
        <w:rPr>
          <w:rFonts w:ascii="Times New Roman" w:hAnsi="Times New Roman" w:cs="Times New Roman"/>
          <w:sz w:val="24"/>
          <w:szCs w:val="24"/>
          <w:lang w:eastAsia="ru-RU"/>
        </w:rPr>
        <w:t xml:space="preserve"> ЭТП Аук. Конк. Дом, закупка №Z039892.</w:t>
      </w:r>
    </w:p>
    <w:p w:rsidR="00D466FC" w:rsidRPr="00D466FC" w:rsidRDefault="00D466FC" w:rsidP="00D466F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466FC" w:rsidRPr="00D466FC" w:rsidRDefault="00D466FC" w:rsidP="00D466FC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466FC">
        <w:rPr>
          <w:rFonts w:ascii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D466FC">
        <w:rPr>
          <w:rFonts w:ascii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D466FC">
        <w:rPr>
          <w:rFonts w:ascii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«21» августа 2015 года, по адресу: Аук. Конк. Дом-2 http://a-k-d.ru/.</w:t>
      </w:r>
    </w:p>
    <w:p w:rsidR="00D466FC" w:rsidRPr="00D466FC" w:rsidRDefault="00D466FC" w:rsidP="00D466FC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D466FC" w:rsidRDefault="00D466FC" w:rsidP="00D466FC">
      <w:pPr>
        <w:pStyle w:val="3"/>
        <w:spacing w:before="0" w:beforeAutospacing="0" w:after="0" w:afterAutospacing="0" w:line="0" w:lineRule="atLeast"/>
      </w:pPr>
      <w:hyperlink r:id="rId7" w:history="1">
        <w:hyperlink r:id="rId8" w:history="1">
          <w:hyperlink r:id="rId9" w:history="1">
            <w:hyperlink r:id="rId10" w:history="1">
              <w:hyperlink r:id="rId11" w:history="1">
                <w:r w:rsidRPr="00D466FC">
                  <w:rPr>
                    <w:rStyle w:val="a3"/>
                    <w:rFonts w:eastAsia="Times New Roman"/>
                    <w:color w:val="auto"/>
                    <w:sz w:val="24"/>
                    <w:szCs w:val="24"/>
                  </w:rPr>
                  <w:t>В заседании принимают участие:</w:t>
                </w:r>
              </w:hyperlink>
            </w:hyperlink>
          </w:hyperlink>
        </w:hyperlink>
      </w:hyperlink>
    </w:p>
    <w:p w:rsidR="00D466FC" w:rsidRPr="00D466FC" w:rsidRDefault="00D466FC" w:rsidP="00D466FC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b w:val="0"/>
          <w:bCs w:val="0"/>
          <w:color w:val="000000"/>
          <w:sz w:val="24"/>
          <w:szCs w:val="24"/>
          <w:lang w:eastAsia="ar-SA"/>
        </w:rPr>
      </w:pPr>
    </w:p>
    <w:tbl>
      <w:tblPr>
        <w:tblW w:w="4918" w:type="pct"/>
        <w:tblLook w:val="04A0"/>
      </w:tblPr>
      <w:tblGrid>
        <w:gridCol w:w="3848"/>
        <w:gridCol w:w="6111"/>
      </w:tblGrid>
      <w:tr w:rsidR="00D466FC" w:rsidRPr="00D466FC" w:rsidTr="00C7509E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466FC" w:rsidRPr="00D466FC" w:rsidRDefault="00D466FC" w:rsidP="00D466FC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2" w:history="1">
              <w:hyperlink r:id="rId13" w:history="1">
                <w:hyperlink r:id="rId14" w:history="1">
                  <w:hyperlink r:id="rId15" w:history="1">
                    <w:hyperlink r:id="rId16" w:history="1">
                      <w:r w:rsidRPr="00D466FC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466FC" w:rsidRPr="00D466FC" w:rsidRDefault="00D466FC" w:rsidP="00D466FC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7" w:history="1">
              <w:hyperlink r:id="rId18" w:history="1">
                <w:hyperlink r:id="rId19" w:history="1">
                  <w:hyperlink r:id="rId20" w:history="1">
                    <w:hyperlink r:id="rId21" w:history="1">
                      <w:r w:rsidRPr="00D466FC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</w:tr>
      <w:tr w:rsidR="00D466FC" w:rsidRPr="00D466FC" w:rsidTr="00C7509E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466FC" w:rsidRPr="00D466FC" w:rsidRDefault="00D466FC" w:rsidP="00D466FC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22" w:history="1">
              <w:hyperlink r:id="rId23" w:history="1">
                <w:hyperlink r:id="rId24" w:history="1">
                  <w:hyperlink r:id="rId25" w:history="1">
                    <w:hyperlink r:id="rId26" w:history="1">
                      <w:r w:rsidRPr="00D466FC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466FC" w:rsidRPr="00D466FC" w:rsidRDefault="00D466FC" w:rsidP="00D466FC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D466FC" w:rsidRPr="00D466FC" w:rsidTr="00C7509E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466FC" w:rsidRPr="00D466FC" w:rsidRDefault="00D466FC" w:rsidP="00D466FC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27" w:history="1">
              <w:hyperlink r:id="rId28" w:history="1">
                <w:hyperlink r:id="rId29" w:history="1">
                  <w:hyperlink r:id="rId30" w:history="1">
                    <w:hyperlink r:id="rId31" w:history="1">
                      <w:r w:rsidRPr="00D466FC">
                        <w:rPr>
                          <w:rStyle w:val="a3"/>
                          <w:rFonts w:ascii="Times New Roman" w:hAnsi="Times New Roman"/>
                          <w:color w:val="auto"/>
                        </w:rPr>
                        <w:t>Дронов Дмитрий Львович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466FC" w:rsidRPr="00D466FC" w:rsidRDefault="00D466FC" w:rsidP="00D466FC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32" w:history="1">
              <w:hyperlink r:id="rId33" w:history="1">
                <w:hyperlink r:id="rId34" w:history="1">
                  <w:hyperlink r:id="rId35" w:history="1">
                    <w:hyperlink r:id="rId36" w:history="1">
                      <w:r w:rsidRPr="00D466FC">
                        <w:rPr>
                          <w:rStyle w:val="a3"/>
                          <w:rFonts w:ascii="Times New Roman" w:hAnsi="Times New Roman"/>
                          <w:color w:val="auto"/>
                        </w:rPr>
                        <w:t>Заместитель Директора - Генерального конструктора по режиму и безопасности/Директор службы безопасности</w:t>
                      </w:r>
                    </w:hyperlink>
                  </w:hyperlink>
                </w:hyperlink>
              </w:hyperlink>
            </w:hyperlink>
          </w:p>
        </w:tc>
      </w:tr>
      <w:tr w:rsidR="00D466FC" w:rsidRPr="00D466FC" w:rsidTr="00C7509E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466FC" w:rsidRPr="00D466FC" w:rsidRDefault="00D466FC" w:rsidP="00D466FC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37" w:history="1">
              <w:hyperlink r:id="rId38" w:history="1">
                <w:hyperlink r:id="rId39" w:history="1">
                  <w:hyperlink r:id="rId40" w:history="1">
                    <w:hyperlink r:id="rId41" w:history="1">
                      <w:r w:rsidRPr="00D466FC">
                        <w:rPr>
                          <w:rStyle w:val="a3"/>
                          <w:rFonts w:ascii="Times New Roman" w:hAnsi="Times New Roman"/>
                          <w:color w:val="auto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466FC" w:rsidRPr="00D466FC" w:rsidRDefault="00D466FC" w:rsidP="00D466FC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42" w:history="1">
              <w:hyperlink r:id="rId43" w:history="1">
                <w:hyperlink r:id="rId44" w:history="1">
                  <w:hyperlink r:id="rId45" w:history="1">
                    <w:hyperlink r:id="rId46" w:history="1">
                      <w:r w:rsidRPr="00D466FC">
                        <w:rPr>
                          <w:rStyle w:val="a3"/>
                          <w:rFonts w:ascii="Times New Roman" w:hAnsi="Times New Roman"/>
                          <w:color w:val="auto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</w:tr>
    </w:tbl>
    <w:p w:rsidR="00D466FC" w:rsidRDefault="00D466FC" w:rsidP="00D466FC">
      <w:pPr>
        <w:spacing w:after="0" w:line="0" w:lineRule="atLeast"/>
        <w:outlineLvl w:val="0"/>
      </w:pPr>
    </w:p>
    <w:p w:rsidR="00D466FC" w:rsidRPr="00D466FC" w:rsidRDefault="00D466FC" w:rsidP="00D466FC">
      <w:pPr>
        <w:spacing w:after="0" w:line="0" w:lineRule="atLeast"/>
        <w:outlineLvl w:val="0"/>
        <w:rPr>
          <w:rStyle w:val="a3"/>
          <w:color w:val="auto"/>
        </w:rPr>
      </w:pPr>
      <w:hyperlink r:id="rId47" w:history="1">
        <w:hyperlink r:id="rId48" w:history="1">
          <w:hyperlink r:id="rId49" w:history="1">
            <w:hyperlink r:id="rId50" w:history="1">
              <w:hyperlink r:id="rId51" w:history="1">
                <w:r w:rsidRPr="00D466FC">
                  <w:rPr>
                    <w:rStyle w:val="a3"/>
                    <w:rFonts w:ascii="Times New Roman" w:hAnsi="Times New Roman"/>
                    <w:color w:val="auto"/>
                  </w:rPr>
                  <w:t xml:space="preserve">Заседание проводится в присутствии </w:t>
                </w:r>
                <w:r>
                  <w:rPr>
                    <w:rStyle w:val="a3"/>
                    <w:rFonts w:ascii="Times New Roman" w:hAnsi="Times New Roman"/>
                    <w:color w:val="auto"/>
                  </w:rPr>
                  <w:t xml:space="preserve"> 2</w:t>
                </w:r>
                <w:r w:rsidRPr="00D466FC">
                  <w:rPr>
                    <w:rStyle w:val="a3"/>
                    <w:rFonts w:ascii="Times New Roman" w:hAnsi="Times New Roman"/>
                    <w:color w:val="auto"/>
                  </w:rPr>
                  <w:t xml:space="preserve"> из 4 членов конкурсной комиссии. </w:t>
                </w:r>
                <w:r w:rsidRPr="00D466FC">
                  <w:rPr>
                    <w:rFonts w:ascii="Times New Roman" w:hAnsi="Times New Roman"/>
                  </w:rPr>
                  <w:br/>
                </w:r>
                <w:r w:rsidRPr="00D466FC">
                  <w:rPr>
                    <w:rStyle w:val="a3"/>
                    <w:rFonts w:ascii="Times New Roman" w:hAnsi="Times New Roman"/>
                    <w:color w:val="auto"/>
                  </w:rPr>
                  <w:t xml:space="preserve">Кворум имеется. </w:t>
                </w:r>
              </w:hyperlink>
            </w:hyperlink>
          </w:hyperlink>
        </w:hyperlink>
      </w:hyperlink>
    </w:p>
    <w:p w:rsidR="00D466FC" w:rsidRDefault="00D466FC" w:rsidP="00D466FC">
      <w:pPr>
        <w:rPr>
          <w:lang w:val="en-US"/>
        </w:rPr>
      </w:pPr>
    </w:p>
    <w:p w:rsidR="00D466FC" w:rsidRDefault="00D466FC" w:rsidP="00D466FC">
      <w:pPr>
        <w:rPr>
          <w:lang w:val="en-US"/>
        </w:rPr>
      </w:pPr>
    </w:p>
    <w:p w:rsidR="00D466FC" w:rsidRPr="00D466FC" w:rsidRDefault="00D466FC" w:rsidP="00D466FC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466FC" w:rsidRPr="00D466FC" w:rsidRDefault="00D466FC" w:rsidP="00D466FC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D466FC">
        <w:rPr>
          <w:rFonts w:ascii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10:00:00 (время московское) «21» августа 2015 года на ЭТП Аук. Конк. Дом:</w:t>
      </w:r>
    </w:p>
    <w:p w:rsidR="00D466FC" w:rsidRPr="00D466FC" w:rsidRDefault="00D466FC" w:rsidP="00D466FC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D466FC">
        <w:rPr>
          <w:rFonts w:ascii="Times New Roman" w:hAnsi="Times New Roman" w:cs="Times New Roman"/>
          <w:sz w:val="24"/>
          <w:szCs w:val="24"/>
          <w:lang w:eastAsia="ru-RU"/>
        </w:rPr>
        <w:t>Всего подано:</w:t>
      </w:r>
    </w:p>
    <w:p w:rsidR="00D466FC" w:rsidRPr="00D466FC" w:rsidRDefault="00D466FC" w:rsidP="00D466FC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D466FC">
        <w:rPr>
          <w:rFonts w:ascii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- 0; </w:t>
      </w:r>
    </w:p>
    <w:p w:rsidR="00D466FC" w:rsidRPr="00D466FC" w:rsidRDefault="00D466FC" w:rsidP="00D466FC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466FC" w:rsidRPr="00D466FC" w:rsidRDefault="00D466FC" w:rsidP="00D466FC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D466FC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D466FC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D466FC" w:rsidRPr="00D466FC" w:rsidRDefault="00D466FC" w:rsidP="00D466FC">
      <w:pPr>
        <w:pStyle w:val="a8"/>
        <w:jc w:val="both"/>
        <w:rPr>
          <w:rFonts w:eastAsia="Times New Roman"/>
        </w:rPr>
      </w:pPr>
      <w:r w:rsidRPr="00D466FC">
        <w:rPr>
          <w:rFonts w:eastAsia="Times New Roman"/>
        </w:rPr>
        <w:t>В связи с тем, что после окончании срока подачи заявок на участие в запросе цен не поступило ни одной заявки, в соответствии с подпунктом б) пункта 13.5.</w:t>
      </w:r>
      <w:r>
        <w:rPr>
          <w:rFonts w:eastAsia="Times New Roman"/>
        </w:rPr>
        <w:t>1 ЕОСЗ, открытый запрос цен на п</w:t>
      </w:r>
      <w:r w:rsidRPr="00D466FC">
        <w:rPr>
          <w:rFonts w:eastAsia="Times New Roman"/>
        </w:rPr>
        <w:t>раво заключения договора на по</w:t>
      </w:r>
      <w:r>
        <w:rPr>
          <w:rFonts w:eastAsia="Times New Roman"/>
        </w:rPr>
        <w:t>ставку</w:t>
      </w:r>
      <w:r w:rsidRPr="00D466FC">
        <w:rPr>
          <w:rFonts w:eastAsia="Times New Roman"/>
        </w:rPr>
        <w:t xml:space="preserve"> моноблочных автоматических насосных установок с моноблочной установкой водосигнальных клапанов признан несостоявшимся. </w:t>
      </w:r>
    </w:p>
    <w:p w:rsidR="00D466FC" w:rsidRDefault="00D466FC" w:rsidP="00D466FC">
      <w:pPr>
        <w:pStyle w:val="3"/>
        <w:spacing w:before="0" w:beforeAutospacing="0" w:after="0" w:afterAutospacing="0" w:line="0" w:lineRule="atLeast"/>
      </w:pPr>
      <w:hyperlink r:id="rId52" w:history="1">
        <w:hyperlink r:id="rId53" w:history="1">
          <w:hyperlink r:id="rId54" w:history="1">
            <w:hyperlink r:id="rId55" w:history="1">
              <w:hyperlink r:id="rId56" w:history="1">
                <w:r>
                  <w:rPr>
                    <w:rStyle w:val="a3"/>
                    <w:rFonts w:eastAsia="Times New Roman"/>
                    <w:color w:val="auto"/>
                    <w:sz w:val="24"/>
                    <w:szCs w:val="24"/>
                  </w:rPr>
                  <w:t>Комиссия:</w:t>
                </w:r>
              </w:hyperlink>
            </w:hyperlink>
          </w:hyperlink>
        </w:hyperlink>
      </w:hyperlink>
    </w:p>
    <w:p w:rsidR="00D466FC" w:rsidRDefault="00D466FC" w:rsidP="00D466FC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color w:val="auto"/>
          <w:sz w:val="24"/>
          <w:szCs w:val="24"/>
        </w:rPr>
      </w:pPr>
    </w:p>
    <w:tbl>
      <w:tblPr>
        <w:tblW w:w="4960" w:type="pct"/>
        <w:tblInd w:w="45" w:type="dxa"/>
        <w:tblLook w:val="04A0"/>
      </w:tblPr>
      <w:tblGrid>
        <w:gridCol w:w="3260"/>
        <w:gridCol w:w="4538"/>
        <w:gridCol w:w="2246"/>
      </w:tblGrid>
      <w:tr w:rsidR="00D466FC" w:rsidTr="00D466FC"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466FC" w:rsidRDefault="00D466FC" w:rsidP="00D466FC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57" w:history="1">
              <w:hyperlink r:id="rId58" w:history="1">
                <w:hyperlink r:id="rId59" w:history="1">
                  <w:hyperlink r:id="rId60" w:history="1">
                    <w:hyperlink r:id="rId61" w:history="1">
                      <w:r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466FC" w:rsidRDefault="00D466FC" w:rsidP="00D466FC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62" w:history="1">
              <w:hyperlink r:id="rId63" w:history="1">
                <w:hyperlink r:id="rId64" w:history="1">
                  <w:hyperlink r:id="rId65" w:history="1">
                    <w:hyperlink r:id="rId66" w:history="1">
                      <w:r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466FC" w:rsidRDefault="00D466FC" w:rsidP="00D466FC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67" w:history="1">
              <w:hyperlink r:id="rId68" w:history="1">
                <w:hyperlink r:id="rId69" w:history="1">
                  <w:hyperlink r:id="rId70" w:history="1">
                    <w:hyperlink r:id="rId71" w:history="1">
                      <w:r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</w:rPr>
                        <w:t>Подпись</w:t>
                      </w:r>
                    </w:hyperlink>
                  </w:hyperlink>
                </w:hyperlink>
              </w:hyperlink>
            </w:hyperlink>
          </w:p>
        </w:tc>
      </w:tr>
      <w:tr w:rsidR="00D466FC" w:rsidTr="00C7509E">
        <w:trPr>
          <w:trHeight w:val="93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466FC" w:rsidRDefault="00D466FC" w:rsidP="00D466FC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72" w:history="1">
              <w:hyperlink r:id="rId73" w:history="1">
                <w:hyperlink r:id="rId74" w:history="1">
                  <w:hyperlink r:id="rId75" w:history="1">
                    <w:hyperlink r:id="rId76" w:history="1">
                      <w:r>
                        <w:rPr>
                          <w:rStyle w:val="a3"/>
                          <w:rFonts w:ascii="Times New Roman" w:hAnsi="Times New Roman"/>
                          <w:b/>
                          <w:color w:val="auto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</w:tr>
      <w:tr w:rsidR="00D466FC" w:rsidTr="00D466FC">
        <w:trPr>
          <w:trHeight w:val="93"/>
        </w:trPr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466FC" w:rsidRDefault="00D466FC" w:rsidP="00D466FC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77" w:history="1">
              <w:hyperlink r:id="rId78" w:history="1">
                <w:hyperlink r:id="rId79" w:history="1">
                  <w:hyperlink r:id="rId80" w:history="1">
                    <w:hyperlink r:id="rId81" w:history="1">
                      <w:r>
                        <w:rPr>
                          <w:rStyle w:val="a3"/>
                          <w:rFonts w:ascii="Times New Roman" w:hAnsi="Times New Roman"/>
                          <w:color w:val="auto"/>
                        </w:rPr>
                        <w:t>Дронов Дмитрий Львович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66FC" w:rsidRDefault="00D466FC" w:rsidP="00D466FC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82" w:history="1">
              <w:hyperlink r:id="rId83" w:history="1">
                <w:hyperlink r:id="rId84" w:history="1">
                  <w:hyperlink r:id="rId85" w:history="1">
                    <w:hyperlink r:id="rId86" w:history="1">
                      <w:r>
                        <w:rPr>
                          <w:rStyle w:val="a3"/>
                          <w:rFonts w:ascii="Times New Roman" w:hAnsi="Times New Roman"/>
                          <w:color w:val="auto"/>
                        </w:rPr>
                        <w:t>Заместитель Директора - Генерального конструктора по режиму и безопасности/Директор службы безопасности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466FC" w:rsidRDefault="00D466FC" w:rsidP="00D466FC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D466FC" w:rsidTr="00D466FC"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466FC" w:rsidRDefault="00D466FC" w:rsidP="00D466FC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87" w:history="1">
              <w:hyperlink r:id="rId88" w:history="1">
                <w:hyperlink r:id="rId89" w:history="1">
                  <w:hyperlink r:id="rId90" w:history="1">
                    <w:hyperlink r:id="rId91" w:history="1">
                      <w:r>
                        <w:rPr>
                          <w:rStyle w:val="a3"/>
                          <w:rFonts w:ascii="Times New Roman" w:hAnsi="Times New Roman"/>
                          <w:color w:val="auto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466FC" w:rsidRDefault="00D466FC" w:rsidP="00D466FC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92" w:history="1">
              <w:hyperlink r:id="rId93" w:history="1">
                <w:hyperlink r:id="rId94" w:history="1">
                  <w:hyperlink r:id="rId95" w:history="1">
                    <w:hyperlink r:id="rId96" w:history="1">
                      <w:r>
                        <w:rPr>
                          <w:rStyle w:val="a3"/>
                          <w:rFonts w:ascii="Times New Roman" w:hAnsi="Times New Roman"/>
                          <w:color w:val="auto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466FC" w:rsidRDefault="00D466FC" w:rsidP="00D466FC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</w:tbl>
    <w:p w:rsidR="003316FE" w:rsidRPr="00D466FC" w:rsidRDefault="003316FE" w:rsidP="00D466FC">
      <w:pPr>
        <w:pStyle w:val="a8"/>
        <w:spacing w:before="0" w:beforeAutospacing="0" w:after="0" w:afterAutospacing="0" w:line="0" w:lineRule="atLeast"/>
        <w:jc w:val="both"/>
      </w:pPr>
    </w:p>
    <w:sectPr w:rsidR="003316FE" w:rsidRPr="00D466FC" w:rsidSect="00C7509E">
      <w:footerReference w:type="default" r:id="rId97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09E" w:rsidRDefault="00D466FC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Z039892-1</w:t>
    </w:r>
  </w:p>
  <w:p w:rsidR="00C7509E" w:rsidRDefault="00D466FC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поставка моноблочных автоматических насосных установок с </w:t>
    </w:r>
    <w:r>
      <w:rPr>
        <w:rFonts w:ascii="Times New Roman" w:hAnsi="Times New Roman" w:cs="Times New Roman"/>
        <w:bCs/>
        <w:sz w:val="16"/>
        <w:szCs w:val="16"/>
      </w:rPr>
      <w:t>моноблочной установкой водосигнальных клапанов</w:t>
    </w:r>
  </w:p>
  <w:p w:rsidR="00C7509E" w:rsidRDefault="00D466FC">
    <w:pPr>
      <w:pStyle w:val="a4"/>
      <w:jc w:val="center"/>
      <w:rPr>
        <w:bCs/>
        <w:sz w:val="16"/>
        <w:szCs w:val="16"/>
      </w:rPr>
    </w:pPr>
  </w:p>
  <w:p w:rsidR="00C7509E" w:rsidRDefault="00D466FC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1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E49FE"/>
    <w:multiLevelType w:val="multilevel"/>
    <w:tmpl w:val="2724F8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466FC"/>
    <w:rsid w:val="003316FE"/>
    <w:rsid w:val="00D466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6FC"/>
    <w:rPr>
      <w:rFonts w:eastAsia="Times New Roman"/>
    </w:rPr>
  </w:style>
  <w:style w:type="paragraph" w:styleId="3">
    <w:name w:val="heading 3"/>
    <w:basedOn w:val="a"/>
    <w:link w:val="30"/>
    <w:uiPriority w:val="9"/>
    <w:semiHidden/>
    <w:unhideWhenUsed/>
    <w:qFormat/>
    <w:rsid w:val="00D466FC"/>
    <w:pPr>
      <w:spacing w:before="100" w:beforeAutospacing="1" w:after="100" w:afterAutospacing="1" w:line="240" w:lineRule="auto"/>
      <w:outlineLvl w:val="2"/>
    </w:pPr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466FC"/>
    <w:rPr>
      <w:strike w:val="0"/>
      <w:dstrike w:val="0"/>
      <w:color w:val="297CA6"/>
      <w:u w:val="none"/>
      <w:effect w:val="none"/>
    </w:rPr>
  </w:style>
  <w:style w:type="paragraph" w:styleId="a4">
    <w:name w:val="footer"/>
    <w:basedOn w:val="a"/>
    <w:link w:val="a5"/>
    <w:uiPriority w:val="99"/>
    <w:semiHidden/>
    <w:unhideWhenUsed/>
    <w:rsid w:val="00D466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D466FC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D466FC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D466F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D466F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466FC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97" Type="http://schemas.openxmlformats.org/officeDocument/2006/relationships/footer" Target="footer1.xml"/><Relationship Id="rId7" Type="http://schemas.openxmlformats.org/officeDocument/2006/relationships/hyperlink" Target="http://zakupki.rosatom.ru/" TargetMode="Externa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1026</Words>
  <Characters>5849</Characters>
  <Application>Microsoft Office Word</Application>
  <DocSecurity>0</DocSecurity>
  <Lines>48</Lines>
  <Paragraphs>13</Paragraphs>
  <ScaleCrop>false</ScaleCrop>
  <Company>NIKIET</Company>
  <LinksUpToDate>false</LinksUpToDate>
  <CharactersWithSpaces>6862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3</cp:revision>
  <cp:lastPrinted>2015-08-21T09:47:00Z</cp:lastPrinted>
  <dcterms:created xsi:type="dcterms:W3CDTF">2015-08-21T09:43:00Z</dcterms:created>
  <dcterms:modified xsi:type="dcterms:W3CDTF">2015-08-21T09:47:00Z</dcterms:modified>
</cp:coreProperties>
</file>