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F4789">
      <w:pPr>
        <w:pStyle w:val="a6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ПРОТОКОЛ № </w:t>
      </w:r>
      <w:r>
        <w:rPr>
          <w:rFonts w:ascii="Times New Roman" w:hAnsi="Times New Roman" w:cs="Times New Roman"/>
          <w:b/>
          <w:sz w:val="26"/>
          <w:szCs w:val="26"/>
        </w:rPr>
        <w:t>7408/534 Р4/П-15</w:t>
      </w:r>
      <w:r>
        <w:rPr>
          <w:rFonts w:ascii="Times New Roman" w:hAnsi="Times New Roman" w:cs="Times New Roman"/>
          <w:b/>
          <w:bCs/>
          <w:sz w:val="26"/>
          <w:szCs w:val="26"/>
        </w:rPr>
        <w:t>-3</w:t>
      </w:r>
    </w:p>
    <w:p w:rsidR="00000000" w:rsidRDefault="006F4789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лоту 7284/534 Р4/П-15 «Постав</w:t>
      </w:r>
      <w:r>
        <w:rPr>
          <w:rFonts w:ascii="Times New Roman" w:hAnsi="Times New Roman"/>
          <w:b/>
          <w:bCs/>
          <w:sz w:val="26"/>
          <w:szCs w:val="26"/>
        </w:rPr>
        <w:t xml:space="preserve">ка затвора специального DN 150 для сооружения энергоблока № 4 Ростовской АЭС» </w:t>
      </w:r>
    </w:p>
    <w:p w:rsidR="00000000" w:rsidRDefault="006F4789">
      <w:pPr>
        <w:pStyle w:val="a6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00000" w:rsidRDefault="006F4789">
      <w:pPr>
        <w:pStyle w:val="a6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7"/>
        <w:gridCol w:w="5060"/>
      </w:tblGrid>
      <w:tr w:rsidR="00000000">
        <w:tc>
          <w:tcPr>
            <w:tcW w:w="5210" w:type="dxa"/>
            <w:hideMark/>
          </w:tcPr>
          <w:p w:rsidR="00000000" w:rsidRDefault="006F4789">
            <w:pPr>
              <w:pStyle w:val="a6"/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г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Default="006F4789">
            <w:pPr>
              <w:pStyle w:val="a6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 xml:space="preserve">7»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октября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Default="006F4789">
      <w:pPr>
        <w:pStyle w:val="a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00000" w:rsidRDefault="006F4789">
      <w:pPr>
        <w:pStyle w:val="a6"/>
        <w:ind w:firstLine="5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</w:t>
      </w:r>
      <w:r>
        <w:rPr>
          <w:rFonts w:ascii="Times New Roman" w:hAnsi="Times New Roman" w:cs="Times New Roman"/>
          <w:sz w:val="26"/>
          <w:szCs w:val="26"/>
        </w:rPr>
        <w:t>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 «АКД» согласно регламе</w:t>
      </w:r>
      <w:r>
        <w:rPr>
          <w:rFonts w:ascii="Times New Roman" w:hAnsi="Times New Roman" w:cs="Times New Roman"/>
          <w:sz w:val="26"/>
          <w:szCs w:val="26"/>
        </w:rPr>
        <w:t xml:space="preserve">нту ее работы. </w:t>
      </w:r>
    </w:p>
    <w:p w:rsidR="00000000" w:rsidRDefault="006F4789">
      <w:pPr>
        <w:pStyle w:val="3"/>
        <w:spacing w:before="0" w:after="0"/>
        <w:ind w:firstLine="540"/>
        <w:rPr>
          <w:rFonts w:ascii="Times New Roman" w:eastAsiaTheme="minorHAnsi" w:hAnsi="Times New Roman" w:cs="Times New Roman"/>
          <w:sz w:val="26"/>
        </w:rPr>
      </w:pPr>
    </w:p>
    <w:p w:rsidR="00000000" w:rsidRDefault="006F4789">
      <w:pPr>
        <w:pStyle w:val="3"/>
        <w:spacing w:before="0" w:after="0"/>
        <w:ind w:firstLine="540"/>
        <w:rPr>
          <w:rFonts w:ascii="Times New Roman" w:eastAsiaTheme="minorHAnsi" w:hAnsi="Times New Roman" w:cs="Times New Roman"/>
          <w:sz w:val="26"/>
        </w:rPr>
      </w:pPr>
      <w:r>
        <w:rPr>
          <w:rFonts w:ascii="Times New Roman" w:eastAsiaTheme="minorHAnsi" w:hAnsi="Times New Roman" w:cs="Times New Roman"/>
          <w:sz w:val="26"/>
        </w:rPr>
        <w:t>Информация о закупке:</w:t>
      </w:r>
    </w:p>
    <w:p w:rsidR="00000000" w:rsidRDefault="006F4789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Заказчик: АО "НИАЭП"</w:t>
      </w:r>
    </w:p>
    <w:p w:rsidR="00000000" w:rsidRDefault="006F478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Организатор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>: АО "НИАЭП"</w:t>
      </w:r>
    </w:p>
    <w:p w:rsidR="00000000" w:rsidRDefault="006F478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Предмет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 xml:space="preserve">: право заключения договора на поставку товара по лоту по лоту 7284/534 Р4/П-15 «Поставка затвора специального </w:t>
      </w:r>
      <w:r>
        <w:rPr>
          <w:rFonts w:ascii="Times New Roman" w:hAnsi="Times New Roman"/>
          <w:sz w:val="26"/>
          <w:szCs w:val="26"/>
          <w:lang w:val="en-US"/>
        </w:rPr>
        <w:t>DN</w:t>
      </w:r>
      <w:r>
        <w:rPr>
          <w:rFonts w:ascii="Times New Roman" w:hAnsi="Times New Roman"/>
          <w:sz w:val="26"/>
          <w:szCs w:val="26"/>
        </w:rPr>
        <w:t xml:space="preserve"> 150 для соо</w:t>
      </w:r>
      <w:r>
        <w:rPr>
          <w:rFonts w:ascii="Times New Roman" w:hAnsi="Times New Roman"/>
          <w:sz w:val="26"/>
          <w:szCs w:val="26"/>
        </w:rPr>
        <w:t xml:space="preserve">ружения энергоблока № 4 Ростовской АЭС» </w:t>
      </w:r>
    </w:p>
    <w:p w:rsidR="00000000" w:rsidRDefault="006F4789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Предмет договора: Поставка затвора специального </w:t>
      </w:r>
      <w:r>
        <w:rPr>
          <w:rFonts w:ascii="Times New Roman" w:hAnsi="Times New Roman"/>
          <w:sz w:val="26"/>
          <w:szCs w:val="26"/>
          <w:lang w:val="en-US"/>
        </w:rPr>
        <w:t>DN</w:t>
      </w:r>
      <w:r w:rsidRPr="0075324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150 для сооружения энергоблока № 4 Ростовской АЭС. </w:t>
      </w:r>
    </w:p>
    <w:p w:rsidR="00000000" w:rsidRDefault="006F4789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Начальная (максимальная) цена договора: 583 439,00 (Пятьсот восемьдесят три тысячи четыреста тридцать девять) ру</w:t>
      </w:r>
      <w:r>
        <w:rPr>
          <w:rFonts w:ascii="Times New Roman" w:hAnsi="Times New Roman"/>
          <w:sz w:val="26"/>
          <w:szCs w:val="26"/>
        </w:rPr>
        <w:t xml:space="preserve">блей 00 копеек, включая НДС. </w:t>
      </w:r>
    </w:p>
    <w:p w:rsidR="00000000" w:rsidRDefault="006F4789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>
        <w:rPr>
          <w:rFonts w:ascii="Times New Roman" w:hAnsi="Times New Roman"/>
          <w:sz w:val="26"/>
          <w:szCs w:val="26"/>
          <w:lang w:val="en-US"/>
        </w:rPr>
        <w:t> </w:t>
      </w:r>
      <w:r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Default="006F4789" w:rsidP="00753241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предложений в электронной форме</w:t>
      </w:r>
      <w:r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 xml:space="preserve"> опубликован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ы «01» октября 2015 года в информационно</w:t>
      </w:r>
      <w:r>
        <w:rPr>
          <w:rFonts w:ascii="Times New Roman" w:hAnsi="Times New Roman"/>
          <w:sz w:val="26"/>
          <w:szCs w:val="26"/>
        </w:rPr>
        <w:t>-телекоммуникационной сети «Интернет» на официальном сайте Российской Федерации для размещения информации о размещении заказ</w:t>
      </w:r>
      <w:r>
        <w:rPr>
          <w:rFonts w:ascii="Times New Roman" w:hAnsi="Times New Roman"/>
          <w:sz w:val="26"/>
          <w:szCs w:val="26"/>
        </w:rPr>
        <w:t xml:space="preserve">ов </w:t>
      </w:r>
      <w:hyperlink r:id="rId7" w:history="1">
        <w:r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Style w:val="a3"/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 xml:space="preserve">, закупка №31502816048,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6"/>
            <w:szCs w:val="26"/>
          </w:rPr>
          <w:t>http://zakupki.rosatom</w:t>
        </w:r>
      </w:hyperlink>
      <w:r>
        <w:rPr>
          <w:rFonts w:ascii="Times New Roman" w:hAnsi="Times New Roman"/>
          <w:sz w:val="26"/>
          <w:szCs w:val="26"/>
        </w:rPr>
        <w:t>.</w:t>
      </w:r>
      <w:r>
        <w:rPr>
          <w:rStyle w:val="a3"/>
          <w:rFonts w:ascii="Times New Roman" w:hAnsi="Times New Roman"/>
          <w:sz w:val="26"/>
          <w:szCs w:val="26"/>
        </w:rPr>
        <w:t>.ru/</w:t>
      </w:r>
      <w:r>
        <w:rPr>
          <w:rFonts w:ascii="Times New Roman" w:hAnsi="Times New Roman"/>
          <w:sz w:val="26"/>
          <w:szCs w:val="26"/>
        </w:rPr>
        <w:t>, закупка №151001/0536/1218,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ЭТП АКД, закупка №R028050.</w:t>
      </w:r>
      <w:r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000000" w:rsidRDefault="006F4789">
      <w:pPr>
        <w:pStyle w:val="310"/>
        <w:ind w:firstLine="567"/>
        <w:rPr>
          <w:b w:val="0"/>
          <w:bCs w:val="0"/>
          <w:lang w:val="en-US" w:eastAsia="ru-RU"/>
        </w:rPr>
      </w:pPr>
      <w:hyperlink r:id="rId9" w:history="1">
        <w:hyperlink r:id="rId10" w:history="1">
          <w:r>
            <w:rPr>
              <w:rStyle w:val="a3"/>
              <w:b w:val="0"/>
              <w:bCs w:val="0"/>
              <w:color w:val="auto"/>
              <w:lang w:eastAsia="ru-RU"/>
            </w:rPr>
            <w:t>Заседание закупочной комиссии проводится в очной форме в 10:00:00 (время московско</w:t>
          </w:r>
          <w:r>
            <w:rPr>
              <w:rStyle w:val="a3"/>
              <w:b w:val="0"/>
              <w:bCs w:val="0"/>
              <w:color w:val="auto"/>
              <w:lang w:eastAsia="ru-RU"/>
            </w:rPr>
            <w:t>е) «27» октября 2015 года, по адресу: г.Нижний Новгород, пл. Свободы, д.3. Заседание проводится с использованием средств видеосвязи.</w:t>
          </w:r>
        </w:hyperlink>
      </w:hyperlink>
    </w:p>
    <w:p w:rsidR="00753241" w:rsidRPr="00753241" w:rsidRDefault="00753241">
      <w:pPr>
        <w:pStyle w:val="310"/>
        <w:ind w:firstLine="567"/>
        <w:rPr>
          <w:rStyle w:val="a3"/>
          <w:b w:val="0"/>
          <w:bCs w:val="0"/>
          <w:color w:val="auto"/>
          <w:lang w:val="en-US" w:eastAsia="ru-RU"/>
        </w:rPr>
      </w:pPr>
    </w:p>
    <w:p w:rsidR="00000000" w:rsidRDefault="006F4789">
      <w:pPr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  <w:hyperlink r:id="rId11" w:history="1">
        <w:hyperlink r:id="rId12" w:history="1">
          <w:r>
            <w:rPr>
              <w:rStyle w:val="a3"/>
              <w:rFonts w:ascii="Times New Roman" w:hAnsi="Times New Roman"/>
              <w:b/>
              <w:bCs/>
              <w:color w:val="auto"/>
              <w:sz w:val="26"/>
              <w:szCs w:val="26"/>
            </w:rPr>
            <w:t>В заседании принимают участие:</w:t>
          </w:r>
          <w:r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 xml:space="preserve"> </w:t>
          </w:r>
        </w:hyperlink>
      </w:hyperlink>
    </w:p>
    <w:p w:rsidR="00753241" w:rsidRPr="00753241" w:rsidRDefault="00753241">
      <w:pPr>
        <w:outlineLvl w:val="0"/>
        <w:rPr>
          <w:rStyle w:val="a3"/>
          <w:rFonts w:ascii="Times New Roman" w:hAnsi="Times New Roman"/>
          <w:color w:val="auto"/>
          <w:sz w:val="26"/>
          <w:szCs w:val="26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000000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13" w:history="1">
              <w:hyperlink r:id="rId14" w:history="1">
                <w:r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</w:rPr>
                  <w:t>ФИО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15" w:history="1">
              <w:hyperlink r:id="rId16" w:history="1"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Должность</w:t>
                </w:r>
              </w:hyperlink>
            </w:hyperlink>
          </w:p>
        </w:tc>
      </w:tr>
      <w:tr w:rsidR="00000000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17" w:history="1">
              <w:hyperlink r:id="rId18" w:history="1"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Председатель закупочной комиссии:</w:t>
                </w:r>
              </w:hyperlink>
            </w:hyperlink>
          </w:p>
        </w:tc>
      </w:tr>
      <w:tr w:rsidR="00000000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9" w:history="1">
              <w:hyperlink r:id="rId20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Иванов Юрий Алексеевич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21" w:history="1">
              <w:hyperlink r:id="rId22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Старший вице-президент по проектированию АО «НИАЭП»</w:t>
                </w:r>
              </w:hyperlink>
            </w:hyperlink>
          </w:p>
        </w:tc>
      </w:tr>
      <w:tr w:rsidR="00000000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3" w:history="1">
              <w:hyperlink r:id="rId24" w:history="1"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Члены закупочной комиссии с правом «вето»:</w:t>
                </w:r>
              </w:hyperlink>
            </w:hyperlink>
          </w:p>
        </w:tc>
      </w:tr>
      <w:tr w:rsidR="0000000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>
                      <w:rPr>
                        <w:rStyle w:val="a3"/>
                        <w:rFonts w:ascii="Times New Roman" w:hAnsi="Times New Roman"/>
                        <w:color w:val="000000"/>
                        <w:sz w:val="26"/>
                        <w:szCs w:val="26"/>
                      </w:rPr>
                      <w:t>Ткачев Герман Владимирович</w:t>
                    </w:r>
                  </w:hyperlink>
                </w:hyperlink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9" w:history="1">
              <w:hyperlink r:id="rId30" w:history="1"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Главный специа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    </w:r>
              </w:hyperlink>
            </w:hyperlink>
          </w:p>
        </w:tc>
      </w:tr>
      <w:tr w:rsidR="00000000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31" w:history="1">
              <w:hyperlink r:id="rId32" w:history="1"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Члены закупо</w:t>
                </w:r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чной комиссии:</w:t>
                </w:r>
              </w:hyperlink>
            </w:hyperlink>
          </w:p>
        </w:tc>
      </w:tr>
      <w:tr w:rsidR="0000000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3" w:history="1">
              <w:hyperlink r:id="rId34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Мильниченко Дмитрий Николаевич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5" w:history="1">
              <w:hyperlink r:id="rId36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Начальник отдела комплектации сооружаемых энергоблоков АЭ</w:t>
                </w:r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С  ОАО «Концерн Росэнергоатом» (присутствовал в режиме видеоконференции)</w:t>
                </w:r>
              </w:hyperlink>
            </w:hyperlink>
          </w:p>
        </w:tc>
      </w:tr>
      <w:tr w:rsidR="0000000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7" w:history="1">
              <w:hyperlink r:id="rId38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Казакова Елена Алексеевна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39" w:history="1">
              <w:hyperlink r:id="rId40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Нача</w:t>
                </w:r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льник управления методологии и организации закупок АО «НИАЭП»</w:t>
                </w:r>
              </w:hyperlink>
            </w:hyperlink>
          </w:p>
        </w:tc>
      </w:tr>
      <w:tr w:rsidR="0000000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41" w:history="1">
              <w:hyperlink r:id="rId42" w:history="1"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Кряжев Михаил Васильевич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widowControl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43" w:history="1">
              <w:hyperlink r:id="rId44" w:history="1"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Начальник финанс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ового управления российских проектов АО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lang w:val="en-US"/>
                  </w:rPr>
                  <w:t> 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«НИАЭП»</w:t>
                </w:r>
              </w:hyperlink>
            </w:hyperlink>
          </w:p>
        </w:tc>
      </w:tr>
      <w:tr w:rsidR="0000000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45" w:history="1">
              <w:hyperlink r:id="rId46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Хлыбов Игорь Дмитриевич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47" w:history="1">
              <w:hyperlink r:id="rId48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 xml:space="preserve">Начальник группы сопровождения </w:t>
                </w:r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субподрядных договоров АО «НИАЭП»</w:t>
                </w:r>
              </w:hyperlink>
            </w:hyperlink>
          </w:p>
        </w:tc>
      </w:tr>
      <w:tr w:rsidR="0000000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lang w:eastAsia="en-US"/>
              </w:rPr>
            </w:pPr>
            <w:hyperlink r:id="rId49" w:history="1">
              <w:hyperlink r:id="rId50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Чиликин Роман Витальевич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lang w:eastAsia="en-US"/>
              </w:rPr>
            </w:pPr>
            <w:hyperlink r:id="rId51" w:history="1">
              <w:hyperlink r:id="rId52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Начальник отдела договорной работы управлени</w:t>
                </w:r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я договорной работы АО «НИАЭП»</w:t>
                </w:r>
              </w:hyperlink>
            </w:hyperlink>
          </w:p>
        </w:tc>
      </w:tr>
      <w:tr w:rsidR="0000000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53" w:history="1">
              <w:hyperlink r:id="rId54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Молодцов Алексей Юрьевич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55" w:history="1">
              <w:hyperlink r:id="rId56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 xml:space="preserve">Эксперт отдела комплектации тепломеханического </w:t>
                </w:r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оборудования управления комплектации АО «НИАЭП»</w:t>
                </w:r>
              </w:hyperlink>
            </w:hyperlink>
          </w:p>
        </w:tc>
      </w:tr>
      <w:tr w:rsidR="0000000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lang w:eastAsia="en-US"/>
              </w:rPr>
            </w:pPr>
            <w:hyperlink r:id="rId57" w:history="1">
              <w:hyperlink r:id="rId58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Якубовский Алексей Сергеевич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lang w:eastAsia="en-US"/>
              </w:rPr>
            </w:pPr>
            <w:hyperlink r:id="rId59" w:history="1">
              <w:hyperlink r:id="rId60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Начальник отдела подготовк</w:t>
                </w:r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и конкурсных процедур Волгодонского филиала АО «НИАЭП» (присутствовал в режиме видеоконференции)</w:t>
                </w:r>
              </w:hyperlink>
            </w:hyperlink>
          </w:p>
        </w:tc>
      </w:tr>
      <w:tr w:rsidR="00000000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61" w:history="1">
              <w:hyperlink r:id="rId62" w:history="1"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Секретарь закупочной комиссии (без права голоса):</w:t>
                </w:r>
              </w:hyperlink>
            </w:hyperlink>
          </w:p>
        </w:tc>
      </w:tr>
      <w:tr w:rsidR="0000000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63" w:history="1">
              <w:hyperlink r:id="rId64" w:history="1">
                <w:r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</w:rPr>
                  <w:t>Беспалова Людмила Маулитзяновна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65" w:history="1">
              <w:hyperlink r:id="rId66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Ведущий</w:t>
                </w:r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 </w:t>
                </w:r>
                <w:hyperlink r:id="rId67" w:history="1">
                  <w:r>
                    <w:rPr>
                      <w:rStyle w:val="a3"/>
                      <w:rFonts w:ascii="Times New Roman" w:hAnsi="Times New Roman"/>
                      <w:bCs/>
                      <w:color w:val="auto"/>
                      <w:sz w:val="26"/>
                      <w:szCs w:val="26"/>
                    </w:rPr>
                    <w:t>специалист отдела организации закупочных процедур АО «НИАЭП»</w:t>
                  </w:r>
                </w:hyperlink>
              </w:hyperlink>
            </w:hyperlink>
          </w:p>
        </w:tc>
      </w:tr>
    </w:tbl>
    <w:p w:rsidR="00753241" w:rsidRDefault="00753241">
      <w:pPr>
        <w:rPr>
          <w:rFonts w:ascii="Times New Roman" w:hAnsi="Times New Roman"/>
          <w:sz w:val="26"/>
          <w:szCs w:val="26"/>
          <w:lang w:val="en-US"/>
        </w:rPr>
      </w:pPr>
    </w:p>
    <w:p w:rsidR="00000000" w:rsidRDefault="006F4789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68" w:history="1">
        <w:hyperlink r:id="rId69" w:history="1">
          <w:r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Заседание проводится в присутствии 9 из 14 членов закупоч</w:t>
          </w:r>
          <w:r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ной комиссии, что составляет 64 % от общего количества членов закупочной комиссии. Кворум имеется. Заседание правомочно.</w:t>
          </w:r>
        </w:hyperlink>
      </w:hyperlink>
    </w:p>
    <w:p w:rsidR="00000000" w:rsidRDefault="006F4789">
      <w:pPr>
        <w:pStyle w:val="a6"/>
        <w:ind w:firstLine="567"/>
        <w:rPr>
          <w:rFonts w:ascii="Times New Roman" w:hAnsi="Times New Roman" w:cs="Times New Roman"/>
          <w:b/>
          <w:sz w:val="26"/>
          <w:szCs w:val="26"/>
          <w:lang w:val="en-US"/>
        </w:rPr>
      </w:pPr>
      <w:hyperlink r:id="rId70" w:history="1">
        <w:hyperlink r:id="rId71" w:history="1">
          <w:hyperlink r:id="rId72" w:history="1">
            <w:hyperlink r:id="rId73" w:history="1">
              <w:r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1.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> 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Согласно протоколу открытия доступа к заявкам на участие </w:t>
              </w:r>
              <w:r>
                <w:rPr>
                  <w:rStyle w:val="a3"/>
                  <w:rFonts w:ascii="Times New Roman" w:hAnsi="Times New Roman" w:cs="Times New Roman"/>
                  <w:bCs/>
                  <w:color w:val="auto"/>
                  <w:sz w:val="26"/>
                  <w:szCs w:val="26"/>
                </w:rPr>
                <w:t xml:space="preserve">в открытом запросе предложений 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от 13.10.2015 № 7284/534 Р4/П-15-1 были поданы заявки на участие в запросе предложений следующими участниками </w:t>
              </w:r>
              <w:r>
                <w:rPr>
                  <w:rStyle w:val="a3"/>
                  <w:rFonts w:ascii="Times New Roman" w:hAnsi="Times New Roman" w:cs="Times New Roman"/>
                  <w:bCs/>
                  <w:color w:val="auto"/>
                  <w:sz w:val="26"/>
                  <w:szCs w:val="26"/>
                </w:rPr>
                <w:t>запроса предложений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>:</w:t>
              </w:r>
            </w:hyperlink>
          </w:hyperlink>
        </w:hyperlink>
      </w:hyperlink>
    </w:p>
    <w:p w:rsidR="00753241" w:rsidRPr="00753241" w:rsidRDefault="00753241">
      <w:pPr>
        <w:pStyle w:val="a6"/>
        <w:ind w:firstLine="567"/>
        <w:rPr>
          <w:rStyle w:val="a3"/>
          <w:rFonts w:ascii="Times New Roman" w:hAnsi="Times New Roman" w:cs="Times New Roman"/>
          <w:color w:val="auto"/>
          <w:sz w:val="26"/>
          <w:szCs w:val="26"/>
          <w:lang w:val="en-US"/>
        </w:rPr>
      </w:pPr>
    </w:p>
    <w:tbl>
      <w:tblPr>
        <w:tblW w:w="4806" w:type="pct"/>
        <w:jc w:val="center"/>
        <w:tblInd w:w="-8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4"/>
        <w:gridCol w:w="4223"/>
        <w:gridCol w:w="3904"/>
      </w:tblGrid>
      <w:tr w:rsidR="00000000">
        <w:trPr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4789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r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lang w:eastAsia="en-US"/>
                      </w:rPr>
                      <w:t>№ заявки</w:t>
                    </w:r>
                  </w:hyperlink>
                </w:hyperlink>
              </w:hyperlink>
            </w:hyperlink>
          </w:p>
        </w:tc>
        <w:tc>
          <w:tcPr>
            <w:tcW w:w="2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478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78" w:history="1">
              <w:hyperlink r:id="rId79" w:history="1">
                <w:hyperlink r:id="rId80" w:history="1">
                  <w:hyperlink r:id="rId81" w:history="1">
                    <w:r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lang w:eastAsia="en-US"/>
                      </w:rPr>
                      <w:t xml:space="preserve">Участник запроса предложений </w:t>
                    </w:r>
                  </w:hyperlink>
                </w:hyperlink>
              </w:hyperlink>
            </w:hyperlink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478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r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  <w:lang w:eastAsia="en-US"/>
                      </w:rPr>
                      <w:t>Условия исполнения договора, указанные в заявке</w:t>
                    </w:r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478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r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lang w:eastAsia="en-US"/>
                      </w:rPr>
                      <w:t xml:space="preserve">60324194 </w:t>
                    </w:r>
                  </w:hyperlink>
                </w:hyperlink>
              </w:hyperlink>
            </w:hyperlink>
          </w:p>
        </w:tc>
        <w:tc>
          <w:tcPr>
            <w:tcW w:w="2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478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r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lang w:eastAsia="en-US"/>
                      </w:rPr>
                      <w:t xml:space="preserve">ЗАО "Саратовэнергомашкомплект" </w:t>
                    </w:r>
                  </w:hyperlink>
                </w:hyperlink>
              </w:hyperlink>
            </w:hyperlink>
          </w:p>
          <w:p w:rsidR="00000000" w:rsidRDefault="006F478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r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lang w:eastAsia="en-US"/>
                      </w:rPr>
                      <w:t>ИНН:6454042041</w:t>
                    </w:r>
                  </w:hyperlink>
                </w:hyperlink>
              </w:hyperlink>
            </w:hyperlink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478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r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lang w:eastAsia="en-US"/>
                      </w:rPr>
                      <w:t>Цена заявки: 572 300,00 (Пятьсот сем</w:t>
                    </w:r>
                    <w:r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lang w:eastAsia="en-US"/>
                      </w:rPr>
                      <w:t xml:space="preserve">ьдесят две тысячи триста) рублей 00 копеек , включая НДС </w:t>
                    </w:r>
                  </w:hyperlink>
                </w:hyperlink>
              </w:hyperlink>
            </w:hyperlink>
          </w:p>
        </w:tc>
      </w:tr>
      <w:tr w:rsidR="00000000">
        <w:trPr>
          <w:jc w:val="center"/>
        </w:trPr>
        <w:tc>
          <w:tcPr>
            <w:tcW w:w="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478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r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lang w:eastAsia="en-US"/>
                      </w:rPr>
                      <w:t xml:space="preserve">60324334 </w:t>
                    </w:r>
                  </w:hyperlink>
                </w:hyperlink>
              </w:hyperlink>
            </w:hyperlink>
          </w:p>
        </w:tc>
        <w:tc>
          <w:tcPr>
            <w:tcW w:w="2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478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r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lang w:eastAsia="en-US"/>
                      </w:rPr>
                      <w:t xml:space="preserve">ЗАО "Корпорация Сплав" </w:t>
                    </w:r>
                  </w:hyperlink>
                </w:hyperlink>
              </w:hyperlink>
            </w:hyperlink>
          </w:p>
          <w:p w:rsidR="00000000" w:rsidRDefault="006F478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r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lang w:eastAsia="en-US"/>
                      </w:rPr>
                      <w:t>ИНН:5321100214</w:t>
                    </w:r>
                  </w:hyperlink>
                </w:hyperlink>
              </w:hyperlink>
            </w:hyperlink>
          </w:p>
        </w:tc>
        <w:tc>
          <w:tcPr>
            <w:tcW w:w="2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4789">
            <w:pPr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r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lang w:eastAsia="en-US"/>
                      </w:rPr>
                      <w:t xml:space="preserve">Цена заявки: 583 438,02 (Пятьсот восемьдесят три тысячи четыреста тридцать восемь) рублей 02 копейки , включая НДС </w:t>
                    </w:r>
                  </w:hyperlink>
                </w:hyperlink>
              </w:hyperlink>
            </w:hyperlink>
          </w:p>
        </w:tc>
      </w:tr>
    </w:tbl>
    <w:p w:rsidR="00753241" w:rsidRDefault="00753241">
      <w:pPr>
        <w:ind w:firstLine="426"/>
        <w:outlineLvl w:val="0"/>
        <w:rPr>
          <w:rFonts w:ascii="Times New Roman" w:hAnsi="Times New Roman"/>
          <w:b/>
          <w:sz w:val="26"/>
          <w:szCs w:val="26"/>
          <w:lang w:val="en-US"/>
        </w:rPr>
      </w:pPr>
    </w:p>
    <w:p w:rsidR="00000000" w:rsidRDefault="006F4789">
      <w:pPr>
        <w:ind w:firstLine="426"/>
        <w:outlineLvl w:val="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18" w:history="1">
        <w:hyperlink r:id="rId119" w:history="1">
          <w:hyperlink r:id="rId120" w:history="1">
            <w:hyperlink r:id="rId121" w:history="1">
              <w:r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</w:rPr>
                <w:t>2.</w:t>
              </w:r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 Согласно протоколу  рассмотрения заявок на отборочной стадии от «20» октября  2015 года  № 7284/534 Р4/П-15-2 закупочной комиссией были</w:t>
              </w:r>
              <w:r>
                <w:rPr>
                  <w:rStyle w:val="a3"/>
                  <w:rFonts w:ascii="Times New Roman" w:hAnsi="Times New Roman"/>
                  <w:i/>
                  <w:iCs/>
                  <w:color w:val="auto"/>
                  <w:sz w:val="26"/>
                  <w:szCs w:val="26"/>
                </w:rPr>
                <w:t xml:space="preserve"> </w:t>
              </w:r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приняты следующие решения</w:t>
              </w:r>
            </w:hyperlink>
          </w:hyperlink>
        </w:hyperlink>
      </w:hyperlink>
    </w:p>
    <w:p w:rsidR="00000000" w:rsidRDefault="006F4789">
      <w:pPr>
        <w:pStyle w:val="a6"/>
        <w:ind w:firstLine="42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22" w:history="1">
        <w:hyperlink r:id="rId123" w:history="1">
          <w:hyperlink r:id="rId124" w:history="1">
            <w:hyperlink r:id="rId125" w:history="1">
              <w:r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2.1.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В соответствии с п. 19.8, п. 14.8.4 ЕОСЗ и п. 7.5 части 2 Тома 1 закупочной документац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ии направить запросы по уточнению заявок на участие в запросе предложений, а именно: </w:t>
              </w:r>
            </w:hyperlink>
          </w:hyperlink>
        </w:hyperlink>
      </w:hyperlink>
    </w:p>
    <w:p w:rsidR="00000000" w:rsidRDefault="00753241">
      <w:pPr>
        <w:pStyle w:val="a6"/>
        <w:ind w:firstLine="426"/>
        <w:rPr>
          <w:rStyle w:val="a3"/>
          <w:rFonts w:ascii="Times New Roman" w:hAnsi="Times New Roman" w:cs="Times New Roman"/>
          <w:bCs/>
          <w:color w:val="000000"/>
          <w:sz w:val="26"/>
          <w:szCs w:val="26"/>
          <w:lang w:eastAsia="ar-SA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hyperlink r:id="rId126" w:history="1">
        <w:hyperlink r:id="rId127" w:history="1">
          <w:hyperlink r:id="rId128" w:history="1">
            <w:hyperlink r:id="rId129" w:history="1">
              <w:r w:rsidR="006F4789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2.1.1.</w:t>
              </w:r>
              <w:r w:rsidR="006F4789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</w:t>
              </w:r>
              <w:r w:rsidR="006F4789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 xml:space="preserve">направить участнику запроса предложений </w:t>
              </w:r>
              <w:r w:rsidR="006F4789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>ЗАО «Саратовэнергомашкомплект»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lang w:val="en-US"/>
                </w:rPr>
                <w:t xml:space="preserve"> </w:t>
              </w:r>
              <w:r w:rsidR="006F4789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 xml:space="preserve"> </w:t>
              </w:r>
              <w:r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val="en-US" w:eastAsia="ar-SA"/>
                </w:rPr>
                <w:t xml:space="preserve"> </w:t>
              </w:r>
              <w:r w:rsidR="006F4789"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>запрос о представлении документов, представленных не в полном объеме.</w:t>
              </w:r>
            </w:hyperlink>
          </w:hyperlink>
        </w:hyperlink>
      </w:hyperlink>
    </w:p>
    <w:p w:rsidR="00000000" w:rsidRDefault="006F4789">
      <w:pPr>
        <w:pStyle w:val="a6"/>
        <w:ind w:firstLine="426"/>
        <w:rPr>
          <w:rFonts w:ascii="Times New Roman" w:hAnsi="Times New Roman" w:cs="Times New Roman"/>
          <w:b/>
          <w:sz w:val="26"/>
          <w:szCs w:val="26"/>
          <w:lang w:val="en-US"/>
        </w:rPr>
      </w:pPr>
      <w:hyperlink r:id="rId130" w:history="1">
        <w:hyperlink r:id="rId131" w:history="1">
          <w:hyperlink r:id="rId132" w:history="1">
            <w:hyperlink r:id="rId133" w:history="1">
              <w:r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</w:rPr>
                <w:t>2.1.2.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 </w:t>
              </w:r>
              <w:r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 xml:space="preserve">направить участнику запроса предложений </w:t>
              </w:r>
              <w:r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</w:rPr>
                <w:t xml:space="preserve">ЗАО «Корпорация Сплав»  </w:t>
              </w:r>
              <w:r>
                <w:rPr>
                  <w:rStyle w:val="a3"/>
                  <w:rFonts w:ascii="Times New Roman" w:hAnsi="Times New Roman" w:cs="Times New Roman"/>
                  <w:bCs/>
                  <w:color w:val="000000"/>
                  <w:sz w:val="26"/>
                  <w:szCs w:val="26"/>
                  <w:lang w:eastAsia="ar-SA"/>
                </w:rPr>
                <w:t>запрос о представлении документов, представленных не в полном объеме.</w:t>
              </w:r>
            </w:hyperlink>
          </w:hyperlink>
        </w:hyperlink>
      </w:hyperlink>
    </w:p>
    <w:p w:rsidR="00753241" w:rsidRPr="00753241" w:rsidRDefault="00753241">
      <w:pPr>
        <w:pStyle w:val="a6"/>
        <w:ind w:firstLine="426"/>
        <w:rPr>
          <w:rStyle w:val="a3"/>
          <w:rFonts w:ascii="Times New Roman" w:hAnsi="Times New Roman" w:cs="Times New Roman"/>
          <w:bCs/>
          <w:color w:val="000000"/>
          <w:sz w:val="26"/>
          <w:szCs w:val="26"/>
          <w:lang w:val="en-US" w:eastAsia="ar-SA"/>
        </w:rPr>
      </w:pPr>
      <w:bookmarkStart w:id="0" w:name="_GoBack"/>
      <w:bookmarkEnd w:id="0"/>
    </w:p>
    <w:p w:rsidR="00000000" w:rsidRDefault="006F4789">
      <w:pPr>
        <w:pStyle w:val="a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34" w:history="1">
        <w:hyperlink r:id="rId135" w:history="1">
          <w:hyperlink r:id="rId136" w:history="1">
            <w:hyperlink r:id="rId137" w:history="1">
              <w:hyperlink r:id="rId138" w:history="1">
                <w:r w:rsidRPr="00753241">
                  <w:rPr>
                    <w:rFonts w:ascii="Times New Roman" w:hAnsi="Times New Roman" w:cs="Times New Roman"/>
                    <w:sz w:val="26"/>
                    <w:szCs w:val="26"/>
                  </w:rPr>
                  <w:t xml:space="preserve">   </w:t>
                </w:r>
                <w:r w:rsidRPr="00753241">
                  <w:rPr>
                    <w:rFonts w:ascii="Times New Roman" w:hAnsi="Times New Roman" w:cs="Times New Roman"/>
                    <w:sz w:val="26"/>
                    <w:szCs w:val="26"/>
                  </w:rPr>
                  <w:t xml:space="preserve"> </w:t>
                </w:r>
                <w:r w:rsidRPr="00753241">
                  <w:rPr>
                    <w:rFonts w:ascii="Times New Roman" w:hAnsi="Times New Roman" w:cs="Times New Roman"/>
                    <w:sz w:val="26"/>
                    <w:szCs w:val="26"/>
                  </w:rPr>
                  <w:t xml:space="preserve">  </w:t>
                </w:r>
                <w:r w:rsidRPr="00753241">
                  <w:rPr>
                    <w:rFonts w:ascii="Times New Roman" w:hAnsi="Times New Roman" w:cs="Times New Roman"/>
                    <w:b/>
                    <w:sz w:val="26"/>
                    <w:szCs w:val="26"/>
                  </w:rPr>
                  <w:t>3.</w:t>
                </w:r>
                <w:r w:rsidRPr="00753241">
                  <w:rPr>
                    <w:rFonts w:ascii="Times New Roman" w:hAnsi="Times New Roman" w:cs="Times New Roman"/>
                    <w:sz w:val="26"/>
                    <w:szCs w:val="26"/>
                  </w:rPr>
                  <w:t xml:space="preserve"> По результатам повто</w:t>
                </w:r>
                <w:r w:rsidRPr="00753241">
                  <w:rPr>
                    <w:rFonts w:ascii="Times New Roman" w:hAnsi="Times New Roman" w:cs="Times New Roman"/>
                    <w:sz w:val="26"/>
                    <w:szCs w:val="26"/>
                  </w:rPr>
                  <w:t>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</w:r>
              </w:hyperlink>
            </w:hyperlink>
          </w:hyperlink>
        </w:hyperlink>
      </w:hyperlink>
    </w:p>
    <w:p w:rsidR="00753241" w:rsidRDefault="00753241">
      <w:pPr>
        <w:pStyle w:val="a6"/>
        <w:ind w:firstLine="426"/>
        <w:rPr>
          <w:rFonts w:ascii="Times New Roman" w:hAnsi="Times New Roman" w:cs="Times New Roman"/>
          <w:sz w:val="26"/>
          <w:szCs w:val="26"/>
          <w:lang w:val="en-US"/>
        </w:rPr>
      </w:pPr>
    </w:p>
    <w:p w:rsidR="00000000" w:rsidRDefault="006F4789">
      <w:pPr>
        <w:pStyle w:val="a6"/>
        <w:ind w:firstLine="426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39" w:history="1">
        <w:hyperlink r:id="rId140" w:history="1">
          <w:hyperlink r:id="rId141" w:history="1">
            <w:hyperlink r:id="rId142" w:history="1">
              <w:hyperlink r:id="rId143" w:history="1">
                <w:hyperlink r:id="rId144" w:history="1">
                  <w:r>
                    <w:rPr>
                      <w:rStyle w:val="a3"/>
                      <w:rFonts w:ascii="Times New Roman" w:hAnsi="Times New Roman" w:cs="Times New Roman"/>
                      <w:b/>
                      <w:color w:val="auto"/>
                      <w:sz w:val="26"/>
                      <w:szCs w:val="26"/>
                    </w:rPr>
                    <w:t>3.1.</w:t>
                  </w:r>
                  <w:r>
                    <w:rPr>
                      <w:rStyle w:val="a3"/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  <w:t xml:space="preserve"> Допустить к дальней</w:t>
                  </w:r>
                  <w:r>
                    <w:rPr>
                      <w:rStyle w:val="a3"/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  <w:t xml:space="preserve">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  </w:r>
                </w:hyperlink>
              </w:hyperlink>
            </w:hyperlink>
          </w:hyperlink>
        </w:hyperlink>
      </w:hyperlink>
    </w:p>
    <w:p w:rsidR="00000000" w:rsidRDefault="006F4789">
      <w:pPr>
        <w:pStyle w:val="a6"/>
        <w:ind w:firstLine="426"/>
        <w:rPr>
          <w:rStyle w:val="a3"/>
          <w:rFonts w:ascii="Times New Roman" w:hAnsi="Times New Roman" w:cs="Times New Roman"/>
          <w:b/>
          <w:color w:val="auto"/>
          <w:sz w:val="26"/>
          <w:szCs w:val="26"/>
        </w:rPr>
      </w:pPr>
      <w:hyperlink r:id="rId145" w:history="1">
        <w:hyperlink r:id="rId146" w:history="1">
          <w:hyperlink r:id="rId147" w:history="1">
            <w:hyperlink r:id="rId148" w:history="1">
              <w:hyperlink r:id="rId149" w:history="1">
                <w:hyperlink r:id="rId150" w:history="1">
                  <w:r>
                    <w:rPr>
                      <w:rStyle w:val="a3"/>
                      <w:rFonts w:ascii="Times New Roman" w:hAnsi="Times New Roman" w:cs="Times New Roman"/>
                      <w:b/>
                      <w:color w:val="auto"/>
                      <w:sz w:val="26"/>
                      <w:szCs w:val="26"/>
                    </w:rPr>
                    <w:t>3.1.1.</w:t>
                  </w:r>
                  <w:r>
                    <w:rPr>
                      <w:rStyle w:val="a3"/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  <w:t xml:space="preserve"> ЗАО «Корпорация Сплав»</w:t>
                  </w:r>
                </w:hyperlink>
              </w:hyperlink>
            </w:hyperlink>
          </w:hyperlink>
        </w:hyperlink>
      </w:hyperlink>
    </w:p>
    <w:p w:rsidR="00000000" w:rsidRDefault="006F4789">
      <w:pPr>
        <w:tabs>
          <w:tab w:val="left" w:pos="540"/>
        </w:tabs>
        <w:ind w:firstLine="601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51" w:history="1">
        <w:hyperlink r:id="rId152" w:history="1">
          <w:hyperlink r:id="rId153" w:history="1">
            <w:hyperlink r:id="rId154" w:history="1">
              <w:hyperlink r:id="rId155" w:history="1">
                <w:r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000000" w:rsidRDefault="006F4789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56" w:history="1">
        <w:hyperlink r:id="rId157" w:history="1">
          <w:hyperlink r:id="rId158" w:history="1">
            <w:hyperlink r:id="rId159" w:history="1">
              <w:hyperlink r:id="rId160" w:history="1">
                <w:r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«за» - 9 голосов;</w:t>
                </w:r>
              </w:hyperlink>
            </w:hyperlink>
          </w:hyperlink>
        </w:hyperlink>
      </w:hyperlink>
    </w:p>
    <w:p w:rsidR="00000000" w:rsidRDefault="006F4789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61" w:history="1">
        <w:hyperlink r:id="rId162" w:history="1">
          <w:hyperlink r:id="rId163" w:history="1">
            <w:hyperlink r:id="rId164" w:history="1">
              <w:hyperlink r:id="rId165" w:history="1">
                <w:r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«против» - 0 голосов;</w:t>
                </w:r>
              </w:hyperlink>
            </w:hyperlink>
          </w:hyperlink>
        </w:hyperlink>
      </w:hyperlink>
    </w:p>
    <w:p w:rsidR="00000000" w:rsidRDefault="006F4789">
      <w:pPr>
        <w:pStyle w:val="a6"/>
        <w:keepLines w:val="0"/>
        <w:tabs>
          <w:tab w:val="left" w:pos="540"/>
        </w:tabs>
        <w:ind w:firstLine="601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166" w:history="1">
        <w:hyperlink r:id="rId167" w:history="1">
          <w:hyperlink r:id="rId168" w:history="1">
            <w:hyperlink r:id="rId169" w:history="1">
              <w:hyperlink r:id="rId170" w:history="1">
                <w:r>
                  <w:rPr>
                    <w:rStyle w:val="a3"/>
                    <w:rFonts w:ascii="Times New Roman" w:hAnsi="Times New Roman" w:cs="Times New Roman"/>
                    <w:i/>
                    <w:color w:val="auto"/>
                    <w:sz w:val="26"/>
                    <w:szCs w:val="26"/>
                  </w:rPr>
                  <w:t>воздержался» - 0 голосов</w:t>
                </w:r>
                <w:r>
                  <w:rPr>
                    <w:rStyle w:val="a3"/>
                    <w:rFonts w:ascii="Times New Roman" w:hAnsi="Times New Roman" w:cs="Times New Roman"/>
                    <w:color w:val="auto"/>
                    <w:sz w:val="26"/>
                    <w:szCs w:val="26"/>
                  </w:rPr>
                  <w:t>.</w:t>
                </w:r>
              </w:hyperlink>
            </w:hyperlink>
          </w:hyperlink>
        </w:hyperlink>
      </w:hyperlink>
    </w:p>
    <w:p w:rsidR="00753241" w:rsidRDefault="00753241">
      <w:pPr>
        <w:pStyle w:val="a6"/>
        <w:ind w:firstLine="426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000000" w:rsidRDefault="006F4789">
      <w:pPr>
        <w:pStyle w:val="a6"/>
        <w:ind w:firstLine="426"/>
        <w:rPr>
          <w:rStyle w:val="a3"/>
          <w:rFonts w:ascii="Times New Roman" w:hAnsi="Times New Roman" w:cs="Times New Roman"/>
          <w:b/>
          <w:color w:val="auto"/>
          <w:sz w:val="26"/>
          <w:szCs w:val="26"/>
        </w:rPr>
      </w:pPr>
      <w:hyperlink r:id="rId171" w:history="1">
        <w:hyperlink r:id="rId172" w:history="1">
          <w:hyperlink r:id="rId173" w:history="1">
            <w:r>
              <w:rPr>
                <w:rStyle w:val="a3"/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3.2.</w:t>
            </w:r>
            <w:r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</w:rPr>
              <w:t>Отказать в допуске к дальнейшему участию в запросе предложений следующим участникам запроса предложений, подавшим заявки:</w:t>
            </w:r>
          </w:hyperlink>
        </w:hyperlink>
      </w:hyperlink>
    </w:p>
    <w:p w:rsidR="00000000" w:rsidRDefault="006F4789">
      <w:pPr>
        <w:pStyle w:val="a6"/>
        <w:ind w:firstLine="426"/>
        <w:rPr>
          <w:rStyle w:val="a3"/>
          <w:rFonts w:ascii="Times New Roman" w:hAnsi="Times New Roman" w:cs="Times New Roman"/>
          <w:b/>
          <w:color w:val="auto"/>
          <w:sz w:val="26"/>
          <w:szCs w:val="26"/>
        </w:rPr>
      </w:pPr>
      <w:hyperlink r:id="rId174" w:history="1">
        <w:hyperlink r:id="rId175" w:history="1">
          <w:hyperlink r:id="rId176" w:history="1">
            <w:r>
              <w:rPr>
                <w:rStyle w:val="a3"/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3.2.1.</w:t>
            </w:r>
            <w:r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ЗАО «Саратовэнергомашкомплект» на основании п. 19.8.1, п.п.  д) п. 14.9.4. ЕОСЗ и п.п.  г) п. 8.3 Части 2 Тома 1 закупочной документации, по следующим причинам</w:t>
            </w:r>
            <w:r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</w:rPr>
              <w:t>:</w:t>
            </w:r>
          </w:hyperlink>
        </w:hyperlink>
      </w:hyperlink>
    </w:p>
    <w:p w:rsidR="00000000" w:rsidRDefault="006F4789">
      <w:pPr>
        <w:ind w:firstLine="54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77" w:history="1">
        <w:hyperlink r:id="rId178" w:history="1">
          <w:hyperlink r:id="rId179" w:history="1">
            <w: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-  указанное в спецификации отклонение в массе изделия превышает допустимое процентное отклонение в соответствии с закупочной</w:t>
            </w:r>
            <w: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документацией (±10%). (В спецификации указана масса 23 кг, по закупочной документации требуемое значение 68 кг).</w:t>
            </w:r>
          </w:hyperlink>
        </w:hyperlink>
      </w:hyperlink>
    </w:p>
    <w:p w:rsidR="00000000" w:rsidRDefault="006F4789">
      <w:pPr>
        <w:tabs>
          <w:tab w:val="left" w:pos="540"/>
        </w:tabs>
        <w:ind w:firstLine="601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80" w:history="1">
        <w:hyperlink r:id="rId181" w:history="1">
          <w:hyperlink r:id="rId182" w:history="1">
            <w:hyperlink r:id="rId183" w:history="1">
              <w:hyperlink r:id="rId184" w:history="1">
                <w:r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000000" w:rsidRDefault="006F4789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85" w:history="1">
        <w:hyperlink r:id="rId186" w:history="1">
          <w:hyperlink r:id="rId187" w:history="1">
            <w:hyperlink r:id="rId188" w:history="1">
              <w:hyperlink r:id="rId189" w:history="1">
                <w:r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«за» - 9 голосов;</w:t>
                </w:r>
              </w:hyperlink>
            </w:hyperlink>
          </w:hyperlink>
        </w:hyperlink>
      </w:hyperlink>
    </w:p>
    <w:p w:rsidR="00000000" w:rsidRDefault="006F4789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90" w:history="1">
        <w:hyperlink r:id="rId191" w:history="1">
          <w:hyperlink r:id="rId192" w:history="1">
            <w:hyperlink r:id="rId193" w:history="1">
              <w:hyperlink r:id="rId194" w:history="1">
                <w:r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«против» - 0 голосов;</w:t>
                </w:r>
              </w:hyperlink>
            </w:hyperlink>
          </w:hyperlink>
        </w:hyperlink>
      </w:hyperlink>
    </w:p>
    <w:p w:rsidR="00000000" w:rsidRDefault="006F4789">
      <w:pPr>
        <w:pStyle w:val="a6"/>
        <w:keepLines w:val="0"/>
        <w:tabs>
          <w:tab w:val="left" w:pos="540"/>
        </w:tabs>
        <w:ind w:firstLine="601"/>
        <w:rPr>
          <w:rFonts w:ascii="Times New Roman" w:hAnsi="Times New Roman" w:cs="Times New Roman"/>
          <w:sz w:val="26"/>
          <w:szCs w:val="26"/>
          <w:lang w:val="en-US"/>
        </w:rPr>
      </w:pPr>
      <w:hyperlink r:id="rId195" w:history="1">
        <w:hyperlink r:id="rId196" w:history="1">
          <w:hyperlink r:id="rId197" w:history="1">
            <w:hyperlink r:id="rId198" w:history="1">
              <w:hyperlink r:id="rId199" w:history="1">
                <w:r>
                  <w:rPr>
                    <w:rStyle w:val="a3"/>
                    <w:rFonts w:ascii="Times New Roman" w:hAnsi="Times New Roman" w:cs="Times New Roman"/>
                    <w:i/>
                    <w:color w:val="auto"/>
                    <w:sz w:val="26"/>
                    <w:szCs w:val="26"/>
                  </w:rPr>
                  <w:t>воздержался» - 0 голосов</w:t>
                </w:r>
                <w:r>
                  <w:rPr>
                    <w:rStyle w:val="a3"/>
                    <w:rFonts w:ascii="Times New Roman" w:hAnsi="Times New Roman" w:cs="Times New Roman"/>
                    <w:color w:val="auto"/>
                    <w:sz w:val="26"/>
                    <w:szCs w:val="26"/>
                  </w:rPr>
                  <w:t>.</w:t>
                </w:r>
              </w:hyperlink>
            </w:hyperlink>
          </w:hyperlink>
        </w:hyperlink>
      </w:hyperlink>
    </w:p>
    <w:p w:rsidR="00753241" w:rsidRPr="00753241" w:rsidRDefault="00753241">
      <w:pPr>
        <w:pStyle w:val="a6"/>
        <w:keepLines w:val="0"/>
        <w:tabs>
          <w:tab w:val="left" w:pos="540"/>
        </w:tabs>
        <w:ind w:firstLine="601"/>
        <w:rPr>
          <w:rStyle w:val="a3"/>
          <w:rFonts w:ascii="Times New Roman" w:hAnsi="Times New Roman" w:cs="Times New Roman"/>
          <w:color w:val="auto"/>
          <w:sz w:val="26"/>
          <w:szCs w:val="26"/>
          <w:lang w:val="en-US"/>
        </w:rPr>
      </w:pPr>
    </w:p>
    <w:p w:rsidR="00000000" w:rsidRDefault="006F4789">
      <w:pPr>
        <w:rPr>
          <w:rStyle w:val="a3"/>
          <w:rFonts w:ascii="Times New Roman" w:hAnsi="Times New Roman"/>
          <w:color w:val="auto"/>
          <w:sz w:val="26"/>
          <w:szCs w:val="26"/>
        </w:rPr>
      </w:pPr>
      <w:hyperlink r:id="rId200" w:history="1">
        <w:hyperlink r:id="rId201" w:history="1">
          <w:r w:rsidRPr="00753241">
            <w:rPr>
              <w:rFonts w:ascii="Times New Roman" w:hAnsi="Times New Roman"/>
              <w:b/>
              <w:sz w:val="26"/>
              <w:szCs w:val="26"/>
            </w:rPr>
            <w:t xml:space="preserve">   </w:t>
          </w:r>
          <w:r w:rsidRPr="00753241">
            <w:rPr>
              <w:rFonts w:ascii="Times New Roman" w:hAnsi="Times New Roman"/>
              <w:b/>
              <w:sz w:val="26"/>
              <w:szCs w:val="26"/>
            </w:rPr>
            <w:t xml:space="preserve">    3.3.</w:t>
          </w:r>
          <w:r w:rsidRPr="00753241">
            <w:rPr>
              <w:rFonts w:ascii="Times New Roman" w:hAnsi="Times New Roman"/>
              <w:sz w:val="26"/>
              <w:szCs w:val="26"/>
            </w:rPr>
            <w:t xml:space="preserve">  В связи с тем, что по результатам рассмотрения за</w:t>
          </w:r>
          <w:r w:rsidRPr="00753241">
            <w:rPr>
              <w:rFonts w:ascii="Times New Roman" w:hAnsi="Times New Roman"/>
              <w:sz w:val="26"/>
              <w:szCs w:val="26"/>
            </w:rPr>
            <w:t>явок только один участник запроса и поданная им заявка были признаны соответствующими условиям запроса предложений, в соответствии с п.п. б) п. 13.5.2. ЕОСЗ открытый запрос предложений признан несостоявшимся.</w:t>
          </w:r>
        </w:hyperlink>
      </w:hyperlink>
    </w:p>
    <w:p w:rsidR="00000000" w:rsidRDefault="006F4789">
      <w:pPr>
        <w:rPr>
          <w:rFonts w:ascii="Times New Roman" w:hAnsi="Times New Roman"/>
          <w:b/>
          <w:sz w:val="26"/>
          <w:szCs w:val="26"/>
          <w:lang w:val="en-US"/>
        </w:rPr>
      </w:pPr>
      <w:hyperlink r:id="rId202" w:history="1">
        <w:hyperlink r:id="rId203" w:history="1">
          <w:hyperlink r:id="rId204" w:history="1">
            <w:r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      3.4. </w:t>
            </w:r>
            <w: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Признать единственным участником запроса предложений</w:t>
            </w:r>
            <w:r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hyperlink r:id="rId205" w:history="1"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lang w:eastAsia="en-US"/>
                </w:rPr>
                <w:t xml:space="preserve">ЗАО "Корпорация Сплав" </w:t>
              </w:r>
            </w:hyperlink>
            <w: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(РФ, 173021 г. Великий Новгород, ул.Нехи</w:t>
            </w:r>
            <w: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нская д.61). Цена заявки:  583 438,02 (Пятьсот восемьдесят три тысячи четыреста тридцать восемь) рублей 02 копейки, включая НДС. Срок, объем исполнения договора: в соответствии со Спецификацией ((Приложение № 1 к проекту договора (ЧАСТЬ 3 «Проект договора»</w:t>
            </w:r>
            <w:r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 xml:space="preserve"> Тома 1 «ОБЩАЯ И КОММЕРЧЕСКАЯ ЧАСТИ» документации)).</w:t>
            </w:r>
          </w:hyperlink>
        </w:hyperlink>
      </w:hyperlink>
    </w:p>
    <w:p w:rsidR="00753241" w:rsidRPr="00753241" w:rsidRDefault="00753241">
      <w:pPr>
        <w:rPr>
          <w:rStyle w:val="a3"/>
          <w:rFonts w:ascii="Times New Roman" w:hAnsi="Times New Roman"/>
          <w:color w:val="auto"/>
          <w:sz w:val="26"/>
          <w:szCs w:val="26"/>
          <w:lang w:val="en-US"/>
        </w:rPr>
      </w:pPr>
    </w:p>
    <w:p w:rsidR="00000000" w:rsidRDefault="006F4789">
      <w:pPr>
        <w:tabs>
          <w:tab w:val="left" w:pos="540"/>
        </w:tabs>
        <w:ind w:firstLine="601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206" w:history="1">
        <w:hyperlink r:id="rId207" w:history="1">
          <w:hyperlink r:id="rId208" w:history="1">
            <w:hyperlink r:id="rId209" w:history="1">
              <w:hyperlink r:id="rId210" w:history="1">
                <w:r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 xml:space="preserve">Результаты голосования членов закупочной комиссии: </w:t>
                </w:r>
              </w:hyperlink>
            </w:hyperlink>
          </w:hyperlink>
        </w:hyperlink>
      </w:hyperlink>
    </w:p>
    <w:p w:rsidR="00000000" w:rsidRDefault="006F4789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211" w:history="1">
        <w:hyperlink r:id="rId212" w:history="1">
          <w:hyperlink r:id="rId213" w:history="1">
            <w:hyperlink r:id="rId214" w:history="1">
              <w:hyperlink r:id="rId215" w:history="1">
                <w:r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«за» - 9 голосов;</w:t>
                </w:r>
              </w:hyperlink>
            </w:hyperlink>
          </w:hyperlink>
        </w:hyperlink>
      </w:hyperlink>
    </w:p>
    <w:p w:rsidR="00000000" w:rsidRDefault="006F4789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216" w:history="1">
        <w:hyperlink r:id="rId217" w:history="1">
          <w:hyperlink r:id="rId218" w:history="1">
            <w:hyperlink r:id="rId219" w:history="1">
              <w:hyperlink r:id="rId220" w:history="1">
                <w:r>
                  <w:rPr>
                    <w:rStyle w:val="a3"/>
                    <w:rFonts w:ascii="Times New Roman" w:hAnsi="Times New Roman"/>
                    <w:i/>
                    <w:color w:val="auto"/>
                    <w:sz w:val="26"/>
                    <w:szCs w:val="26"/>
                  </w:rPr>
                  <w:t>«против» - 0 голосов;</w:t>
                </w:r>
              </w:hyperlink>
            </w:hyperlink>
          </w:hyperlink>
        </w:hyperlink>
      </w:hyperlink>
    </w:p>
    <w:p w:rsidR="00000000" w:rsidRDefault="006F4789">
      <w:pPr>
        <w:pStyle w:val="a6"/>
        <w:keepLines w:val="0"/>
        <w:tabs>
          <w:tab w:val="left" w:pos="540"/>
        </w:tabs>
        <w:ind w:firstLine="601"/>
        <w:rPr>
          <w:rFonts w:cs="Times New Roman"/>
          <w:lang w:val="en-US"/>
        </w:rPr>
      </w:pPr>
      <w:hyperlink r:id="rId221" w:history="1">
        <w:hyperlink r:id="rId222" w:history="1">
          <w:hyperlink r:id="rId223" w:history="1">
            <w:hyperlink r:id="rId224" w:history="1">
              <w:hyperlink r:id="rId225" w:history="1">
                <w:r>
                  <w:rPr>
                    <w:rStyle w:val="a3"/>
                    <w:rFonts w:ascii="Times New Roman" w:hAnsi="Times New Roman" w:cs="Times New Roman"/>
                    <w:i/>
                    <w:color w:val="auto"/>
                    <w:sz w:val="26"/>
                    <w:szCs w:val="26"/>
                  </w:rPr>
                  <w:t>воздерж</w:t>
                </w:r>
                <w:r>
                  <w:rPr>
                    <w:rStyle w:val="a3"/>
                    <w:rFonts w:ascii="Times New Roman" w:hAnsi="Times New Roman" w:cs="Times New Roman"/>
                    <w:i/>
                    <w:color w:val="auto"/>
                    <w:sz w:val="26"/>
                    <w:szCs w:val="26"/>
                  </w:rPr>
                  <w:t>ался» - 0 голосов</w:t>
                </w:r>
                <w:r>
                  <w:rPr>
                    <w:rStyle w:val="a3"/>
                    <w:rFonts w:ascii="Times New Roman" w:hAnsi="Times New Roman" w:cs="Times New Roman"/>
                    <w:color w:val="auto"/>
                    <w:sz w:val="26"/>
                    <w:szCs w:val="26"/>
                  </w:rPr>
                  <w:t>.</w:t>
                </w:r>
              </w:hyperlink>
            </w:hyperlink>
          </w:hyperlink>
        </w:hyperlink>
      </w:hyperlink>
    </w:p>
    <w:p w:rsidR="00000000" w:rsidRDefault="006F4789">
      <w:pPr>
        <w:pStyle w:val="a6"/>
        <w:keepLines w:val="0"/>
        <w:tabs>
          <w:tab w:val="left" w:pos="540"/>
        </w:tabs>
        <w:ind w:firstLine="601"/>
        <w:rPr>
          <w:rStyle w:val="a3"/>
          <w:color w:val="auto"/>
        </w:rPr>
      </w:pPr>
    </w:p>
    <w:p w:rsidR="00000000" w:rsidRDefault="006F4789">
      <w:pPr>
        <w:pStyle w:val="a6"/>
        <w:keepLines w:val="0"/>
        <w:tabs>
          <w:tab w:val="left" w:pos="540"/>
        </w:tabs>
        <w:ind w:firstLine="601"/>
        <w:rPr>
          <w:rStyle w:val="a3"/>
          <w:color w:val="auto"/>
        </w:rPr>
      </w:pPr>
      <w:hyperlink r:id="rId226" w:history="1">
        <w:hyperlink r:id="rId227" w:history="1">
          <w:r>
            <w:rPr>
              <w:rStyle w:val="a3"/>
              <w:rFonts w:ascii="Times New Roman" w:hAnsi="Times New Roman" w:cs="Times New Roman"/>
              <w:b/>
              <w:color w:val="auto"/>
              <w:sz w:val="26"/>
              <w:szCs w:val="26"/>
            </w:rPr>
            <w:t>Закупочная комиссия:</w:t>
          </w:r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00000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28" w:history="1">
              <w:hyperlink r:id="rId229" w:history="1">
                <w:r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</w:rPr>
                  <w:t>ФИО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230" w:history="1">
              <w:hyperlink r:id="rId231" w:history="1">
                <w:r>
                  <w:rPr>
                    <w:rStyle w:val="a3"/>
                    <w:rFonts w:ascii="Times New Roman" w:hAnsi="Times New Roman"/>
                    <w:b/>
                    <w:color w:val="auto"/>
                    <w:sz w:val="26"/>
                    <w:szCs w:val="26"/>
                  </w:rPr>
                  <w:t>Подпись/Дата</w:t>
                </w:r>
              </w:hyperlink>
            </w:hyperlink>
          </w:p>
        </w:tc>
      </w:tr>
      <w:tr w:rsidR="0000000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</w:rPr>
            </w:pPr>
            <w:hyperlink r:id="rId232" w:history="1">
              <w:hyperlink r:id="rId233" w:history="1"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Председатель закупочной комиссии:</w:t>
                </w:r>
              </w:hyperlink>
            </w:hyperlink>
          </w:p>
        </w:tc>
      </w:tr>
      <w:tr w:rsidR="0000000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34" w:history="1">
              <w:hyperlink r:id="rId235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Иванов Юрий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0000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jc w:val="center"/>
              <w:rPr>
                <w:rStyle w:val="a3"/>
                <w:rFonts w:eastAsiaTheme="minorHAnsi"/>
                <w:color w:val="auto"/>
              </w:rPr>
            </w:pPr>
            <w:hyperlink r:id="rId236" w:history="1">
              <w:hyperlink r:id="rId237" w:history="1"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Члены закупочной комиссии с правом «вето»:</w:t>
                </w:r>
              </w:hyperlink>
            </w:hyperlink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38" w:history="1">
              <w:hyperlink r:id="rId239" w:history="1"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0000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jc w:val="center"/>
              <w:rPr>
                <w:rStyle w:val="a3"/>
                <w:rFonts w:eastAsiaTheme="minorHAnsi"/>
                <w:color w:val="auto"/>
              </w:rPr>
            </w:pPr>
            <w:hyperlink r:id="rId240" w:history="1">
              <w:hyperlink r:id="rId241" w:history="1"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Члены закупочной комиссии:</w:t>
                </w:r>
              </w:hyperlink>
            </w:hyperlink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242" w:history="1">
              <w:hyperlink r:id="rId243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Мильниченко Дмитрий Николаевич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widowControl w:val="0"/>
              <w:rPr>
                <w:rStyle w:val="a3"/>
                <w:rFonts w:eastAsiaTheme="minorHAnsi"/>
                <w:color w:val="auto"/>
              </w:rPr>
            </w:pPr>
            <w:hyperlink r:id="rId244" w:history="1">
              <w:hyperlink r:id="rId245" w:history="1"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Казакова Елена Алексеевна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widowControl w:val="0"/>
              <w:rPr>
                <w:rStyle w:val="a3"/>
                <w:rFonts w:eastAsiaTheme="minorHAnsi"/>
                <w:color w:val="auto"/>
              </w:rPr>
            </w:pPr>
            <w:hyperlink r:id="rId246" w:history="1">
              <w:hyperlink r:id="rId247" w:history="1"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Кряжев Михаил Васильевич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eastAsiaTheme="minorHAnsi"/>
                <w:color w:val="auto"/>
              </w:rPr>
            </w:pPr>
            <w:hyperlink r:id="rId248" w:history="1">
              <w:hyperlink r:id="rId249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Хлыбов Игорь Дмитриевич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eastAsiaTheme="minorHAnsi"/>
                <w:color w:val="auto"/>
              </w:rPr>
            </w:pPr>
            <w:hyperlink r:id="rId250" w:history="1">
              <w:hyperlink r:id="rId251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Чиликин Роман Витальевич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eastAsiaTheme="minorHAnsi"/>
                <w:color w:val="auto"/>
              </w:rPr>
            </w:pPr>
            <w:hyperlink r:id="rId252" w:history="1">
              <w:hyperlink r:id="rId253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Молодцов Алексей Юрьевич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eastAsiaTheme="minorHAnsi"/>
                <w:color w:val="auto"/>
              </w:rPr>
            </w:pPr>
            <w:hyperlink r:id="rId254" w:history="1">
              <w:hyperlink r:id="rId255" w:history="1">
                <w:r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Якубовский Алексей Сергеевич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00000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jc w:val="center"/>
              <w:rPr>
                <w:rStyle w:val="a3"/>
                <w:rFonts w:eastAsiaTheme="minorHAnsi"/>
                <w:color w:val="auto"/>
              </w:rPr>
            </w:pPr>
            <w:hyperlink r:id="rId256" w:history="1">
              <w:hyperlink r:id="rId257" w:history="1">
                <w:r>
                  <w:rPr>
                    <w:rStyle w:val="a3"/>
                    <w:rFonts w:ascii="Times New Roman" w:hAnsi="Times New Roman"/>
                    <w:b/>
                    <w:bCs/>
                    <w:color w:val="000000"/>
                    <w:sz w:val="26"/>
                    <w:szCs w:val="26"/>
                  </w:rPr>
                  <w:t>Секретарь закупочной комиссии (без права голоса):</w:t>
                </w:r>
              </w:hyperlink>
            </w:hyperlink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6F4789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</w:pPr>
            <w:hyperlink r:id="rId258" w:history="1">
              <w:hyperlink r:id="rId259" w:history="1">
                <w:r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Беспалова Людмила Маулитзяновна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F4789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000000" w:rsidRDefault="006F4789">
      <w:pPr>
        <w:pStyle w:val="a6"/>
        <w:rPr>
          <w:rStyle w:val="a3"/>
          <w:rFonts w:asciiTheme="minorHAnsi" w:hAnsiTheme="minorHAnsi" w:cs="Times New Roman"/>
          <w:color w:val="auto"/>
          <w:sz w:val="20"/>
          <w:szCs w:val="20"/>
        </w:rPr>
      </w:pPr>
      <w:hyperlink r:id="rId260" w:history="1">
        <w:hyperlink r:id="rId261" w:history="1">
          <w:hyperlink r:id="rId262" w:history="1">
            <w:hyperlink r:id="rId263" w:history="1">
              <w:r>
                <w:rPr>
                  <w:rStyle w:val="a3"/>
                  <w:rFonts w:ascii="Times New Roman" w:hAnsi="Times New Roman" w:cs="Times New Roman"/>
                  <w:color w:val="auto"/>
                </w:rPr>
                <w:t>Кульмаева</w:t>
              </w:r>
            </w:hyperlink>
            <w:r>
              <w:rPr>
                <w:rStyle w:val="a3"/>
                <w:rFonts w:ascii="Times New Roman" w:hAnsi="Times New Roman" w:cs="Times New Roman"/>
                <w:color w:val="auto"/>
              </w:rPr>
              <w:t xml:space="preserve"> Т.А. 22-99</w:t>
            </w:r>
          </w:hyperlink>
        </w:hyperlink>
      </w:hyperlink>
    </w:p>
    <w:sectPr w:rsidR="00000000">
      <w:headerReference w:type="even" r:id="rId264"/>
      <w:headerReference w:type="default" r:id="rId265"/>
      <w:footerReference w:type="even" r:id="rId266"/>
      <w:footerReference w:type="default" r:id="rId267"/>
      <w:headerReference w:type="first" r:id="rId268"/>
      <w:footerReference w:type="first" r:id="rId269"/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F4789">
      <w:r>
        <w:separator/>
      </w:r>
    </w:p>
  </w:endnote>
  <w:endnote w:type="continuationSeparator" w:id="0">
    <w:p w:rsidR="00000000" w:rsidRDefault="006F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F4789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F4789">
    <w:pPr>
      <w:pStyle w:val="a6"/>
      <w:jc w:val="center"/>
      <w:outlineLvl w:val="0"/>
      <w:rPr>
        <w:rFonts w:ascii="Times New Roman" w:hAnsi="Times New Roman" w:cs="Times New Roman"/>
        <w:bCs/>
      </w:rPr>
    </w:pPr>
    <w:r>
      <w:rPr>
        <w:rFonts w:ascii="Times New Roman" w:hAnsi="Times New Roman" w:cs="Times New Roman"/>
        <w:bCs/>
      </w:rPr>
      <w:t xml:space="preserve">ПРОТОКОЛ № </w:t>
    </w:r>
    <w:r>
      <w:rPr>
        <w:rFonts w:ascii="Times New Roman" w:hAnsi="Times New Roman" w:cs="Times New Roman"/>
      </w:rPr>
      <w:t>7408/534 Р4/П-15</w:t>
    </w:r>
    <w:r>
      <w:rPr>
        <w:rFonts w:ascii="Times New Roman" w:hAnsi="Times New Roman" w:cs="Times New Roman"/>
        <w:bCs/>
      </w:rPr>
      <w:t>-3 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</w:t>
    </w:r>
    <w:r>
      <w:rPr>
        <w:rFonts w:ascii="Times New Roman" w:hAnsi="Times New Roman" w:cs="Times New Roman"/>
        <w:bCs/>
      </w:rPr>
      <w:t>тавку товара по лоту 7284/534 Р4/П-15 «Поставка затвора специального DN 150 для сооружения энергоблока № 4 Ростовской АЭС»</w:t>
    </w:r>
  </w:p>
  <w:p w:rsidR="00000000" w:rsidRDefault="006F4789">
    <w:pPr>
      <w:pStyle w:val="a6"/>
      <w:jc w:val="center"/>
      <w:outlineLvl w:val="0"/>
      <w:rPr>
        <w:rFonts w:ascii="Times New Roman" w:hAnsi="Times New Roman" w:cs="Times New Roman"/>
        <w:b/>
        <w:bCs/>
        <w:sz w:val="24"/>
        <w:szCs w:val="24"/>
      </w:rPr>
    </w:pPr>
  </w:p>
  <w:p w:rsidR="00000000" w:rsidRDefault="006F4789">
    <w:pPr>
      <w:pStyle w:val="a6"/>
      <w:jc w:val="center"/>
      <w:outlineLvl w:val="0"/>
      <w:rPr>
        <w:rFonts w:ascii="Times New Roman" w:hAnsi="Times New Roman" w:cs="Times New Roman"/>
        <w:b/>
        <w:bCs/>
        <w:sz w:val="26"/>
        <w:szCs w:val="26"/>
      </w:rPr>
    </w:pPr>
  </w:p>
  <w:p w:rsidR="00000000" w:rsidRDefault="006F4789">
    <w:pPr>
      <w:pStyle w:val="a6"/>
      <w:jc w:val="center"/>
      <w:outlineLvl w:val="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Страница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PAGE</w:instrText>
    </w:r>
    <w:r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4</w:t>
    </w:r>
    <w:r>
      <w:rPr>
        <w:rFonts w:ascii="Times New Roman" w:hAnsi="Times New Roman" w:cs="Times New Roman"/>
      </w:rPr>
      <w:fldChar w:fldCharType="end"/>
    </w:r>
    <w:r>
      <w:rPr>
        <w:rFonts w:ascii="Times New Roman" w:hAnsi="Times New Roman" w:cs="Times New Roman"/>
      </w:rPr>
      <w:t xml:space="preserve"> из </w:t>
    </w: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NUMPAGES</w:instrText>
    </w:r>
    <w:r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4</w:t>
    </w:r>
    <w:r>
      <w:rPr>
        <w:rFonts w:ascii="Times New Roman" w:hAnsi="Times New Roman" w:cs="Times New Roman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F4789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F4789">
      <w:r>
        <w:separator/>
      </w:r>
    </w:p>
  </w:footnote>
  <w:footnote w:type="continuationSeparator" w:id="0">
    <w:p w:rsidR="00000000" w:rsidRDefault="006F4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F4789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F4789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F4789">
    <w:pPr>
      <w:pStyle w:val="a6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efaultTabStop w:val="708"/>
  <w:drawingGridHorizontalSpacing w:val="12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53241"/>
    <w:rsid w:val="006F4789"/>
    <w:rsid w:val="0075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reference" w:uiPriority="99"/>
    <w:lsdException w:name="Default Paragraph Font" w:uiPriority="1"/>
    <w:lsdException w:name="Hyperlink" w:uiPriority="99"/>
    <w:lsdException w:name="FollowedHyperlink" w:uiPriority="99"/>
    <w:lsdException w:name="Normal (Web)" w:uiPriority="99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ru-RU" w:eastAsia="ru-RU" w:bidi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Pr>
      <w:rFonts w:ascii="Tahoma" w:hAnsi="Tahoma" w:cs="Tahoma"/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msolistparagraph0">
    <w:name w:val="msolistparagraph"/>
    <w:basedOn w:val="a"/>
    <w:link w:val="a5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link w:val="a5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link w:val="a5"/>
    <w:uiPriority w:val="99"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ListParagraph">
    <w:name w:val="List Paragraph"/>
    <w:basedOn w:val="a"/>
    <w:link w:val="a5"/>
    <w:uiPriority w:val="99"/>
    <w:semiHidden/>
    <w:qFormat/>
    <w:pPr>
      <w:ind w:left="720"/>
      <w:contextualSpacing/>
    </w:pPr>
    <w:rPr>
      <w:rFonts w:eastAsia="Calibri"/>
    </w:rPr>
  </w:style>
  <w:style w:type="paragraph" w:customStyle="1" w:styleId="1">
    <w:name w:val="Абзац списка1"/>
    <w:basedOn w:val="a"/>
    <w:uiPriority w:val="99"/>
    <w:semiHidden/>
    <w:qFormat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styleId="af1">
    <w:name w:val="annotation reference"/>
    <w:uiPriority w:val="99"/>
    <w:semiHidden/>
    <w:rPr>
      <w:sz w:val="16"/>
      <w:szCs w:val="16"/>
    </w:rPr>
  </w:style>
  <w:style w:type="paragraph" w:styleId="a8">
    <w:name w:val="annotation text"/>
    <w:basedOn w:val="a"/>
    <w:link w:val="a7"/>
    <w:rPr>
      <w:sz w:val="20"/>
      <w:szCs w:val="20"/>
    </w:rPr>
  </w:style>
  <w:style w:type="character" w:customStyle="1" w:styleId="10">
    <w:name w:val="Текст примечания Знак1"/>
    <w:basedOn w:val="a0"/>
    <w:rPr>
      <w:rFonts w:ascii="Arial" w:eastAsia="Times New Roman" w:hAnsi="Arial" w:cs="Times New Roman" w:hint="default"/>
    </w:rPr>
  </w:style>
  <w:style w:type="paragraph" w:styleId="aa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c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e">
    <w:name w:val="Body Text"/>
    <w:basedOn w:val="a"/>
    <w:link w:val="ad"/>
    <w:pPr>
      <w:spacing w:after="120"/>
    </w:pPr>
  </w:style>
  <w:style w:type="character" w:customStyle="1" w:styleId="13">
    <w:name w:val="Основной текст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f0">
    <w:name w:val="Balloon Text"/>
    <w:basedOn w:val="a"/>
    <w:link w:val="af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rPr>
      <w:rFonts w:ascii="Tahoma" w:eastAsia="Times New Roman" w:hAnsi="Tahoma" w:cs="Tahoma" w:hint="default"/>
      <w:sz w:val="16"/>
      <w:szCs w:val="16"/>
    </w:rPr>
  </w:style>
  <w:style w:type="character" w:customStyle="1" w:styleId="CommentTextChar">
    <w:name w:val="Comment Text Char"/>
    <w:basedOn w:val="a0"/>
    <w:semiHidden/>
    <w:locked/>
    <w:rPr>
      <w:rFonts w:ascii="Arial" w:hAnsi="Arial" w:cs="Times New Roman" w:hint="default"/>
      <w:sz w:val="20"/>
      <w:szCs w:val="20"/>
      <w:lang w:val="x-none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ocked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reference" w:uiPriority="99"/>
    <w:lsdException w:name="Default Paragraph Font" w:uiPriority="1"/>
    <w:lsdException w:name="Hyperlink" w:uiPriority="99"/>
    <w:lsdException w:name="FollowedHyperlink" w:uiPriority="99"/>
    <w:lsdException w:name="Normal (Web)" w:uiPriority="99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ru-RU" w:eastAsia="ru-RU" w:bidi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Pr>
      <w:rFonts w:ascii="Tahoma" w:hAnsi="Tahoma" w:cs="Tahoma"/>
      <w:sz w:val="16"/>
      <w:szCs w:val="16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msolistparagraph0">
    <w:name w:val="msolistparagraph"/>
    <w:basedOn w:val="a"/>
    <w:link w:val="a5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link w:val="a5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link w:val="a5"/>
    <w:uiPriority w:val="99"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ListParagraph">
    <w:name w:val="List Paragraph"/>
    <w:basedOn w:val="a"/>
    <w:link w:val="a5"/>
    <w:uiPriority w:val="99"/>
    <w:semiHidden/>
    <w:qFormat/>
    <w:pPr>
      <w:ind w:left="720"/>
      <w:contextualSpacing/>
    </w:pPr>
    <w:rPr>
      <w:rFonts w:eastAsia="Calibri"/>
    </w:rPr>
  </w:style>
  <w:style w:type="paragraph" w:customStyle="1" w:styleId="1">
    <w:name w:val="Абзац списка1"/>
    <w:basedOn w:val="a"/>
    <w:uiPriority w:val="99"/>
    <w:semiHidden/>
    <w:qFormat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styleId="af1">
    <w:name w:val="annotation reference"/>
    <w:uiPriority w:val="99"/>
    <w:semiHidden/>
    <w:rPr>
      <w:sz w:val="16"/>
      <w:szCs w:val="16"/>
    </w:rPr>
  </w:style>
  <w:style w:type="paragraph" w:styleId="a8">
    <w:name w:val="annotation text"/>
    <w:basedOn w:val="a"/>
    <w:link w:val="a7"/>
    <w:rPr>
      <w:sz w:val="20"/>
      <w:szCs w:val="20"/>
    </w:rPr>
  </w:style>
  <w:style w:type="character" w:customStyle="1" w:styleId="10">
    <w:name w:val="Текст примечания Знак1"/>
    <w:basedOn w:val="a0"/>
    <w:rPr>
      <w:rFonts w:ascii="Arial" w:eastAsia="Times New Roman" w:hAnsi="Arial" w:cs="Times New Roman" w:hint="default"/>
    </w:rPr>
  </w:style>
  <w:style w:type="paragraph" w:styleId="aa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c">
    <w:name w:val="footer"/>
    <w:basedOn w:val="a"/>
    <w:link w:val="ab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e">
    <w:name w:val="Body Text"/>
    <w:basedOn w:val="a"/>
    <w:link w:val="ad"/>
    <w:pPr>
      <w:spacing w:after="120"/>
    </w:pPr>
  </w:style>
  <w:style w:type="character" w:customStyle="1" w:styleId="13">
    <w:name w:val="Основной текст Знак1"/>
    <w:basedOn w:val="a0"/>
    <w:rPr>
      <w:rFonts w:ascii="Arial" w:eastAsia="Times New Roman" w:hAnsi="Arial" w:cs="Times New Roman" w:hint="default"/>
      <w:sz w:val="24"/>
      <w:szCs w:val="24"/>
    </w:rPr>
  </w:style>
  <w:style w:type="paragraph" w:styleId="af0">
    <w:name w:val="Balloon Text"/>
    <w:basedOn w:val="a"/>
    <w:link w:val="af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rPr>
      <w:rFonts w:ascii="Tahoma" w:eastAsia="Times New Roman" w:hAnsi="Tahoma" w:cs="Tahoma" w:hint="default"/>
      <w:sz w:val="16"/>
      <w:szCs w:val="16"/>
    </w:rPr>
  </w:style>
  <w:style w:type="character" w:customStyle="1" w:styleId="CommentTextChar">
    <w:name w:val="Comment Text Char"/>
    <w:basedOn w:val="a0"/>
    <w:semiHidden/>
    <w:locked/>
    <w:rPr>
      <w:rFonts w:ascii="Arial" w:hAnsi="Arial" w:cs="Times New Roman" w:hint="default"/>
      <w:sz w:val="20"/>
      <w:szCs w:val="20"/>
      <w:lang w:val="x-none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ocked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84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170" Type="http://schemas.openxmlformats.org/officeDocument/2006/relationships/hyperlink" Target="http://zakupki.rosatom.ru/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/" TargetMode="External"/><Relationship Id="rId247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268" Type="http://schemas.openxmlformats.org/officeDocument/2006/relationships/header" Target="header3.xm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7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28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81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237" Type="http://schemas.openxmlformats.org/officeDocument/2006/relationships/hyperlink" Target="http://zakupki.rosatom.ru/" TargetMode="External"/><Relationship Id="rId258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43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118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71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48" Type="http://schemas.openxmlformats.org/officeDocument/2006/relationships/hyperlink" Target="http://zakupki.rosatom.ru/" TargetMode="External"/><Relationship Id="rId269" Type="http://schemas.openxmlformats.org/officeDocument/2006/relationships/footer" Target="footer3.xml"/><Relationship Id="rId12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108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54" Type="http://schemas.openxmlformats.org/officeDocument/2006/relationships/hyperlink" Target="http://www.a-k-d.ru/" TargetMode="External"/><Relationship Id="rId75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217" Type="http://schemas.openxmlformats.org/officeDocument/2006/relationships/hyperlink" Target="http://zakupki.rosatom.ru/" TargetMode="External"/><Relationship Id="rId6" Type="http://schemas.openxmlformats.org/officeDocument/2006/relationships/endnotes" Target="endnotes.xml"/><Relationship Id="rId238" Type="http://schemas.openxmlformats.org/officeDocument/2006/relationships/hyperlink" Target="http://zakupki.rosatom.ru/" TargetMode="External"/><Relationship Id="rId259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270" Type="http://schemas.openxmlformats.org/officeDocument/2006/relationships/fontTable" Target="fontTable.xml"/><Relationship Id="rId44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Relationship Id="rId172" Type="http://schemas.openxmlformats.org/officeDocument/2006/relationships/hyperlink" Target="http://zakupki.rosatom.ru/" TargetMode="External"/><Relationship Id="rId193" Type="http://schemas.openxmlformats.org/officeDocument/2006/relationships/hyperlink" Target="http://zakupki.rosatom.ru/" TargetMode="External"/><Relationship Id="rId202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/" TargetMode="External"/><Relationship Id="rId223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244" Type="http://schemas.openxmlformats.org/officeDocument/2006/relationships/hyperlink" Target="http://zakupki.rosatom.ru/" TargetMode="External"/><Relationship Id="rId24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zakupki.rosatom.ru/" TargetMode="External"/><Relationship Id="rId260" Type="http://schemas.openxmlformats.org/officeDocument/2006/relationships/hyperlink" Target="http://zakupki.rosatom.ru/" TargetMode="External"/><Relationship Id="rId265" Type="http://schemas.openxmlformats.org/officeDocument/2006/relationships/header" Target="header2.xm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92" Type="http://schemas.openxmlformats.org/officeDocument/2006/relationships/hyperlink" Target="http://zakupki.rosatom.ru/" TargetMode="External"/><Relationship Id="rId162" Type="http://schemas.openxmlformats.org/officeDocument/2006/relationships/hyperlink" Target="http://zakupki.rosatom.ru/" TargetMode="External"/><Relationship Id="rId183" Type="http://schemas.openxmlformats.org/officeDocument/2006/relationships/hyperlink" Target="http://zakupki.rosatom.ru/" TargetMode="External"/><Relationship Id="rId213" Type="http://schemas.openxmlformats.org/officeDocument/2006/relationships/hyperlink" Target="http://zakupki.rosatom.ru/" TargetMode="External"/><Relationship Id="rId218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Relationship Id="rId239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zakupki.rosatom.ru/" TargetMode="External"/><Relationship Id="rId250" Type="http://schemas.openxmlformats.org/officeDocument/2006/relationships/hyperlink" Target="http://zakupki.rosatom.ru/" TargetMode="External"/><Relationship Id="rId255" Type="http://schemas.openxmlformats.org/officeDocument/2006/relationships/hyperlink" Target="http://zakupki.rosatom.ru/" TargetMode="External"/><Relationship Id="rId271" Type="http://schemas.openxmlformats.org/officeDocument/2006/relationships/theme" Target="theme/theme1.xm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73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224" Type="http://schemas.openxmlformats.org/officeDocument/2006/relationships/hyperlink" Target="http://zakupki.rosatom.ru/" TargetMode="External"/><Relationship Id="rId240" Type="http://schemas.openxmlformats.org/officeDocument/2006/relationships/hyperlink" Target="http://zakupki.rosatom.ru/" TargetMode="External"/><Relationship Id="rId245" Type="http://schemas.openxmlformats.org/officeDocument/2006/relationships/hyperlink" Target="http://zakupki.rosatom.ru/" TargetMode="External"/><Relationship Id="rId261" Type="http://schemas.openxmlformats.org/officeDocument/2006/relationships/hyperlink" Target="http://zakupki.rosatom.ru/" TargetMode="External"/><Relationship Id="rId266" Type="http://schemas.openxmlformats.org/officeDocument/2006/relationships/footer" Target="footer1.xm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219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zakupki.rosatom.ru/" TargetMode="External"/><Relationship Id="rId230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1" Type="http://schemas.openxmlformats.org/officeDocument/2006/relationships/hyperlink" Target="http://zakupki.rosatom.ru/" TargetMode="External"/><Relationship Id="rId256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/" TargetMode="External"/><Relationship Id="rId220" Type="http://schemas.openxmlformats.org/officeDocument/2006/relationships/hyperlink" Target="http://zakupki.rosatom.ru/" TargetMode="External"/><Relationship Id="rId225" Type="http://schemas.openxmlformats.org/officeDocument/2006/relationships/hyperlink" Target="http://zakupki.rosatom.ru/" TargetMode="External"/><Relationship Id="rId241" Type="http://schemas.openxmlformats.org/officeDocument/2006/relationships/hyperlink" Target="http://zakupki.rosatom.ru/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footer" Target="footer2.xml"/><Relationship Id="rId15" Type="http://schemas.openxmlformats.org/officeDocument/2006/relationships/hyperlink" Target="http://zakupki.rosatom.ru/" TargetMode="External"/><Relationship Id="rId36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262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80" Type="http://schemas.openxmlformats.org/officeDocument/2006/relationships/hyperlink" Target="http://zakupki.rosatom.ru/" TargetMode="External"/><Relationship Id="rId21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231" Type="http://schemas.openxmlformats.org/officeDocument/2006/relationships/hyperlink" Target="http://zakupki.rosatom.ru/" TargetMode="External"/><Relationship Id="rId252" Type="http://schemas.openxmlformats.org/officeDocument/2006/relationships/hyperlink" Target="http://zakupki.rosatom.ru/" TargetMode="External"/><Relationship Id="rId47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196" Type="http://schemas.openxmlformats.org/officeDocument/2006/relationships/hyperlink" Target="http://zakupki.rosatom.ru/" TargetMode="External"/><Relationship Id="rId200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221" Type="http://schemas.openxmlformats.org/officeDocument/2006/relationships/hyperlink" Target="http://zakupki.rosatom.ru/" TargetMode="External"/><Relationship Id="rId242" Type="http://schemas.openxmlformats.org/officeDocument/2006/relationships/hyperlink" Target="http://zakupki.rosatom.ru/" TargetMode="External"/><Relationship Id="rId263" Type="http://schemas.openxmlformats.org/officeDocument/2006/relationships/hyperlink" Target="http://zakupki.rosatom.ru/" TargetMode="External"/><Relationship Id="rId37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211" Type="http://schemas.openxmlformats.org/officeDocument/2006/relationships/hyperlink" Target="http://zakupki.rosatom.ru/" TargetMode="External"/><Relationship Id="rId232" Type="http://schemas.openxmlformats.org/officeDocument/2006/relationships/hyperlink" Target="http://zakupki.rosatom.ru/" TargetMode="External"/><Relationship Id="rId253" Type="http://schemas.openxmlformats.org/officeDocument/2006/relationships/hyperlink" Target="http://zakupki.rosatom.ru/" TargetMode="External"/><Relationship Id="rId27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13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201" Type="http://schemas.openxmlformats.org/officeDocument/2006/relationships/hyperlink" Target="http://zakupki.rosatom.ru/" TargetMode="External"/><Relationship Id="rId222" Type="http://schemas.openxmlformats.org/officeDocument/2006/relationships/hyperlink" Target="http://zakupki.rosatom.ru/" TargetMode="External"/><Relationship Id="rId243" Type="http://schemas.openxmlformats.org/officeDocument/2006/relationships/hyperlink" Target="http://zakupki.rosatom.ru/" TargetMode="External"/><Relationship Id="rId264" Type="http://schemas.openxmlformats.org/officeDocument/2006/relationships/header" Target="header1.xml"/><Relationship Id="rId17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7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91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http://zakupki.rosatom.ru/" TargetMode="External"/><Relationship Id="rId28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965</Words>
  <Characters>18151</Characters>
  <Application>Microsoft Office Word</Application>
  <DocSecurity>0</DocSecurity>
  <Lines>151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2</cp:revision>
  <cp:lastPrinted>2015-10-27T11:04:00Z</cp:lastPrinted>
  <dcterms:created xsi:type="dcterms:W3CDTF">2015-10-27T11:04:00Z</dcterms:created>
  <dcterms:modified xsi:type="dcterms:W3CDTF">2015-10-27T11:04:00Z</dcterms:modified>
</cp:coreProperties>
</file>