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607" w:rsidRPr="005E3607" w:rsidRDefault="005E3607" w:rsidP="005E360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E360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5E36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040682-1</w:t>
      </w:r>
    </w:p>
    <w:p w:rsidR="005E3607" w:rsidRPr="005E3607" w:rsidRDefault="005E3607" w:rsidP="005E360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5E36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5E36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спектрометра-дозиметра нейтронного и гамма-излучений</w:t>
      </w:r>
    </w:p>
    <w:p w:rsidR="005E3607" w:rsidRPr="005E3607" w:rsidRDefault="005E3607" w:rsidP="005E360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E3607" w:rsidRPr="005E3607" w:rsidRDefault="005E3607" w:rsidP="005E360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3607" w:rsidRPr="005E3607" w:rsidTr="007E1D9E">
        <w:tc>
          <w:tcPr>
            <w:tcW w:w="5149" w:type="dxa"/>
            <w:hideMark/>
          </w:tcPr>
          <w:p w:rsidR="005E3607" w:rsidRPr="005E3607" w:rsidRDefault="005E3607" w:rsidP="007E1D9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E36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5E36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5E3607" w:rsidRPr="005E3607" w:rsidRDefault="005E3607" w:rsidP="007E1D9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E360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«19» октября 2015</w:t>
            </w:r>
            <w:r w:rsidRPr="005E360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5E360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5E360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5E3607">
        <w:rPr>
          <w:rFonts w:ascii="Times New Roman" w:hAnsi="Times New Roman"/>
          <w:sz w:val="24"/>
          <w:szCs w:val="24"/>
          <w:lang w:eastAsia="ru-RU"/>
        </w:rPr>
        <w:t>–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5E360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E36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E36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спектрометра-дозиметра нейтронного и гамма-излучений</w:t>
      </w:r>
    </w:p>
    <w:p w:rsidR="005E3607" w:rsidRPr="005E3607" w:rsidRDefault="005E3607" w:rsidP="005E36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цифрового сцинтилляционного спектрометра-дозиметра быстрых нейтронов и гамма излучения </w:t>
      </w:r>
      <w:r w:rsidRPr="005E3607">
        <w:rPr>
          <w:rFonts w:ascii="Times New Roman" w:hAnsi="Times New Roman" w:cs="Times New Roman"/>
          <w:sz w:val="24"/>
          <w:szCs w:val="24"/>
          <w:lang w:val="en-US" w:eastAsia="ru-RU"/>
        </w:rPr>
        <w:t>SDMF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-1608 </w:t>
      </w:r>
    </w:p>
    <w:p w:rsidR="005E3607" w:rsidRPr="005E3607" w:rsidRDefault="005E3607" w:rsidP="005E360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3607" w:rsidRPr="005E3607" w:rsidRDefault="005E3607" w:rsidP="005E36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2 299 820 (Два миллиона двести девяносто девять тысяч восемьсот двадцать) рублей 00 копеек, включая НДС. </w:t>
      </w:r>
    </w:p>
    <w:p w:rsidR="005E3607" w:rsidRPr="005E3607" w:rsidRDefault="005E3607" w:rsidP="005E360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E360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«07» октября 2015 года в информационно</w:t>
      </w:r>
      <w:r w:rsidRPr="005E360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5E360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5E360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5E360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5E3607">
        <w:rPr>
          <w:rFonts w:ascii="Times New Roman" w:hAnsi="Times New Roman"/>
          <w:sz w:val="24"/>
          <w:szCs w:val="24"/>
          <w:lang w:eastAsia="ru-RU"/>
        </w:rPr>
        <w:t>,</w:t>
      </w:r>
      <w:r w:rsidRPr="005E3607">
        <w:rPr>
          <w:sz w:val="24"/>
          <w:szCs w:val="24"/>
        </w:rPr>
        <w:t xml:space="preserve"> </w:t>
      </w:r>
      <w:r w:rsidRPr="005E3607">
        <w:rPr>
          <w:rFonts w:ascii="Times New Roman" w:hAnsi="Times New Roman"/>
          <w:sz w:val="24"/>
          <w:szCs w:val="24"/>
          <w:lang w:eastAsia="ru-RU"/>
        </w:rPr>
        <w:t>закупка 31502831554, на официальном сайте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5E360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5E3607">
        <w:rPr>
          <w:rFonts w:ascii="Times New Roman" w:hAnsi="Times New Roman" w:cs="Times New Roman"/>
          <w:sz w:val="24"/>
          <w:szCs w:val="24"/>
          <w:lang w:eastAsia="ru-RU"/>
        </w:rPr>
        <w:t>, закупка №151007/0499/529,</w:t>
      </w:r>
      <w:r w:rsidRPr="005E360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№Z040682.</w:t>
      </w:r>
    </w:p>
    <w:p w:rsidR="005E3607" w:rsidRPr="005E3607" w:rsidRDefault="005E3607" w:rsidP="005E360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3607" w:rsidRPr="005E3607" w:rsidRDefault="005E3607" w:rsidP="005E360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E3607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5E3607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«19» октября 2015 года, по адресу: Аук. Конк. Дом-2 http://a-k-d.ru/.</w:t>
      </w:r>
    </w:p>
    <w:p w:rsidR="005E3607" w:rsidRPr="005E3607" w:rsidRDefault="005E3607" w:rsidP="005E360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E3607" w:rsidRPr="005E3607" w:rsidRDefault="005E3607" w:rsidP="005E3607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5E360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5E3607" w:rsidRPr="005E3607" w:rsidTr="004A619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4A61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4A619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4A619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5E3607" w:rsidRPr="005E3607" w:rsidTr="004A619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4A619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5E3607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4A619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5E3607" w:rsidRPr="005E3607" w:rsidRDefault="005E3607" w:rsidP="005E3607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5E360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5E3607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5E360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5E3607">
                  <w:rPr>
                    <w:rFonts w:ascii="Times New Roman" w:hAnsi="Times New Roman"/>
                  </w:rPr>
                  <w:br/>
                </w:r>
                <w:r w:rsidRPr="005E360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5E3607" w:rsidRPr="005E3607" w:rsidRDefault="005E3607" w:rsidP="005E36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«19» октября 2015 года на ЭТП Аук. Конк. Дом:</w:t>
      </w:r>
    </w:p>
    <w:p w:rsidR="005E3607" w:rsidRPr="005E3607" w:rsidRDefault="005E3607" w:rsidP="005E36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5E3607" w:rsidRPr="005E3607" w:rsidRDefault="005E3607" w:rsidP="005E36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5E3607" w:rsidRPr="005E3607" w:rsidRDefault="005E3607" w:rsidP="005E36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3607" w:rsidRPr="005E3607" w:rsidRDefault="005E3607" w:rsidP="005E360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E360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E360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E3607" w:rsidRPr="005E3607" w:rsidRDefault="005E3607" w:rsidP="005E3607">
      <w:pPr>
        <w:pStyle w:val="a8"/>
        <w:jc w:val="both"/>
        <w:rPr>
          <w:rFonts w:eastAsia="Times New Roman"/>
          <w:b/>
          <w:i/>
        </w:rPr>
      </w:pPr>
      <w:r w:rsidRPr="005E3607">
        <w:rPr>
          <w:rFonts w:eastAsia="Times New Roman"/>
          <w:b/>
          <w:i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спектрометра-дозиметра нейтронного и гамма-излучений признан несостоявшимся. </w:t>
      </w:r>
    </w:p>
    <w:p w:rsidR="005E3607" w:rsidRPr="005E3607" w:rsidRDefault="005E3607" w:rsidP="005E3607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5E360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403"/>
        <w:gridCol w:w="4652"/>
        <w:gridCol w:w="1989"/>
      </w:tblGrid>
      <w:tr w:rsidR="005E3607" w:rsidRPr="005E3607" w:rsidTr="005E360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4A619A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5E3607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5E3607" w:rsidRPr="005E3607" w:rsidTr="005E3607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607" w:rsidRPr="005E3607" w:rsidRDefault="005E3607" w:rsidP="005E360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5E3607" w:rsidRPr="005E3607" w:rsidTr="005E3607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3607" w:rsidRPr="005E3607" w:rsidRDefault="005E3607" w:rsidP="005E360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5E3607" w:rsidRPr="005E3607" w:rsidTr="005E3607">
        <w:trPr>
          <w:trHeight w:val="310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5E3607" w:rsidRPr="005E3607" w:rsidTr="005E360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5E360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3607" w:rsidRPr="005E3607" w:rsidRDefault="005E3607" w:rsidP="005E360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5E3607" w:rsidRPr="00A2605E" w:rsidRDefault="005E3607" w:rsidP="005E3607">
      <w:pPr>
        <w:rPr>
          <w:lang w:val="en-US"/>
        </w:rPr>
      </w:pPr>
    </w:p>
    <w:p w:rsidR="00EE57BE" w:rsidRPr="005E3607" w:rsidRDefault="00EE57BE" w:rsidP="005E3607">
      <w:pPr>
        <w:spacing w:after="0" w:line="240" w:lineRule="auto"/>
        <w:rPr>
          <w:sz w:val="24"/>
          <w:szCs w:val="24"/>
        </w:rPr>
      </w:pPr>
    </w:p>
    <w:sectPr w:rsidR="00EE57BE" w:rsidRPr="005E3607" w:rsidSect="004A619A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9A" w:rsidRDefault="005E360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Z040682-1</w:t>
    </w:r>
  </w:p>
  <w:p w:rsidR="004A619A" w:rsidRDefault="005E360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спектрометра-дозиметра нейтронного и гамма-излуч</w:t>
    </w:r>
    <w:r>
      <w:rPr>
        <w:rFonts w:ascii="Times New Roman" w:hAnsi="Times New Roman" w:cs="Times New Roman"/>
        <w:bCs/>
        <w:sz w:val="16"/>
        <w:szCs w:val="16"/>
      </w:rPr>
      <w:t>ений</w:t>
    </w:r>
  </w:p>
  <w:p w:rsidR="004A619A" w:rsidRDefault="005E3607">
    <w:pPr>
      <w:pStyle w:val="a4"/>
      <w:jc w:val="center"/>
      <w:rPr>
        <w:bCs/>
        <w:sz w:val="16"/>
        <w:szCs w:val="16"/>
      </w:rPr>
    </w:pPr>
  </w:p>
  <w:p w:rsidR="004A619A" w:rsidRDefault="005E3607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6157B"/>
    <w:multiLevelType w:val="multilevel"/>
    <w:tmpl w:val="774AF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3607"/>
    <w:rsid w:val="005E3607"/>
    <w:rsid w:val="00EE5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607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5E3607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360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3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360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360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360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E36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360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1312</Words>
  <Characters>7481</Characters>
  <Application>Microsoft Office Word</Application>
  <DocSecurity>0</DocSecurity>
  <Lines>62</Lines>
  <Paragraphs>17</Paragraphs>
  <ScaleCrop>false</ScaleCrop>
  <Company>NIKIET</Company>
  <LinksUpToDate>false</LinksUpToDate>
  <CharactersWithSpaces>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2015-10-19T07:18:00Z</cp:lastPrinted>
  <dcterms:created xsi:type="dcterms:W3CDTF">2015-10-19T07:13:00Z</dcterms:created>
  <dcterms:modified xsi:type="dcterms:W3CDTF">2015-10-19T07:19:00Z</dcterms:modified>
</cp:coreProperties>
</file>