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B513B" w:rsidRDefault="00C61089" w:rsidP="006B513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7408/870 Блр</w:t>
      </w:r>
      <w:proofErr w:type="gramStart"/>
      <w:r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.2/П-15-1</w:t>
      </w:r>
    </w:p>
    <w:p w:rsidR="00000000" w:rsidRPr="006B513B" w:rsidRDefault="00D11C9B" w:rsidP="006B513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№7408/870 Блр</w:t>
      </w:r>
      <w:proofErr w:type="gramStart"/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.2/П-15 «Поставка арматуры запорной до </w:t>
      </w:r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25 для сооружения энергоблоков №1 и №2 Белор</w:t>
      </w:r>
      <w:r w:rsidR="00C61089"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усской АЭС»</w:t>
      </w:r>
    </w:p>
    <w:p w:rsidR="00000000" w:rsidRPr="006B513B" w:rsidRDefault="00C61089" w:rsidP="006B513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6B513B">
        <w:tc>
          <w:tcPr>
            <w:tcW w:w="5149" w:type="dxa"/>
            <w:hideMark/>
          </w:tcPr>
          <w:p w:rsidR="00000000" w:rsidRPr="006B513B" w:rsidRDefault="00C61089" w:rsidP="006B513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6B513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6B513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6B513B" w:rsidRDefault="00C61089" w:rsidP="006B513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B513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«17» ноября 2015</w:t>
            </w:r>
            <w:r w:rsidRPr="006B513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6B513B" w:rsidRDefault="00C61089" w:rsidP="006B51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6B513B" w:rsidRDefault="00C61089" w:rsidP="006B513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атомной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энергии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</w:t>
      </w:r>
      <w:r w:rsidR="006B513B"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22.09.2015 №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B513B"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B513B"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6B513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6B513B"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Pr="006B513B" w:rsidRDefault="00C61089" w:rsidP="006B513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6B513B" w:rsidRDefault="00C61089" w:rsidP="006B513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</w:t>
      </w:r>
      <w:r w:rsidRPr="006B5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купке:</w:t>
      </w:r>
    </w:p>
    <w:p w:rsidR="00000000" w:rsidRPr="006B513B" w:rsidRDefault="00C61089" w:rsidP="006B513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6B513B"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АО АСЭ.</w:t>
      </w:r>
    </w:p>
    <w:p w:rsidR="00000000" w:rsidRPr="006B513B" w:rsidRDefault="00C61089" w:rsidP="006B513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51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6B513B"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6B513B" w:rsidRDefault="00C61089" w:rsidP="006B513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51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№7408/870 Блр</w:t>
      </w:r>
      <w:proofErr w:type="gramStart"/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.2/П-15 «Поставка арматуры запорной до </w:t>
      </w:r>
      <w:r w:rsidRPr="006B51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25 для сооружения энергоб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локов №1 и №2 Белорусской АЭС»</w:t>
      </w:r>
      <w:r w:rsidR="006B513B"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6B513B" w:rsidRDefault="00C61089" w:rsidP="006B51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арматуры запорной до </w:t>
      </w:r>
      <w:r w:rsidRPr="006B51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25 для сооружения энергоблоков №1 и №2 Белорусской АЭС</w:t>
      </w:r>
      <w:r w:rsidR="006B513B"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6B513B" w:rsidRDefault="00C61089" w:rsidP="006B51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2 708</w:t>
      </w:r>
      <w:r w:rsidR="006B513B"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584</w:t>
      </w:r>
      <w:r w:rsidR="006B513B"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,77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 миллиона семьсот восемь тысяч пятьсот восемьдесят четыре) рубля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77 копеек, включая НДС. </w:t>
      </w:r>
    </w:p>
    <w:p w:rsidR="006B513B" w:rsidRPr="006B513B" w:rsidRDefault="006B513B" w:rsidP="006B513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513B">
        <w:rPr>
          <w:rFonts w:ascii="Times New Roman" w:hAnsi="Times New Roman" w:cs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00000" w:rsidRPr="006B513B" w:rsidRDefault="00C61089" w:rsidP="006B513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51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6B51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B51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6B51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B51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6B51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51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6B51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«05» ноября 2015 года в информационно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Федерации для размещения информации о размещении заказов </w:t>
      </w:r>
      <w:hyperlink r:id="rId8" w:history="1">
        <w:r w:rsidRPr="006B513B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6B513B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B513B">
        <w:rPr>
          <w:rFonts w:ascii="Times New Roman" w:hAnsi="Times New Roman" w:cs="Times New Roman"/>
          <w:sz w:val="28"/>
          <w:szCs w:val="28"/>
        </w:rPr>
        <w:t xml:space="preserve"> 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31502928055, на официальном сайте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том» </w:t>
      </w:r>
      <w:hyperlink r:id="rId9" w:history="1">
        <w:r w:rsidRPr="006B513B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6B513B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.ru/</w:t>
        </w:r>
      </w:hyperlink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№151105/0536/1439,</w:t>
      </w:r>
      <w:r w:rsidRPr="006B513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48647C"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№R028270.</w:t>
      </w:r>
    </w:p>
    <w:p w:rsidR="006B513B" w:rsidRPr="006B513B" w:rsidRDefault="006B513B" w:rsidP="006B513B">
      <w:pPr>
        <w:pStyle w:val="31"/>
        <w:ind w:firstLine="540"/>
        <w:rPr>
          <w:b w:val="0"/>
          <w:bCs w:val="0"/>
          <w:sz w:val="28"/>
          <w:szCs w:val="28"/>
          <w:lang w:eastAsia="ru-RU"/>
        </w:rPr>
      </w:pPr>
      <w:r w:rsidRPr="006B513B">
        <w:rPr>
          <w:b w:val="0"/>
          <w:bCs w:val="0"/>
          <w:sz w:val="28"/>
          <w:szCs w:val="28"/>
          <w:lang w:eastAsia="ru-RU"/>
        </w:rPr>
        <w:t xml:space="preserve">Заседание Конкурсной комиссии проводится в очной форме в 11:30:00 (время московское) «17» ноября 2015 года, по адресу: </w:t>
      </w:r>
      <w:proofErr w:type="gramStart"/>
      <w:r w:rsidRPr="006B513B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6B513B">
        <w:rPr>
          <w:b w:val="0"/>
          <w:bCs w:val="0"/>
          <w:sz w:val="28"/>
          <w:szCs w:val="28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6B513B" w:rsidRPr="006B513B" w:rsidRDefault="006B513B" w:rsidP="006B513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6B513B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Pr="006B513B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6B513B" w:rsidRPr="006B513B" w:rsidTr="006B513B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6B513B" w:rsidRPr="006B513B" w:rsidTr="006B513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6B513B" w:rsidRPr="006B513B" w:rsidTr="006B513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6B513B" w:rsidRPr="006B513B" w:rsidTr="006B513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Члены Конкурсной комиссии с правом «вето»:</w:t>
            </w:r>
          </w:p>
        </w:tc>
      </w:tr>
      <w:tr w:rsidR="006B513B" w:rsidRPr="006B513B" w:rsidTr="006B513B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6B513B" w:rsidRPr="006B513B" w:rsidTr="006B513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6B513B" w:rsidRPr="006B513B" w:rsidTr="006B513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B51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6B51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5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6B513B" w:rsidRPr="006B513B" w:rsidTr="006B513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6B513B" w:rsidRPr="006B513B" w:rsidTr="006B513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6B513B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6B513B" w:rsidRPr="006B513B" w:rsidTr="006B513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Слушник</w:t>
            </w:r>
            <w:proofErr w:type="spellEnd"/>
            <w:r w:rsidRPr="006B513B">
              <w:rPr>
                <w:rFonts w:ascii="Times New Roman" w:hAnsi="Times New Roman" w:cs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6B513B" w:rsidRPr="006B513B" w:rsidTr="006B513B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6B513B" w:rsidRPr="006B513B" w:rsidTr="006B513B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Молодцов А.Ю.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 xml:space="preserve">Эксперт </w:t>
            </w:r>
            <w:proofErr w:type="gramStart"/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6B513B">
              <w:rPr>
                <w:rFonts w:ascii="Times New Roman" w:hAnsi="Times New Roman" w:cs="Times New Roman"/>
                <w:sz w:val="28"/>
                <w:szCs w:val="28"/>
              </w:rPr>
              <w:t xml:space="preserve"> АО «НИАЭП»</w:t>
            </w:r>
          </w:p>
        </w:tc>
      </w:tr>
      <w:tr w:rsidR="006B513B" w:rsidRPr="006B513B" w:rsidTr="006B513B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6B513B" w:rsidRPr="006B513B" w:rsidTr="006B513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6B513B" w:rsidRPr="006B513B" w:rsidTr="006B513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6B513B" w:rsidRPr="006B513B" w:rsidTr="006B513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 </w:t>
            </w:r>
            <w:proofErr w:type="gramStart"/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отдела организации закупочных процедур управления   методологии</w:t>
            </w:r>
            <w:proofErr w:type="gramEnd"/>
            <w:r w:rsidRPr="006B513B">
              <w:rPr>
                <w:rFonts w:ascii="Times New Roman" w:hAnsi="Times New Roman" w:cs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</w:tbl>
    <w:p w:rsidR="00D11C9B" w:rsidRDefault="00D11C9B" w:rsidP="006B513B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6B513B" w:rsidRPr="006B513B" w:rsidRDefault="006B513B" w:rsidP="00D11C9B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6B513B">
        <w:rPr>
          <w:rFonts w:ascii="Times New Roman" w:hAnsi="Times New Roman" w:cs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D11C9B" w:rsidRDefault="00D11C9B" w:rsidP="00D11C9B">
      <w:pPr>
        <w:keepLines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B513B" w:rsidRPr="006B513B" w:rsidRDefault="006B513B" w:rsidP="00D11C9B">
      <w:pPr>
        <w:keepLines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1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6B513B" w:rsidRDefault="00C61089" w:rsidP="00D11C9B">
      <w:pPr>
        <w:keepLines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ания срока подачи на участие в запросе предложений на 09:00:00 (время московское) «17» ноября 2015 года на </w:t>
      </w:r>
      <w:r w:rsidR="0048647C"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6B513B" w:rsidRDefault="006B513B" w:rsidP="00D11C9B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61089"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</w:t>
      </w:r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0 заявок на участие в запросе предложений.</w:t>
      </w:r>
    </w:p>
    <w:p w:rsidR="00000000" w:rsidRPr="006B513B" w:rsidRDefault="006B513B" w:rsidP="00D11C9B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отозвано – 0 заявок на участие в запросе предложений</w:t>
      </w:r>
      <w:r w:rsidR="00C61089" w:rsidRPr="006B5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6B513B" w:rsidRPr="006B513B" w:rsidRDefault="006B513B" w:rsidP="00D11C9B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000000" w:rsidRPr="006B513B" w:rsidRDefault="00C61089" w:rsidP="00D11C9B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6B513B">
        <w:rPr>
          <w:rFonts w:eastAsia="Times New Roman"/>
          <w:sz w:val="28"/>
          <w:szCs w:val="28"/>
        </w:rPr>
        <w:lastRenderedPageBreak/>
        <w:t xml:space="preserve">В связи с тем, что после </w:t>
      </w:r>
      <w:r w:rsidRPr="006B513B">
        <w:rPr>
          <w:rFonts w:eastAsia="Times New Roman"/>
          <w:sz w:val="28"/>
          <w:szCs w:val="28"/>
        </w:rPr>
        <w:t>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</w:t>
      </w:r>
      <w:r w:rsidRPr="006B513B">
        <w:rPr>
          <w:rFonts w:eastAsia="Times New Roman"/>
          <w:sz w:val="28"/>
          <w:szCs w:val="28"/>
        </w:rPr>
        <w:t xml:space="preserve"> признан несостоявшимся. </w:t>
      </w:r>
    </w:p>
    <w:p w:rsidR="006B513B" w:rsidRPr="006B513B" w:rsidRDefault="006B513B" w:rsidP="00D11C9B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6B513B" w:rsidRPr="006B513B" w:rsidRDefault="006B513B" w:rsidP="006B513B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6B513B"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5142"/>
        <w:gridCol w:w="4908"/>
      </w:tblGrid>
      <w:tr w:rsidR="006B513B" w:rsidRPr="006B513B" w:rsidTr="006B513B">
        <w:trPr>
          <w:trHeight w:val="526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6B513B" w:rsidRPr="006B513B" w:rsidTr="006B513B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6B513B" w:rsidRPr="006B513B" w:rsidTr="006B513B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13B" w:rsidRPr="006B513B" w:rsidTr="006B513B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6B513B" w:rsidRPr="006B513B" w:rsidTr="006B513B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13B" w:rsidRPr="006B513B" w:rsidTr="006B513B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6B513B" w:rsidRPr="006B513B" w:rsidTr="006B513B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B51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6B51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13B" w:rsidRPr="006B513B" w:rsidTr="006B513B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13B" w:rsidRPr="006B513B" w:rsidTr="006B513B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6B513B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13B" w:rsidRPr="006B513B" w:rsidTr="006B513B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Слушник</w:t>
            </w:r>
            <w:proofErr w:type="spellEnd"/>
            <w:r w:rsidRPr="006B513B">
              <w:rPr>
                <w:rFonts w:ascii="Times New Roman" w:hAnsi="Times New Roman" w:cs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13B" w:rsidRPr="006B513B" w:rsidTr="006B513B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13B" w:rsidRPr="006B513B" w:rsidTr="006B513B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Молодцов А.Ю.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13B" w:rsidRPr="006B513B" w:rsidTr="006B513B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13B" w:rsidRPr="006B513B" w:rsidTr="006B513B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13B" w:rsidRPr="006B513B" w:rsidTr="006B513B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6B513B" w:rsidRPr="006B513B" w:rsidTr="006B513B">
        <w:trPr>
          <w:trHeight w:val="314"/>
        </w:trPr>
        <w:tc>
          <w:tcPr>
            <w:tcW w:w="2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B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513B" w:rsidRPr="006B513B" w:rsidRDefault="006B513B" w:rsidP="006B5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513B" w:rsidRPr="006B513B" w:rsidRDefault="006B513B" w:rsidP="006B513B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13B" w:rsidRPr="00F62F9B" w:rsidRDefault="006B513B" w:rsidP="006B513B">
      <w:pPr>
        <w:widowControl w:val="0"/>
        <w:spacing w:after="0" w:line="240" w:lineRule="auto"/>
        <w:rPr>
          <w:rFonts w:ascii="Times New Roman" w:eastAsia="Calibri" w:hAnsi="Times New Roman" w:cs="Times New Roman"/>
          <w:sz w:val="20"/>
          <w:szCs w:val="28"/>
        </w:rPr>
      </w:pPr>
      <w:r w:rsidRPr="00F62F9B">
        <w:rPr>
          <w:rFonts w:ascii="Times New Roman" w:hAnsi="Times New Roman" w:cs="Times New Roman"/>
          <w:sz w:val="20"/>
          <w:szCs w:val="28"/>
        </w:rPr>
        <w:t>Шахнюк Н.А., 21-32</w:t>
      </w:r>
    </w:p>
    <w:p w:rsidR="006B513B" w:rsidRPr="006B513B" w:rsidRDefault="006B513B" w:rsidP="006B513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6B513B" w:rsidRPr="006B513B" w:rsidRDefault="006B513B" w:rsidP="006B513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sectPr w:rsidR="006B513B" w:rsidRPr="006B513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089" w:rsidRDefault="00C61089">
      <w:pPr>
        <w:spacing w:after="0" w:line="240" w:lineRule="auto"/>
      </w:pPr>
      <w:r>
        <w:separator/>
      </w:r>
    </w:p>
  </w:endnote>
  <w:endnote w:type="continuationSeparator" w:id="0">
    <w:p w:rsidR="00C61089" w:rsidRDefault="00C61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61089" w:rsidP="00D11C9B">
    <w:pPr>
      <w:pStyle w:val="ab"/>
      <w:spacing w:after="0"/>
      <w:jc w:val="center"/>
      <w:outlineLvl w:val="0"/>
      <w:rPr>
        <w:bCs/>
        <w:sz w:val="16"/>
        <w:szCs w:val="16"/>
      </w:rPr>
    </w:pPr>
    <w:r>
      <w:rPr>
        <w:sz w:val="16"/>
        <w:szCs w:val="16"/>
      </w:rPr>
      <w:t>Протокол № 7408/870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.2/П-15-1</w:t>
    </w:r>
    <w:r w:rsidR="00D11C9B">
      <w:rPr>
        <w:sz w:val="16"/>
        <w:szCs w:val="16"/>
      </w:rPr>
      <w:t xml:space="preserve"> </w:t>
    </w:r>
    <w:r>
      <w:rPr>
        <w:bCs/>
        <w:sz w:val="16"/>
        <w:szCs w:val="16"/>
      </w:rPr>
      <w:t xml:space="preserve">открытия доступа к </w:t>
    </w:r>
    <w:r w:rsidR="00D11C9B">
      <w:rPr>
        <w:bCs/>
        <w:sz w:val="16"/>
        <w:szCs w:val="16"/>
      </w:rPr>
      <w:t>заявкам</w:t>
    </w:r>
    <w:r>
      <w:rPr>
        <w:bCs/>
        <w:sz w:val="16"/>
        <w:szCs w:val="16"/>
      </w:rPr>
      <w:t xml:space="preserve"> на участие в </w:t>
    </w:r>
    <w:r w:rsidR="00D11C9B">
      <w:rPr>
        <w:bCs/>
        <w:sz w:val="16"/>
        <w:szCs w:val="16"/>
      </w:rPr>
      <w:t>о</w:t>
    </w:r>
    <w:r>
      <w:rPr>
        <w:bCs/>
        <w:sz w:val="16"/>
        <w:szCs w:val="16"/>
      </w:rPr>
      <w:t xml:space="preserve">ткрытом запросе предложений </w:t>
    </w:r>
    <w:r>
      <w:rPr>
        <w:bCs/>
        <w:sz w:val="16"/>
        <w:szCs w:val="16"/>
      </w:rPr>
      <w:t>на право заключения дог</w:t>
    </w:r>
    <w:r>
      <w:rPr>
        <w:bCs/>
        <w:sz w:val="16"/>
        <w:szCs w:val="16"/>
      </w:rPr>
      <w:t>овора на поставку по лоту №7408/870 Блр1.2/П-15 «Поставка арматуры запорной до DN25 для сооружения энергоблоков №1 и №2 Белорусской АЭС»</w:t>
    </w:r>
  </w:p>
  <w:p w:rsidR="00000000" w:rsidRDefault="00C61089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2511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2511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089" w:rsidRDefault="00C61089">
      <w:pPr>
        <w:spacing w:after="0" w:line="240" w:lineRule="auto"/>
      </w:pPr>
      <w:r>
        <w:separator/>
      </w:r>
    </w:p>
  </w:footnote>
  <w:footnote w:type="continuationSeparator" w:id="0">
    <w:p w:rsidR="00C61089" w:rsidRDefault="00C610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BD62FB"/>
    <w:multiLevelType w:val="multilevel"/>
    <w:tmpl w:val="00E46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8F435E"/>
    <w:rsid w:val="001C4374"/>
    <w:rsid w:val="0048647C"/>
    <w:rsid w:val="00525110"/>
    <w:rsid w:val="006B513B"/>
    <w:rsid w:val="008F435E"/>
    <w:rsid w:val="00BD05CE"/>
    <w:rsid w:val="00C61089"/>
    <w:rsid w:val="00D11C9B"/>
    <w:rsid w:val="00F62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6B513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15E8F-845C-413E-AFB2-CDF92279A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2015-11-18T12:17:00Z</cp:lastPrinted>
  <dcterms:created xsi:type="dcterms:W3CDTF">2015-11-18T12:02:00Z</dcterms:created>
  <dcterms:modified xsi:type="dcterms:W3CDTF">2015-11-18T12:17:00Z</dcterms:modified>
</cp:coreProperties>
</file>