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90" w:rsidRPr="00263D90" w:rsidRDefault="00263D90" w:rsidP="00263D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63D9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041040-1</w:t>
      </w:r>
    </w:p>
    <w:p w:rsidR="00263D90" w:rsidRPr="00263D90" w:rsidRDefault="00263D90" w:rsidP="00263D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цифровой инженерной системы </w:t>
      </w:r>
      <w:proofErr w:type="spellStart"/>
      <w:r w:rsidRPr="00263D9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Oce</w:t>
      </w:r>
      <w:proofErr w:type="spellEnd"/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63D9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PlotWave</w:t>
      </w:r>
      <w:proofErr w:type="spellEnd"/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500 (или эквивалент)</w:t>
      </w:r>
    </w:p>
    <w:p w:rsidR="00263D90" w:rsidRPr="00263D90" w:rsidRDefault="00263D90" w:rsidP="00263D9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3D90" w:rsidRPr="00263D90" w:rsidTr="007F756D">
        <w:tc>
          <w:tcPr>
            <w:tcW w:w="5149" w:type="dxa"/>
            <w:hideMark/>
          </w:tcPr>
          <w:p w:rsidR="00263D90" w:rsidRPr="00263D90" w:rsidRDefault="00263D90" w:rsidP="007F756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263D90" w:rsidRPr="00263D90" w:rsidRDefault="00263D90" w:rsidP="007F756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63D9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>» (протокол от 29.07.2015 № 75)(Далее – ЕОСЗ) в его действующей редакции,</w:t>
      </w:r>
      <w:r w:rsidRPr="00263D9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63D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63D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цифровой инженерной системы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Oce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PlotWave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500 (или эквивалент)</w:t>
      </w:r>
    </w:p>
    <w:p w:rsidR="00263D90" w:rsidRPr="00263D90" w:rsidRDefault="00263D90" w:rsidP="00263D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цифровой инженерной системы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Oce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PlotWave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500 (или эквивалент) </w:t>
      </w:r>
    </w:p>
    <w:p w:rsidR="00263D90" w:rsidRPr="00263D90" w:rsidRDefault="00263D90" w:rsidP="00263D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2 276 000 (Два миллиона двести семьдесят шесть тысяч) рублей 00 копеек, включая НДС. </w:t>
      </w:r>
    </w:p>
    <w:p w:rsidR="00263D90" w:rsidRPr="00263D90" w:rsidRDefault="00263D90" w:rsidP="00263D9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63D9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«10»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63D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63D9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263D90">
        <w:rPr>
          <w:rFonts w:ascii="Times New Roman" w:hAnsi="Times New Roman" w:cs="Times New Roman"/>
          <w:sz w:val="24"/>
          <w:szCs w:val="24"/>
        </w:rPr>
        <w:t xml:space="preserve"> 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31502939463, на официальном сайте о размещении заказов на закупки товаров, работ и услуг для нужд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263D9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63D90">
        <w:rPr>
          <w:rFonts w:ascii="Times New Roman" w:hAnsi="Times New Roman" w:cs="Times New Roman"/>
          <w:sz w:val="24"/>
          <w:szCs w:val="24"/>
          <w:lang w:eastAsia="ru-RU"/>
        </w:rPr>
        <w:t>, закупка №151110/0499/579,</w:t>
      </w:r>
      <w:r w:rsidRPr="00263D9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>. Дом, закупка №Z041040.</w:t>
      </w:r>
    </w:p>
    <w:p w:rsidR="00263D90" w:rsidRPr="00263D90" w:rsidRDefault="00263D90" w:rsidP="00263D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63D90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63D90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ноября 2015 года, по адресу: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ar-SA"/>
        </w:rPr>
        <w:t>. Дом-2 http://a-k-d.ru/.</w:t>
      </w:r>
    </w:p>
    <w:p w:rsidR="00263D90" w:rsidRPr="00263D90" w:rsidRDefault="00263D90" w:rsidP="00263D9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63D90" w:rsidRPr="00263D90" w:rsidRDefault="00263D90" w:rsidP="00263D90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263D90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263D90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63D90" w:rsidRPr="00263D90" w:rsidTr="00833301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263D90" w:rsidRDefault="00263D90" w:rsidP="00263D90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263D90" w:rsidRPr="00263D90" w:rsidRDefault="00263D90" w:rsidP="00263D90">
      <w:pPr>
        <w:outlineLvl w:val="0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hyperlink r:id="rId57" w:history="1">
        <w:hyperlink r:id="rId58" w:history="1">
          <w:hyperlink r:id="rId59" w:history="1">
            <w:hyperlink r:id="rId60" w:history="1">
              <w:hyperlink r:id="rId61" w:history="1">
                <w:r w:rsidRPr="00263D90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>4</w:t>
                </w:r>
                <w:r w:rsidRPr="00263D90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263D90">
                  <w:rPr>
                    <w:rFonts w:ascii="Times New Roman" w:hAnsi="Times New Roman" w:cs="Times New Roman"/>
                    <w:sz w:val="24"/>
                    <w:szCs w:val="24"/>
                  </w:rPr>
                  <w:br/>
                </w:r>
                <w:r w:rsidRPr="00263D90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«18» ноября 2015 года на ЭТП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>. Дом:</w:t>
      </w:r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- 5; </w:t>
      </w:r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D90" w:rsidRPr="00263D90" w:rsidRDefault="00263D90" w:rsidP="00263D9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63D9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63D90" w:rsidRPr="00263D90" w:rsidRDefault="00263D90" w:rsidP="00263D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цифровой инженерной системы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Oce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63D90">
        <w:rPr>
          <w:rFonts w:ascii="Times New Roman" w:hAnsi="Times New Roman" w:cs="Times New Roman"/>
          <w:sz w:val="24"/>
          <w:szCs w:val="24"/>
          <w:lang w:val="en-US" w:eastAsia="ru-RU"/>
        </w:rPr>
        <w:t>PlotWave</w:t>
      </w:r>
      <w:proofErr w:type="spellEnd"/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 500 (или эквивалент) </w:t>
      </w:r>
    </w:p>
    <w:p w:rsidR="00263D90" w:rsidRPr="00263D90" w:rsidRDefault="00263D90" w:rsidP="00263D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3D90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052"/>
        <w:gridCol w:w="1559"/>
        <w:gridCol w:w="4564"/>
      </w:tblGrid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3D90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3D9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3D9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3D90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60340353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Сонер</w:t>
            </w:r>
            <w:proofErr w:type="spellEnd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1 302 557 (Один миллион триста две тысячи пятьсот пятьдесят семь) рублей 81 копейка , включая НДС </w:t>
            </w:r>
          </w:p>
        </w:tc>
      </w:tr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60340465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"АБИТ"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2 235 600 (Два миллиона двести тридцать пять тысяч шестьсот) рублей 00 копеек , включая НДС </w:t>
            </w:r>
          </w:p>
        </w:tc>
      </w:tr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60340569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Р-Техно</w:t>
            </w:r>
            <w:proofErr w:type="spellEnd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2 223 800 (Два миллиона двести двадцать три тысячи восемьсот) рублей 00 копеек , включая НДС </w:t>
            </w:r>
          </w:p>
        </w:tc>
      </w:tr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60340585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"Офисная техника </w:t>
            </w:r>
            <w:proofErr w:type="spellStart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Джетком</w:t>
            </w:r>
            <w:proofErr w:type="spellEnd"/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1 700 000 (Один миллион семьсот тысяч) рублей 00 копеек , включая НДС </w:t>
            </w:r>
          </w:p>
        </w:tc>
      </w:tr>
      <w:tr w:rsidR="00263D90" w:rsidRPr="00263D90" w:rsidTr="00263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60340764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"ПОСТУС"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263D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3D90" w:rsidRPr="00263D90" w:rsidRDefault="00263D90" w:rsidP="007F75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263D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2 236 749 (Два миллиона двести тридцать шесть тысяч семьсот сорок девять) рублей 00 копеек , включая НДС </w:t>
            </w:r>
          </w:p>
        </w:tc>
      </w:tr>
    </w:tbl>
    <w:p w:rsidR="00263D90" w:rsidRPr="00263D90" w:rsidRDefault="00263D90" w:rsidP="00263D90">
      <w:pPr>
        <w:pStyle w:val="a8"/>
        <w:jc w:val="both"/>
        <w:rPr>
          <w:rFonts w:eastAsia="Times New Roman"/>
          <w:lang w:val="en-US"/>
        </w:rPr>
      </w:pPr>
      <w:r w:rsidRPr="00263D90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263D90">
        <w:rPr>
          <w:rFonts w:eastAsia="Times New Roman"/>
        </w:rPr>
        <w:t>Сонер</w:t>
      </w:r>
      <w:proofErr w:type="spellEnd"/>
      <w:r w:rsidRPr="00263D90">
        <w:rPr>
          <w:rFonts w:eastAsia="Times New Roman"/>
        </w:rPr>
        <w:t>", Общество с ограниченной ответственностью "АБИТ", Общество с ограниченной ответственностью "</w:t>
      </w:r>
      <w:proofErr w:type="spellStart"/>
      <w:r w:rsidRPr="00263D90">
        <w:rPr>
          <w:rFonts w:eastAsia="Times New Roman"/>
        </w:rPr>
        <w:t>Р-Техно</w:t>
      </w:r>
      <w:proofErr w:type="spellEnd"/>
      <w:r w:rsidRPr="00263D90">
        <w:rPr>
          <w:rFonts w:eastAsia="Times New Roman"/>
        </w:rPr>
        <w:t xml:space="preserve">", Общество с ограниченной ответственностью "Офисная техника </w:t>
      </w:r>
      <w:proofErr w:type="spellStart"/>
      <w:r w:rsidRPr="00263D90">
        <w:rPr>
          <w:rFonts w:eastAsia="Times New Roman"/>
        </w:rPr>
        <w:t>Джетком</w:t>
      </w:r>
      <w:proofErr w:type="spellEnd"/>
      <w:r w:rsidRPr="00263D90">
        <w:rPr>
          <w:rFonts w:eastAsia="Times New Roman"/>
        </w:rPr>
        <w:t xml:space="preserve">", Общество с ограниченной ответственностью </w:t>
      </w:r>
      <w:r w:rsidRPr="00263D90">
        <w:rPr>
          <w:rFonts w:eastAsia="Times New Roman"/>
          <w:lang w:val="en-US"/>
        </w:rPr>
        <w:t>"ПОСТУС" приняты к рассмотрению.</w:t>
      </w:r>
    </w:p>
    <w:p w:rsidR="00263D90" w:rsidRPr="00263D90" w:rsidRDefault="00263D90" w:rsidP="00263D90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263D90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263D90" w:rsidRPr="00263D90" w:rsidTr="0083330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263D90" w:rsidRPr="00263D90" w:rsidTr="00833301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263D90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63D90" w:rsidRPr="00263D90" w:rsidTr="00071798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D90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D90" w:rsidRPr="00263D90" w:rsidTr="00833301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D90" w:rsidRPr="00263D90" w:rsidTr="00833301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D90" w:rsidRPr="00263D90" w:rsidTr="00833301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263D90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3D90" w:rsidRPr="00263D90" w:rsidRDefault="00263D90" w:rsidP="00833301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3D90" w:rsidRPr="00263D90" w:rsidRDefault="00263D90" w:rsidP="00263D90">
      <w:pPr>
        <w:pStyle w:val="a8"/>
        <w:jc w:val="both"/>
      </w:pPr>
    </w:p>
    <w:sectPr w:rsidR="00263D90" w:rsidRPr="00263D90" w:rsidSect="00833301">
      <w:footerReference w:type="default" r:id="rId1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301" w:rsidRDefault="00263D9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Z041040-1</w:t>
    </w:r>
  </w:p>
  <w:p w:rsidR="00833301" w:rsidRDefault="00263D9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цифровой инженерной системы </w:t>
    </w:r>
    <w:proofErr w:type="spellStart"/>
    <w:r>
      <w:rPr>
        <w:rFonts w:ascii="Times New Roman" w:hAnsi="Times New Roman" w:cs="Times New Roman"/>
        <w:bCs/>
        <w:sz w:val="16"/>
        <w:szCs w:val="16"/>
      </w:rPr>
      <w:t>Oce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PlotWave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500 (ил</w:t>
    </w:r>
    <w:r>
      <w:rPr>
        <w:rFonts w:ascii="Times New Roman" w:hAnsi="Times New Roman" w:cs="Times New Roman"/>
        <w:bCs/>
        <w:sz w:val="16"/>
        <w:szCs w:val="16"/>
      </w:rPr>
      <w:t>и эквивалент)</w:t>
    </w:r>
  </w:p>
  <w:p w:rsidR="00833301" w:rsidRDefault="00263D90">
    <w:pPr>
      <w:pStyle w:val="a4"/>
      <w:jc w:val="center"/>
      <w:rPr>
        <w:bCs/>
        <w:sz w:val="16"/>
        <w:szCs w:val="16"/>
      </w:rPr>
    </w:pPr>
  </w:p>
  <w:p w:rsidR="00833301" w:rsidRDefault="00263D90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12AF3"/>
    <w:multiLevelType w:val="multilevel"/>
    <w:tmpl w:val="D5384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3D90"/>
    <w:rsid w:val="00235B5F"/>
    <w:rsid w:val="00263D90"/>
    <w:rsid w:val="00A34F01"/>
    <w:rsid w:val="00AD2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90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263D90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3D9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263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63D9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63D9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63D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263D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3D9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footer" Target="footer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1337</Words>
  <Characters>7626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</cp:revision>
  <cp:lastPrinted>2015-11-18T07:22:00Z</cp:lastPrinted>
  <dcterms:created xsi:type="dcterms:W3CDTF">2015-11-18T07:17:00Z</dcterms:created>
  <dcterms:modified xsi:type="dcterms:W3CDTF">2015-11-18T07:22:00Z</dcterms:modified>
</cp:coreProperties>
</file>