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491C75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№ РЕ-16871</w:t>
      </w:r>
    </w:p>
    <w:p w:rsidR="00000000" w:rsidRDefault="00491C75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право заключения договора на поставку Молибдена</w:t>
      </w:r>
    </w:p>
    <w:p w:rsidR="00000000" w:rsidRDefault="00491C75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</w:p>
    <w:p w:rsidR="00000000" w:rsidRDefault="00491C75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000000">
        <w:tc>
          <w:tcPr>
            <w:tcW w:w="5149" w:type="dxa"/>
            <w:hideMark/>
          </w:tcPr>
          <w:p w:rsidR="00000000" w:rsidRDefault="00491C75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Зеленогорск</w:t>
            </w:r>
          </w:p>
        </w:tc>
        <w:tc>
          <w:tcPr>
            <w:tcW w:w="5102" w:type="dxa"/>
            <w:hideMark/>
          </w:tcPr>
          <w:p w:rsidR="00000000" w:rsidRDefault="00491C75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«24» ноября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000000" w:rsidRDefault="00491C7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491C7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Открытый запрос цен в электронной форме без квалификационного отбора проводится 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29.07.2015 № 75)(Далее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000000" w:rsidRDefault="00491C7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491C75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000000" w:rsidRDefault="00491C75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Акционерное общество "Производственное объединение "Электрохимический завод"</w:t>
      </w:r>
    </w:p>
    <w:p w:rsidR="00000000" w:rsidRDefault="00491C7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>запроса цен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: АО "ПО "Электрохимически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й завод"</w:t>
      </w:r>
    </w:p>
    <w:p w:rsidR="00000000" w:rsidRDefault="00491C7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>запроса цен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: право заключения договора на поставку Молибдена</w:t>
      </w:r>
    </w:p>
    <w:p w:rsidR="00000000" w:rsidRDefault="00491C7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Предмет договора: 901-PE-16871. Молибден </w:t>
      </w:r>
    </w:p>
    <w:p w:rsidR="00000000" w:rsidRDefault="00491C7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000000" w:rsidRDefault="00491C7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Начальная (максимальная) цена договора: 840 000 (Восемьсот сорок тысяч) рублей 00 копеек, включая НДС. </w:t>
      </w:r>
    </w:p>
    <w:p w:rsidR="00000000" w:rsidRDefault="00491C7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000000" w:rsidRDefault="00491C7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>запроса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 xml:space="preserve">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«18» ноября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о размещении заказов на закупки товаров, работ и услуг для нужд Госкорпорации «Росатом»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№151118/0508/483,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№Z041134.</w:t>
      </w:r>
    </w:p>
    <w:p w:rsidR="00000000" w:rsidRDefault="00491C7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491C7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09:00:00 (время московское) «24» ноября 2015 года, по адресу: Аук. Конк. Дом-2 http://a-k-d.ru/.</w:t>
      </w:r>
    </w:p>
    <w:p w:rsidR="00000000" w:rsidRDefault="00491C75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000000" w:rsidRDefault="00491C75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000000" w:rsidRDefault="00491C7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заседа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нии закупочной комиссии ведется аудиозапись открытия доступа к заявкам на участие в запросе цен.</w:t>
      </w:r>
    </w:p>
    <w:p w:rsidR="00000000" w:rsidRDefault="00491C7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491C7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09:00:00 (время московское) «24» ноября 2015 года на ЭТП Аук. Конк. Дом:</w:t>
      </w:r>
    </w:p>
    <w:p w:rsidR="00000000" w:rsidRDefault="00491C7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000000" w:rsidRDefault="00491C7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участие в запросе цен - 4; </w:t>
      </w:r>
    </w:p>
    <w:p w:rsidR="00000000" w:rsidRDefault="00491C7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491C7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00000" w:rsidRDefault="00491C7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Предмет договора: 901-PE-16871. Молибден </w:t>
      </w:r>
    </w:p>
    <w:p w:rsidR="00000000" w:rsidRDefault="00491C7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48"/>
        <w:gridCol w:w="3622"/>
        <w:gridCol w:w="2099"/>
        <w:gridCol w:w="3283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91C7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91C7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91C7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Предложение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91C7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91C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60343126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91C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"СМСМ"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91C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91C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740 001 (Семьсот сорок тысяч один) рубль 60 копеек , включая НДС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91C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60343322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91C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"Группа Компаний "СпецМеталлМастер"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91C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91C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639 914 (Шестьсот тридцать девять тысяч девятьсот четырнадцать) рублей 00 копеек , включая НДС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91C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60343407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91C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Закрытое акционер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ное общество "ВестСтрой"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91C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91C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795 999 (Семьсот девяносто пять тысяч девятьсот девяносто девять) рублей 68 копеек , включая НДС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91C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60343610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91C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"МетПрод"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91C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91C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на заявки: 579 852 (Пятьсот семьдесят девять тысяч восемьсот пятьдесят два) рубля 00 копеек , включая НДС </w:t>
            </w:r>
          </w:p>
        </w:tc>
      </w:tr>
    </w:tbl>
    <w:p w:rsidR="00000000" w:rsidRDefault="00491C75">
      <w:pPr>
        <w:pStyle w:val="af4"/>
        <w:jc w:val="both"/>
        <w:rPr>
          <w:rFonts w:eastAsia="Times New Roman"/>
          <w:sz w:val="28"/>
          <w:szCs w:val="28"/>
          <w:lang w:val="en-US"/>
        </w:rPr>
      </w:pPr>
      <w:r>
        <w:rPr>
          <w:rFonts w:eastAsia="Times New Roman"/>
          <w:sz w:val="28"/>
          <w:szCs w:val="28"/>
          <w:lang w:val="en-US"/>
        </w:rPr>
        <w:t>Заявки участников Общество с ограниченной ответственностью "СМСМ", Общество с ограниченной ответственностью "Группа Компаний "СпецМеталлМастер", Закр</w:t>
      </w:r>
      <w:r>
        <w:rPr>
          <w:rFonts w:eastAsia="Times New Roman"/>
          <w:sz w:val="28"/>
          <w:szCs w:val="28"/>
          <w:lang w:val="en-US"/>
        </w:rPr>
        <w:t>ытое акционерное общество "ВестСтрой", Общество с ограниченной ответственностью "МетПрод" приняты к рассмотрению.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61"/>
        <w:gridCol w:w="4427"/>
        <w:gridCol w:w="3463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91C7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91C7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91C7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91C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Секретарь закупочной (без права голоса)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91C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91C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91C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000000" w:rsidRDefault="00491C7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val="en-US" w:eastAsia="ru-RU"/>
        </w:rPr>
      </w:pPr>
    </w:p>
    <w:sectPr w:rsidR="00000000">
      <w:footerReference w:type="default" r:id="rId9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491C75">
      <w:pPr>
        <w:spacing w:after="0" w:line="240" w:lineRule="auto"/>
      </w:pPr>
      <w:r>
        <w:separator/>
      </w:r>
    </w:p>
  </w:endnote>
  <w:endnote w:type="continuationSeparator" w:id="0">
    <w:p w:rsidR="00000000" w:rsidRDefault="00491C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491C75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РЕ-16871</w:t>
    </w:r>
  </w:p>
  <w:p w:rsidR="00000000" w:rsidRDefault="00491C75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цен на право заключения договора на право заключения договора на поставку Молибдена</w:t>
    </w:r>
  </w:p>
  <w:p w:rsidR="00000000" w:rsidRDefault="00491C75">
    <w:pPr>
      <w:pStyle w:val="a9"/>
      <w:jc w:val="center"/>
      <w:rPr>
        <w:bCs/>
        <w:sz w:val="16"/>
        <w:szCs w:val="16"/>
      </w:rPr>
    </w:pPr>
  </w:p>
  <w:p w:rsidR="00000000" w:rsidRDefault="00491C75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491C75">
      <w:pPr>
        <w:spacing w:after="0" w:line="240" w:lineRule="auto"/>
      </w:pPr>
      <w:r>
        <w:separator/>
      </w:r>
    </w:p>
  </w:footnote>
  <w:footnote w:type="continuationSeparator" w:id="0">
    <w:p w:rsidR="00000000" w:rsidRDefault="00491C7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defaultTabStop w:val="708"/>
  <w:drawingGridHorizontalSpacing w:val="110"/>
  <w:displayHorizontalDrawingGridEvery w:val="2"/>
  <w:characterSpacingControl w:val="doNotCompress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491C75"/>
    <w:rsid w:val="00491C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7591CA-6256-4333-BA35-CE41982D1A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402</Words>
  <Characters>2805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YPDyachkova</cp:lastModifiedBy>
  <cp:revision>2</cp:revision>
  <dcterms:created xsi:type="dcterms:W3CDTF">2015-11-24T09:14:00Z</dcterms:created>
  <dcterms:modified xsi:type="dcterms:W3CDTF">2015-11-24T09:14:00Z</dcterms:modified>
</cp:coreProperties>
</file>