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0F3" w:rsidRPr="00713832" w:rsidRDefault="004E7ABD" w:rsidP="004E7ABD">
      <w:pPr>
        <w:ind w:left="5103"/>
        <w:rPr>
          <w:b/>
          <w:color w:val="000000"/>
        </w:rPr>
      </w:pPr>
      <w:r w:rsidRPr="00713832">
        <w:rPr>
          <w:b/>
          <w:color w:val="000000"/>
        </w:rPr>
        <w:t>Том</w:t>
      </w:r>
      <w:r w:rsidR="00713832" w:rsidRPr="00166637">
        <w:rPr>
          <w:b/>
          <w:color w:val="000000"/>
        </w:rPr>
        <w:t xml:space="preserve"> </w:t>
      </w:r>
      <w:r w:rsidRPr="00713832">
        <w:rPr>
          <w:b/>
          <w:color w:val="000000"/>
        </w:rPr>
        <w:t xml:space="preserve">2 </w:t>
      </w:r>
      <w:r w:rsidR="00713832" w:rsidRPr="00713832">
        <w:rPr>
          <w:b/>
          <w:color w:val="000000"/>
        </w:rPr>
        <w:t>«</w:t>
      </w:r>
      <w:r w:rsidRPr="00713832">
        <w:rPr>
          <w:b/>
          <w:color w:val="000000"/>
        </w:rPr>
        <w:t>Техническая часть</w:t>
      </w:r>
      <w:r w:rsidR="00713832" w:rsidRPr="00713832">
        <w:rPr>
          <w:b/>
          <w:color w:val="000000"/>
        </w:rPr>
        <w:t>»</w:t>
      </w:r>
    </w:p>
    <w:p w:rsidR="004E7ABD" w:rsidRDefault="004E7ABD" w:rsidP="00925F17">
      <w:pPr>
        <w:jc w:val="center"/>
        <w:outlineLvl w:val="0"/>
        <w:rPr>
          <w:color w:val="000000"/>
        </w:rPr>
      </w:pPr>
    </w:p>
    <w:p w:rsidR="000A20F3" w:rsidRPr="001F6931" w:rsidRDefault="000A20F3" w:rsidP="00925F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1. ПЕРЕЧЕНЬ ТОВАРОВ И ОБЩИХ ТРЕБОВАНИЙ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2693"/>
        <w:gridCol w:w="2126"/>
        <w:gridCol w:w="2552"/>
        <w:gridCol w:w="850"/>
        <w:gridCol w:w="1276"/>
        <w:gridCol w:w="851"/>
        <w:gridCol w:w="1134"/>
        <w:gridCol w:w="1417"/>
      </w:tblGrid>
      <w:tr w:rsidR="00A44DC5" w:rsidRPr="001F6931" w:rsidTr="004E7A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EE19AD" w:rsidRDefault="000A20F3" w:rsidP="00F33551">
            <w:pPr>
              <w:jc w:val="center"/>
              <w:rPr>
                <w:color w:val="000000"/>
                <w:sz w:val="18"/>
                <w:szCs w:val="20"/>
              </w:rPr>
            </w:pPr>
            <w:r w:rsidRPr="00EE19AD">
              <w:rPr>
                <w:color w:val="000000"/>
                <w:sz w:val="18"/>
                <w:szCs w:val="20"/>
              </w:rPr>
              <w:t>№</w:t>
            </w:r>
          </w:p>
          <w:p w:rsidR="000A20F3" w:rsidRPr="00EE19AD" w:rsidRDefault="000A20F3" w:rsidP="00F33551">
            <w:pPr>
              <w:jc w:val="center"/>
              <w:rPr>
                <w:color w:val="000000"/>
                <w:sz w:val="18"/>
                <w:szCs w:val="20"/>
              </w:rPr>
            </w:pPr>
            <w:proofErr w:type="gramStart"/>
            <w:r w:rsidRPr="00EE19AD">
              <w:rPr>
                <w:color w:val="000000"/>
                <w:sz w:val="18"/>
                <w:szCs w:val="20"/>
              </w:rPr>
              <w:t>п</w:t>
            </w:r>
            <w:proofErr w:type="gramEnd"/>
            <w:r w:rsidRPr="00EE19AD">
              <w:rPr>
                <w:color w:val="000000"/>
                <w:sz w:val="18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EE19AD" w:rsidRDefault="000A20F3" w:rsidP="00F33551">
            <w:pPr>
              <w:rPr>
                <w:color w:val="000000"/>
                <w:sz w:val="18"/>
                <w:szCs w:val="20"/>
              </w:rPr>
            </w:pPr>
            <w:r w:rsidRPr="00EE19AD">
              <w:rPr>
                <w:color w:val="000000"/>
                <w:sz w:val="18"/>
                <w:szCs w:val="20"/>
              </w:rPr>
              <w:t>Наименование</w:t>
            </w:r>
            <w:r w:rsidRPr="00EE19AD">
              <w:rPr>
                <w:i/>
                <w:color w:val="000000"/>
                <w:sz w:val="18"/>
                <w:szCs w:val="20"/>
              </w:rPr>
              <w:t>-</w:t>
            </w:r>
            <w:r w:rsidRPr="00EE19AD">
              <w:rPr>
                <w:i/>
                <w:color w:val="000000"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EE19AD" w:rsidRDefault="000A20F3" w:rsidP="00F33551">
            <w:pPr>
              <w:rPr>
                <w:color w:val="000000"/>
                <w:sz w:val="18"/>
                <w:szCs w:val="20"/>
              </w:rPr>
            </w:pPr>
            <w:r w:rsidRPr="00EE19AD">
              <w:rPr>
                <w:color w:val="000000"/>
                <w:sz w:val="18"/>
                <w:szCs w:val="20"/>
              </w:rPr>
              <w:t>Основные технические характеристики товара</w:t>
            </w:r>
            <w:r w:rsidRPr="00EE19AD">
              <w:rPr>
                <w:i/>
                <w:color w:val="000000"/>
                <w:sz w:val="18"/>
                <w:szCs w:val="20"/>
              </w:rPr>
              <w:t>-</w:t>
            </w:r>
            <w:r w:rsidRPr="00EE19AD">
              <w:rPr>
                <w:i/>
                <w:color w:val="000000"/>
                <w:sz w:val="18"/>
                <w:szCs w:val="20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EE19AD" w:rsidRDefault="000A20F3" w:rsidP="00F33551">
            <w:pPr>
              <w:rPr>
                <w:color w:val="000000"/>
                <w:sz w:val="18"/>
                <w:szCs w:val="20"/>
              </w:rPr>
            </w:pPr>
            <w:r w:rsidRPr="00EE19AD">
              <w:rPr>
                <w:color w:val="000000"/>
                <w:sz w:val="18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EE19AD" w:rsidRDefault="000A20F3" w:rsidP="00F33551">
            <w:pPr>
              <w:rPr>
                <w:color w:val="000000"/>
                <w:sz w:val="18"/>
                <w:szCs w:val="20"/>
              </w:rPr>
            </w:pPr>
            <w:r w:rsidRPr="00EE19AD">
              <w:rPr>
                <w:color w:val="000000"/>
                <w:sz w:val="18"/>
                <w:szCs w:val="20"/>
              </w:rPr>
              <w:t>Комплектность</w:t>
            </w:r>
            <w:r w:rsidRPr="00EE19AD">
              <w:rPr>
                <w:i/>
                <w:color w:val="000000"/>
                <w:sz w:val="18"/>
                <w:szCs w:val="20"/>
              </w:rPr>
              <w:t>-</w:t>
            </w:r>
            <w:r w:rsidRPr="00EE19AD">
              <w:rPr>
                <w:i/>
                <w:color w:val="000000"/>
                <w:sz w:val="18"/>
                <w:szCs w:val="20"/>
                <w:vertAlign w:val="superscript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9AD" w:rsidRPr="00EE19AD" w:rsidRDefault="000A20F3" w:rsidP="00EE19AD">
            <w:pPr>
              <w:rPr>
                <w:color w:val="000000"/>
                <w:sz w:val="18"/>
                <w:szCs w:val="20"/>
              </w:rPr>
            </w:pPr>
            <w:r w:rsidRPr="00EE19AD">
              <w:rPr>
                <w:color w:val="000000"/>
                <w:sz w:val="18"/>
                <w:szCs w:val="20"/>
              </w:rPr>
              <w:t>Ед</w:t>
            </w:r>
            <w:r w:rsidR="00EE19AD" w:rsidRPr="00EE19AD">
              <w:rPr>
                <w:color w:val="000000"/>
                <w:sz w:val="18"/>
                <w:szCs w:val="20"/>
              </w:rPr>
              <w:t>.</w:t>
            </w:r>
          </w:p>
          <w:p w:rsidR="000A20F3" w:rsidRPr="00EE19AD" w:rsidRDefault="000A20F3" w:rsidP="00EE19AD">
            <w:pPr>
              <w:rPr>
                <w:color w:val="000000"/>
                <w:sz w:val="18"/>
                <w:szCs w:val="20"/>
              </w:rPr>
            </w:pPr>
            <w:r w:rsidRPr="00EE19AD">
              <w:rPr>
                <w:color w:val="000000"/>
                <w:sz w:val="18"/>
                <w:szCs w:val="20"/>
              </w:rPr>
              <w:t>измер</w:t>
            </w:r>
            <w:r w:rsidR="00EE19AD" w:rsidRPr="00EE19AD">
              <w:rPr>
                <w:color w:val="000000"/>
                <w:sz w:val="18"/>
                <w:szCs w:val="20"/>
              </w:rPr>
              <w:t>.</w:t>
            </w:r>
            <w:r w:rsidRPr="00EE19AD">
              <w:rPr>
                <w:i/>
                <w:color w:val="000000"/>
                <w:sz w:val="18"/>
                <w:szCs w:val="20"/>
              </w:rPr>
              <w:t>-</w:t>
            </w:r>
            <w:r w:rsidRPr="00EE19AD">
              <w:rPr>
                <w:i/>
                <w:color w:val="000000"/>
                <w:sz w:val="18"/>
                <w:szCs w:val="20"/>
                <w:vertAlign w:val="superscript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EE19AD" w:rsidRDefault="000A20F3" w:rsidP="00F33551">
            <w:pPr>
              <w:rPr>
                <w:color w:val="000000"/>
                <w:sz w:val="18"/>
                <w:szCs w:val="20"/>
              </w:rPr>
            </w:pPr>
            <w:r w:rsidRPr="00EE19AD">
              <w:rPr>
                <w:color w:val="000000"/>
                <w:sz w:val="18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EE19AD" w:rsidRDefault="000A20F3" w:rsidP="00A44DC5">
            <w:pPr>
              <w:rPr>
                <w:color w:val="000000"/>
                <w:sz w:val="18"/>
                <w:szCs w:val="20"/>
              </w:rPr>
            </w:pPr>
            <w:r w:rsidRPr="00EE19AD">
              <w:rPr>
                <w:color w:val="000000"/>
                <w:sz w:val="18"/>
                <w:szCs w:val="20"/>
              </w:rPr>
              <w:t>Кол</w:t>
            </w:r>
            <w:r w:rsidR="00A44DC5" w:rsidRPr="00EE19AD">
              <w:rPr>
                <w:color w:val="000000"/>
                <w:sz w:val="18"/>
                <w:szCs w:val="20"/>
              </w:rPr>
              <w:t>-</w:t>
            </w:r>
            <w:r w:rsidRPr="00EE19AD">
              <w:rPr>
                <w:color w:val="000000"/>
                <w:sz w:val="18"/>
                <w:szCs w:val="20"/>
              </w:rPr>
              <w:t>во</w:t>
            </w:r>
            <w:r w:rsidRPr="00EE19AD">
              <w:rPr>
                <w:i/>
                <w:color w:val="000000"/>
                <w:sz w:val="18"/>
                <w:szCs w:val="20"/>
              </w:rPr>
              <w:t>-</w:t>
            </w:r>
            <w:r w:rsidRPr="00EE19AD">
              <w:rPr>
                <w:i/>
                <w:color w:val="000000"/>
                <w:sz w:val="18"/>
                <w:szCs w:val="20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EE19AD" w:rsidRDefault="000A20F3" w:rsidP="00F33551">
            <w:pPr>
              <w:rPr>
                <w:color w:val="000000"/>
                <w:sz w:val="18"/>
                <w:szCs w:val="20"/>
              </w:rPr>
            </w:pPr>
            <w:r w:rsidRPr="00EE19AD">
              <w:rPr>
                <w:color w:val="000000"/>
                <w:sz w:val="18"/>
                <w:szCs w:val="20"/>
              </w:rPr>
              <w:t>Срок поставки</w:t>
            </w:r>
            <w:r w:rsidRPr="00EE19AD">
              <w:rPr>
                <w:i/>
                <w:color w:val="000000"/>
                <w:sz w:val="18"/>
                <w:szCs w:val="20"/>
              </w:rPr>
              <w:t>-</w:t>
            </w:r>
            <w:r w:rsidRPr="00EE19AD">
              <w:rPr>
                <w:i/>
                <w:color w:val="000000"/>
                <w:sz w:val="18"/>
                <w:szCs w:val="20"/>
                <w:vertAlign w:val="superscript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EE19AD" w:rsidRDefault="000A20F3" w:rsidP="00F33551">
            <w:pPr>
              <w:rPr>
                <w:color w:val="000000"/>
                <w:sz w:val="18"/>
                <w:szCs w:val="20"/>
              </w:rPr>
            </w:pPr>
            <w:r w:rsidRPr="00EE19AD">
              <w:rPr>
                <w:color w:val="000000"/>
                <w:sz w:val="18"/>
                <w:szCs w:val="20"/>
              </w:rPr>
              <w:t>Объем гарантий  и гарантийный срок</w:t>
            </w:r>
            <w:r w:rsidRPr="00EE19AD">
              <w:rPr>
                <w:i/>
                <w:color w:val="000000"/>
                <w:sz w:val="18"/>
                <w:szCs w:val="20"/>
              </w:rPr>
              <w:t>-</w:t>
            </w:r>
            <w:r w:rsidRPr="00EE19AD">
              <w:rPr>
                <w:i/>
                <w:color w:val="000000"/>
                <w:sz w:val="18"/>
                <w:szCs w:val="20"/>
                <w:vertAlign w:val="superscript"/>
              </w:rPr>
              <w:t>8</w:t>
            </w:r>
          </w:p>
        </w:tc>
      </w:tr>
      <w:tr w:rsidR="00A44DC5" w:rsidRPr="001F6931" w:rsidTr="004E7A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A44DC5" w:rsidRDefault="00A44DC5" w:rsidP="00F33551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ABD" w:rsidRDefault="00916BC0" w:rsidP="00F33551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А</w:t>
            </w:r>
            <w:r w:rsidR="00A44DC5" w:rsidRPr="00A44DC5">
              <w:rPr>
                <w:color w:val="000000"/>
                <w:sz w:val="16"/>
                <w:szCs w:val="20"/>
              </w:rPr>
              <w:t>нализатор растворенного кислорода</w:t>
            </w:r>
          </w:p>
          <w:p w:rsidR="004E7ABD" w:rsidRDefault="004E7ABD" w:rsidP="00F33551">
            <w:pPr>
              <w:rPr>
                <w:color w:val="000000"/>
                <w:sz w:val="16"/>
                <w:szCs w:val="20"/>
              </w:rPr>
            </w:pPr>
          </w:p>
          <w:p w:rsidR="004E7ABD" w:rsidRDefault="004E7ABD" w:rsidP="00F33551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Типа</w:t>
            </w:r>
          </w:p>
          <w:p w:rsidR="000A20F3" w:rsidRDefault="00A44DC5" w:rsidP="00F33551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 xml:space="preserve"> МАРК-409</w:t>
            </w:r>
          </w:p>
          <w:p w:rsidR="004E7ABD" w:rsidRPr="00A44DC5" w:rsidRDefault="004E7ABD" w:rsidP="00F33551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или эквивалент</w:t>
            </w:r>
            <w:r w:rsidR="00713832">
              <w:rPr>
                <w:color w:val="000000"/>
                <w:sz w:val="16"/>
                <w:szCs w:val="20"/>
              </w:rPr>
              <w:t>ный комплект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DC5" w:rsidRPr="00A44DC5" w:rsidRDefault="00A44DC5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Диапазон измерения КРК,  мг/дм3 – (0-20)</w:t>
            </w:r>
          </w:p>
          <w:p w:rsidR="00A44DC5" w:rsidRPr="00A44DC5" w:rsidRDefault="00A44DC5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Точность - + (0.0027 +0.035•А)</w:t>
            </w:r>
          </w:p>
          <w:p w:rsidR="00A44DC5" w:rsidRPr="00A44DC5" w:rsidRDefault="00A44DC5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 xml:space="preserve">В состав анализатора должны входить два датчика проводимости ДК-409В с </w:t>
            </w:r>
            <w:r w:rsidRPr="00EE19AD">
              <w:rPr>
                <w:b/>
                <w:color w:val="000000"/>
                <w:sz w:val="16"/>
                <w:szCs w:val="20"/>
              </w:rPr>
              <w:t>подавленной чувствительностью к молекулярному водороду</w:t>
            </w:r>
          </w:p>
          <w:p w:rsidR="00A44DC5" w:rsidRPr="00A44DC5" w:rsidRDefault="00A44DC5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 xml:space="preserve">Предел допускаемого </w:t>
            </w:r>
            <w:proofErr w:type="gramStart"/>
            <w:r w:rsidRPr="00A44DC5">
              <w:rPr>
                <w:color w:val="000000"/>
                <w:sz w:val="16"/>
                <w:szCs w:val="20"/>
              </w:rPr>
              <w:t>значения времени установления показаний анализатора</w:t>
            </w:r>
            <w:proofErr w:type="gramEnd"/>
            <w:r w:rsidRPr="00A44DC5">
              <w:rPr>
                <w:color w:val="000000"/>
                <w:sz w:val="16"/>
                <w:szCs w:val="20"/>
              </w:rPr>
              <w:t xml:space="preserve"> при измерении КРК </w:t>
            </w:r>
            <w:proofErr w:type="spellStart"/>
            <w:r w:rsidRPr="00A44DC5">
              <w:rPr>
                <w:color w:val="000000"/>
                <w:sz w:val="16"/>
                <w:szCs w:val="20"/>
              </w:rPr>
              <w:t>ty</w:t>
            </w:r>
            <w:proofErr w:type="spellEnd"/>
            <w:r w:rsidRPr="00A44DC5">
              <w:rPr>
                <w:color w:val="000000"/>
                <w:sz w:val="16"/>
                <w:szCs w:val="20"/>
              </w:rPr>
              <w:t xml:space="preserve"> – не более 30 мин.</w:t>
            </w:r>
          </w:p>
          <w:p w:rsidR="00A44DC5" w:rsidRPr="00A44DC5" w:rsidRDefault="00A44DC5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Гальванически развязанные токовые выходы 0-5/4-5/0-20 мА. Порт RS -485</w:t>
            </w:r>
          </w:p>
          <w:p w:rsidR="00A44DC5" w:rsidRPr="00A44DC5" w:rsidRDefault="00A44DC5" w:rsidP="00A44DC5">
            <w:pPr>
              <w:rPr>
                <w:color w:val="000000"/>
                <w:sz w:val="16"/>
                <w:szCs w:val="20"/>
              </w:rPr>
            </w:pPr>
            <w:proofErr w:type="gramStart"/>
            <w:r w:rsidRPr="00A44DC5">
              <w:rPr>
                <w:color w:val="000000"/>
                <w:sz w:val="16"/>
                <w:szCs w:val="20"/>
              </w:rPr>
              <w:t>Программируемые</w:t>
            </w:r>
            <w:proofErr w:type="gramEnd"/>
            <w:r w:rsidRPr="00A44DC5">
              <w:rPr>
                <w:color w:val="000000"/>
                <w:sz w:val="16"/>
                <w:szCs w:val="20"/>
              </w:rPr>
              <w:t xml:space="preserve"> уставки с выходом типа «сухой контакт»</w:t>
            </w:r>
          </w:p>
          <w:p w:rsidR="00A44DC5" w:rsidRPr="00A44DC5" w:rsidRDefault="00A44DC5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 xml:space="preserve">Автоматическая температурная и </w:t>
            </w:r>
            <w:proofErr w:type="spellStart"/>
            <w:r w:rsidRPr="00A44DC5">
              <w:rPr>
                <w:color w:val="000000"/>
                <w:sz w:val="16"/>
                <w:szCs w:val="20"/>
              </w:rPr>
              <w:t>барокомпенсация</w:t>
            </w:r>
            <w:proofErr w:type="spellEnd"/>
          </w:p>
          <w:p w:rsidR="000A20F3" w:rsidRPr="00A44DC5" w:rsidRDefault="00A44DC5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Автоматическая градуировка по кислороду воздуха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A44DC5" w:rsidRDefault="000A20F3" w:rsidP="00F33551">
            <w:pPr>
              <w:rPr>
                <w:color w:val="000000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DC5" w:rsidRPr="00A44DC5" w:rsidRDefault="00A44DC5" w:rsidP="00A44DC5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блок преобразовательный щитового исполнения – 1 шт.</w:t>
            </w:r>
          </w:p>
          <w:p w:rsidR="00A44DC5" w:rsidRPr="00A44DC5" w:rsidRDefault="00A44DC5" w:rsidP="00A44DC5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 xml:space="preserve">датчик кислородный ДК-409В </w:t>
            </w:r>
            <w:r w:rsidRPr="00A44DC5">
              <w:rPr>
                <w:b/>
                <w:color w:val="000000"/>
                <w:sz w:val="16"/>
                <w:szCs w:val="20"/>
              </w:rPr>
              <w:t>с подавленной чувствительностью к водороду</w:t>
            </w:r>
            <w:r w:rsidRPr="00A44DC5">
              <w:rPr>
                <w:color w:val="000000"/>
                <w:sz w:val="16"/>
                <w:szCs w:val="20"/>
              </w:rPr>
              <w:t xml:space="preserve"> с соединительным кабелем 5 м  - 2 шт.</w:t>
            </w:r>
          </w:p>
          <w:p w:rsidR="00A44DC5" w:rsidRPr="00A44DC5" w:rsidRDefault="00A44DC5" w:rsidP="00A44DC5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комплект сменных элементов</w:t>
            </w:r>
          </w:p>
          <w:p w:rsidR="00A44DC5" w:rsidRPr="00A44DC5" w:rsidRDefault="00A44DC5" w:rsidP="00A44DC5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электролит</w:t>
            </w:r>
          </w:p>
          <w:p w:rsidR="00A44DC5" w:rsidRPr="00A44DC5" w:rsidRDefault="00A44DC5" w:rsidP="00A44DC5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Модуль стабилизации водного потока МС-402М/1  - 2 шт.</w:t>
            </w:r>
          </w:p>
          <w:p w:rsidR="000A20F3" w:rsidRDefault="00A44DC5" w:rsidP="00A44DC5">
            <w:pPr>
              <w:ind w:left="-108"/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руководство по эксплуатации – 1 шт.</w:t>
            </w:r>
            <w:r w:rsidR="00F33551">
              <w:rPr>
                <w:color w:val="000000"/>
                <w:sz w:val="16"/>
                <w:szCs w:val="20"/>
              </w:rPr>
              <w:t>,</w:t>
            </w:r>
          </w:p>
          <w:p w:rsidR="00F33551" w:rsidRPr="00A44DC5" w:rsidRDefault="00B52DFC" w:rsidP="00A44DC5">
            <w:pPr>
              <w:ind w:left="-108"/>
              <w:rPr>
                <w:color w:val="000000"/>
                <w:sz w:val="16"/>
                <w:szCs w:val="20"/>
              </w:rPr>
            </w:pPr>
            <w:r w:rsidRPr="00B52DFC">
              <w:rPr>
                <w:color w:val="000000"/>
                <w:sz w:val="16"/>
                <w:szCs w:val="20"/>
              </w:rPr>
              <w:t>Свидетельство о первичной поверке</w:t>
            </w:r>
            <w:r>
              <w:rPr>
                <w:color w:val="000000"/>
                <w:sz w:val="16"/>
                <w:szCs w:val="20"/>
              </w:rPr>
              <w:t xml:space="preserve"> – 1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A44DC5" w:rsidRDefault="00A44DC5" w:rsidP="00A44DC5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DC5" w:rsidRDefault="00A44DC5" w:rsidP="00A44DC5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 xml:space="preserve">Код ОКП </w:t>
            </w:r>
          </w:p>
          <w:p w:rsidR="000A20F3" w:rsidRPr="00A44DC5" w:rsidRDefault="00A44DC5" w:rsidP="00A44DC5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42 1522 9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A44DC5" w:rsidRDefault="00A44DC5" w:rsidP="00F33551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Default="004E7ABD" w:rsidP="00F33551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В соответствии с п.5</w:t>
            </w:r>
          </w:p>
          <w:p w:rsidR="004E7ABD" w:rsidRPr="00A44DC5" w:rsidRDefault="004E7ABD" w:rsidP="00F33551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A44DC5" w:rsidRDefault="00A44DC5" w:rsidP="00F33551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Гарантийные сроки эксплуатации не менее 12 месяцев с момента ввода в эксплуатацию, но не более 24 месяцев с момента передачи Продукции.</w:t>
            </w:r>
          </w:p>
        </w:tc>
      </w:tr>
      <w:tr w:rsidR="00916BC0" w:rsidRPr="001F6931" w:rsidTr="004E7A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A44DC5" w:rsidRDefault="00916BC0" w:rsidP="00F33551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ABD" w:rsidRDefault="00916BC0" w:rsidP="00F33551">
            <w:pPr>
              <w:rPr>
                <w:sz w:val="16"/>
              </w:rPr>
            </w:pPr>
            <w:r>
              <w:rPr>
                <w:sz w:val="16"/>
              </w:rPr>
              <w:t>А</w:t>
            </w:r>
            <w:r w:rsidRPr="00A44DC5">
              <w:rPr>
                <w:sz w:val="16"/>
              </w:rPr>
              <w:t>нализатор растворенного водорода</w:t>
            </w:r>
          </w:p>
          <w:p w:rsidR="004E7ABD" w:rsidRDefault="004E7ABD" w:rsidP="00F33551">
            <w:pPr>
              <w:rPr>
                <w:sz w:val="16"/>
              </w:rPr>
            </w:pPr>
          </w:p>
          <w:p w:rsidR="004E7ABD" w:rsidRDefault="004E7ABD" w:rsidP="00F33551">
            <w:pPr>
              <w:rPr>
                <w:sz w:val="16"/>
              </w:rPr>
            </w:pPr>
            <w:r>
              <w:rPr>
                <w:sz w:val="16"/>
              </w:rPr>
              <w:t>Типа</w:t>
            </w:r>
          </w:p>
          <w:p w:rsidR="00916BC0" w:rsidRDefault="00916BC0" w:rsidP="00F33551">
            <w:pPr>
              <w:rPr>
                <w:sz w:val="16"/>
              </w:rPr>
            </w:pPr>
            <w:r w:rsidRPr="00A44DC5">
              <w:rPr>
                <w:sz w:val="16"/>
              </w:rPr>
              <w:t xml:space="preserve"> МАРК-509</w:t>
            </w:r>
          </w:p>
          <w:p w:rsidR="004E7ABD" w:rsidRPr="00A44DC5" w:rsidRDefault="004E7ABD" w:rsidP="00F33551">
            <w:pPr>
              <w:rPr>
                <w:color w:val="000000"/>
                <w:sz w:val="16"/>
                <w:szCs w:val="20"/>
              </w:rPr>
            </w:pPr>
            <w:r>
              <w:rPr>
                <w:sz w:val="16"/>
              </w:rPr>
              <w:t>или эквивалент</w:t>
            </w:r>
            <w:r w:rsidR="00713832">
              <w:rPr>
                <w:sz w:val="16"/>
              </w:rPr>
              <w:t>ный комплект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A44DC5" w:rsidRDefault="00916BC0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Измерение концентрации растворенного водорода (КРВ),  температуры водных сред в потоке.</w:t>
            </w:r>
          </w:p>
          <w:p w:rsidR="00916BC0" w:rsidRPr="00A44DC5" w:rsidRDefault="00916BC0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Возможность независимых измерений в двух точках (два канала)</w:t>
            </w:r>
          </w:p>
          <w:p w:rsidR="00916BC0" w:rsidRPr="00A44DC5" w:rsidRDefault="00916BC0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 xml:space="preserve">Автоматическая температурная и </w:t>
            </w:r>
            <w:proofErr w:type="spellStart"/>
            <w:r w:rsidRPr="00A44DC5">
              <w:rPr>
                <w:color w:val="000000"/>
                <w:sz w:val="16"/>
                <w:szCs w:val="20"/>
              </w:rPr>
              <w:t>барокомпенсация</w:t>
            </w:r>
            <w:proofErr w:type="spellEnd"/>
          </w:p>
          <w:p w:rsidR="00916BC0" w:rsidRPr="00A44DC5" w:rsidRDefault="00916BC0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Градуировка с помощью ПГС или штатного калибратора</w:t>
            </w:r>
          </w:p>
          <w:p w:rsidR="00916BC0" w:rsidRPr="00A44DC5" w:rsidRDefault="00916BC0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Диапазон измерения КРВ,  мкг/дм3 – (0-2000)</w:t>
            </w:r>
          </w:p>
          <w:p w:rsidR="00916BC0" w:rsidRPr="00A44DC5" w:rsidRDefault="00916BC0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Точность - ± (3 +0.04•А)</w:t>
            </w:r>
          </w:p>
          <w:p w:rsidR="00916BC0" w:rsidRPr="00A44DC5" w:rsidRDefault="00916BC0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Гальванически развязанные токовые выходы 0-5/4-5/0-20 мА.</w:t>
            </w:r>
          </w:p>
          <w:p w:rsidR="00916BC0" w:rsidRPr="00A44DC5" w:rsidRDefault="00916BC0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lastRenderedPageBreak/>
              <w:t>Порт RS -485</w:t>
            </w:r>
          </w:p>
          <w:p w:rsidR="00916BC0" w:rsidRPr="00A44DC5" w:rsidRDefault="00916BC0" w:rsidP="00A44DC5">
            <w:pPr>
              <w:rPr>
                <w:color w:val="000000"/>
                <w:sz w:val="16"/>
                <w:szCs w:val="20"/>
              </w:rPr>
            </w:pPr>
            <w:proofErr w:type="gramStart"/>
            <w:r w:rsidRPr="00A44DC5">
              <w:rPr>
                <w:color w:val="000000"/>
                <w:sz w:val="16"/>
                <w:szCs w:val="20"/>
              </w:rPr>
              <w:t>Программируемые</w:t>
            </w:r>
            <w:proofErr w:type="gramEnd"/>
            <w:r w:rsidRPr="00A44DC5">
              <w:rPr>
                <w:color w:val="000000"/>
                <w:sz w:val="16"/>
                <w:szCs w:val="20"/>
              </w:rPr>
              <w:t xml:space="preserve"> уставки с выходом типа «сухой контакт»</w:t>
            </w:r>
          </w:p>
          <w:p w:rsidR="00916BC0" w:rsidRPr="00A44DC5" w:rsidRDefault="00916BC0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 xml:space="preserve">Диапазон измерения температуры, 0С – (5-50) + 0,3  </w:t>
            </w:r>
          </w:p>
          <w:p w:rsidR="00916BC0" w:rsidRPr="00A44DC5" w:rsidRDefault="00916BC0" w:rsidP="00A44DC5">
            <w:pPr>
              <w:rPr>
                <w:color w:val="000000"/>
                <w:sz w:val="16"/>
                <w:szCs w:val="20"/>
              </w:rPr>
            </w:pPr>
          </w:p>
          <w:p w:rsidR="00916BC0" w:rsidRPr="00A44DC5" w:rsidRDefault="00916BC0" w:rsidP="00A44DC5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В состав анализатора должны входить два датчика водородных ДВ-509, не чувствительных к кислороду, с кабелем соединительным 5 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916BC0" w:rsidRDefault="00916BC0" w:rsidP="00916BC0">
            <w:pPr>
              <w:rPr>
                <w:color w:val="000000"/>
                <w:sz w:val="16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EE19AD" w:rsidRDefault="00916BC0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блок преобразовательный щитового исполнения – 1 шт.</w:t>
            </w:r>
          </w:p>
          <w:p w:rsidR="00916BC0" w:rsidRPr="00EE19AD" w:rsidRDefault="00916BC0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датчик водородный ДВ-509 - 2 шт.</w:t>
            </w:r>
          </w:p>
          <w:p w:rsidR="00916BC0" w:rsidRPr="00EE19AD" w:rsidRDefault="00916BC0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электролит</w:t>
            </w:r>
          </w:p>
          <w:p w:rsidR="00916BC0" w:rsidRPr="00EE19AD" w:rsidRDefault="00916BC0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комплект сменных элементов</w:t>
            </w:r>
          </w:p>
          <w:p w:rsidR="00916BC0" w:rsidRPr="00EE19AD" w:rsidRDefault="00916BC0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Модуль стабилизации водного потока МС-402М/1  - 2 шт.</w:t>
            </w:r>
          </w:p>
          <w:p w:rsidR="00916BC0" w:rsidRDefault="00916BC0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руководство по эксплуатации – 1 шт.</w:t>
            </w:r>
          </w:p>
          <w:p w:rsidR="00B52DFC" w:rsidRPr="00A44DC5" w:rsidRDefault="00B52DFC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B52DFC">
              <w:rPr>
                <w:color w:val="000000"/>
                <w:sz w:val="16"/>
                <w:szCs w:val="20"/>
              </w:rPr>
              <w:t>Свидетельство о первичной поверке</w:t>
            </w:r>
            <w:r>
              <w:rPr>
                <w:color w:val="000000"/>
                <w:sz w:val="16"/>
                <w:szCs w:val="20"/>
              </w:rPr>
              <w:t xml:space="preserve"> – 1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A44DC5" w:rsidRDefault="00916BC0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C0" w:rsidRDefault="00916BC0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 xml:space="preserve">Код ОКП </w:t>
            </w:r>
          </w:p>
          <w:p w:rsidR="00916BC0" w:rsidRPr="00A44DC5" w:rsidRDefault="00916BC0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42 1522 9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A44DC5" w:rsidRDefault="00916BC0" w:rsidP="00F33551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ABD" w:rsidRDefault="004E7ABD" w:rsidP="004E7ABD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В соответствии с п.5</w:t>
            </w:r>
          </w:p>
          <w:p w:rsidR="00916BC0" w:rsidRPr="00A44DC5" w:rsidRDefault="004E7ABD" w:rsidP="004E7ABD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A44DC5" w:rsidRDefault="00916BC0" w:rsidP="00F33551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Гарантийные сроки эксплуатации не менее 12 месяцев с момента ввода в эксплуатацию, но не более 24 месяцев с момента передачи Продукции.</w:t>
            </w:r>
          </w:p>
        </w:tc>
      </w:tr>
      <w:tr w:rsidR="00916BC0" w:rsidRPr="001F6931" w:rsidTr="004E7A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A44DC5" w:rsidRDefault="00916BC0" w:rsidP="00F33551">
            <w:pPr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ABD" w:rsidRDefault="00916BC0" w:rsidP="00916BC0">
            <w:pPr>
              <w:rPr>
                <w:sz w:val="16"/>
              </w:rPr>
            </w:pPr>
            <w:r w:rsidRPr="00A44DC5">
              <w:rPr>
                <w:sz w:val="16"/>
              </w:rPr>
              <w:t>Кондуктометр</w:t>
            </w:r>
            <w:r>
              <w:rPr>
                <w:sz w:val="16"/>
              </w:rPr>
              <w:t>/солемер</w:t>
            </w:r>
          </w:p>
          <w:p w:rsidR="004E7ABD" w:rsidRDefault="004E7ABD" w:rsidP="00916BC0">
            <w:pPr>
              <w:rPr>
                <w:sz w:val="16"/>
              </w:rPr>
            </w:pPr>
          </w:p>
          <w:p w:rsidR="004E7ABD" w:rsidRDefault="004E7ABD" w:rsidP="00916BC0">
            <w:pPr>
              <w:rPr>
                <w:sz w:val="16"/>
              </w:rPr>
            </w:pPr>
            <w:r>
              <w:rPr>
                <w:sz w:val="16"/>
              </w:rPr>
              <w:t>Типа</w:t>
            </w:r>
          </w:p>
          <w:p w:rsidR="00916BC0" w:rsidRDefault="00916BC0" w:rsidP="00916BC0">
            <w:pPr>
              <w:rPr>
                <w:sz w:val="16"/>
              </w:rPr>
            </w:pPr>
            <w:r w:rsidRPr="00A44DC5">
              <w:rPr>
                <w:sz w:val="16"/>
              </w:rPr>
              <w:t xml:space="preserve"> М</w:t>
            </w:r>
            <w:r>
              <w:rPr>
                <w:sz w:val="16"/>
              </w:rPr>
              <w:t>АРК</w:t>
            </w:r>
            <w:r w:rsidRPr="00A44DC5">
              <w:rPr>
                <w:sz w:val="16"/>
              </w:rPr>
              <w:t>-602</w:t>
            </w:r>
          </w:p>
          <w:p w:rsidR="004E7ABD" w:rsidRDefault="004E7ABD" w:rsidP="00916BC0">
            <w:pPr>
              <w:rPr>
                <w:sz w:val="16"/>
              </w:rPr>
            </w:pPr>
            <w:r>
              <w:rPr>
                <w:sz w:val="16"/>
              </w:rPr>
              <w:t>или эквивалент</w:t>
            </w:r>
            <w:r w:rsidR="00713832">
              <w:rPr>
                <w:sz w:val="16"/>
              </w:rPr>
              <w:t>ный комплект</w:t>
            </w:r>
          </w:p>
          <w:p w:rsidR="004E7ABD" w:rsidRPr="00A44DC5" w:rsidRDefault="004E7ABD" w:rsidP="00916BC0">
            <w:pPr>
              <w:rPr>
                <w:color w:val="000000"/>
                <w:sz w:val="16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EE19AD" w:rsidRDefault="00916BC0" w:rsidP="00EE19AD">
            <w:pPr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Диапазон измерений кондуктометра от 0 до 2000 мкСм/</w:t>
            </w:r>
            <w:proofErr w:type="gramStart"/>
            <w:r w:rsidRPr="00EE19AD">
              <w:rPr>
                <w:color w:val="000000"/>
                <w:sz w:val="16"/>
                <w:szCs w:val="20"/>
              </w:rPr>
              <w:t>см</w:t>
            </w:r>
            <w:proofErr w:type="gramEnd"/>
            <w:r w:rsidRPr="00EE19AD">
              <w:rPr>
                <w:color w:val="000000"/>
                <w:sz w:val="16"/>
                <w:szCs w:val="20"/>
              </w:rPr>
              <w:t>.</w:t>
            </w:r>
          </w:p>
          <w:p w:rsidR="00916BC0" w:rsidRPr="00EE19AD" w:rsidRDefault="00916BC0" w:rsidP="00EE19AD">
            <w:pPr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Предел допускаемой основной абсолютной погрешности кондуктометра при измерении УЭП (мкСм/</w:t>
            </w:r>
            <w:proofErr w:type="gramStart"/>
            <w:r w:rsidRPr="00EE19AD">
              <w:rPr>
                <w:color w:val="000000"/>
                <w:sz w:val="16"/>
                <w:szCs w:val="20"/>
              </w:rPr>
              <w:t>см</w:t>
            </w:r>
            <w:proofErr w:type="gramEnd"/>
            <w:r w:rsidRPr="00EE19AD">
              <w:rPr>
                <w:color w:val="000000"/>
                <w:sz w:val="16"/>
                <w:szCs w:val="20"/>
              </w:rPr>
              <w:t>) должен быть не более +(0,004+0,02</w:t>
            </w:r>
            <w:r w:rsidRPr="00EE19AD">
              <w:rPr>
                <w:color w:val="000000"/>
                <w:sz w:val="16"/>
                <w:szCs w:val="20"/>
              </w:rPr>
              <w:sym w:font="Symbol" w:char="F063"/>
            </w:r>
            <w:r w:rsidRPr="00EE19AD">
              <w:rPr>
                <w:color w:val="000000"/>
                <w:sz w:val="16"/>
                <w:szCs w:val="20"/>
              </w:rPr>
              <w:t xml:space="preserve">), где </w:t>
            </w:r>
            <w:r w:rsidRPr="00EE19AD">
              <w:rPr>
                <w:color w:val="000000"/>
                <w:sz w:val="16"/>
                <w:szCs w:val="20"/>
              </w:rPr>
              <w:sym w:font="Symbol" w:char="F063"/>
            </w:r>
            <w:r w:rsidRPr="00EE19AD">
              <w:rPr>
                <w:color w:val="000000"/>
                <w:sz w:val="16"/>
                <w:szCs w:val="20"/>
              </w:rPr>
              <w:t>- измеренное значение УЭП, мкСм/см.</w:t>
            </w:r>
          </w:p>
          <w:p w:rsidR="00916BC0" w:rsidRPr="00EE19AD" w:rsidRDefault="00916BC0" w:rsidP="00EE19AD">
            <w:pPr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Двойная автоматическая термокомпенсация</w:t>
            </w:r>
          </w:p>
          <w:p w:rsidR="00916BC0" w:rsidRPr="00EE19AD" w:rsidRDefault="00916BC0" w:rsidP="00EE19AD">
            <w:pPr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Гальванически развязанные токовые выходы 0-5/4-5/0-20 мА. Порт RS -485</w:t>
            </w:r>
          </w:p>
          <w:p w:rsidR="00916BC0" w:rsidRPr="00EE19AD" w:rsidRDefault="00916BC0" w:rsidP="00EE19AD">
            <w:pPr>
              <w:rPr>
                <w:color w:val="000000"/>
                <w:sz w:val="16"/>
                <w:szCs w:val="20"/>
              </w:rPr>
            </w:pPr>
            <w:proofErr w:type="gramStart"/>
            <w:r w:rsidRPr="00EE19AD">
              <w:rPr>
                <w:color w:val="000000"/>
                <w:sz w:val="16"/>
                <w:szCs w:val="20"/>
              </w:rPr>
              <w:t>Программируемые</w:t>
            </w:r>
            <w:proofErr w:type="gramEnd"/>
            <w:r w:rsidRPr="00EE19AD">
              <w:rPr>
                <w:color w:val="000000"/>
                <w:sz w:val="16"/>
                <w:szCs w:val="20"/>
              </w:rPr>
              <w:t xml:space="preserve"> уставки с выходом типа «сухой контакт»</w:t>
            </w:r>
          </w:p>
          <w:p w:rsidR="00916BC0" w:rsidRPr="00A44DC5" w:rsidRDefault="00916BC0" w:rsidP="00F33551">
            <w:pPr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В состав кондуктометра должны входить два датчика проводимости ДП-025С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916BC0" w:rsidRDefault="00916BC0" w:rsidP="00916BC0">
            <w:pPr>
              <w:rPr>
                <w:color w:val="000000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EE19AD" w:rsidRDefault="00916BC0" w:rsidP="00EE19AD">
            <w:pPr>
              <w:pStyle w:val="a3"/>
              <w:numPr>
                <w:ilvl w:val="0"/>
                <w:numId w:val="2"/>
              </w:num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блок преобразовательный ВР30.01.000 – 1 шт.</w:t>
            </w:r>
          </w:p>
          <w:p w:rsidR="00916BC0" w:rsidRPr="00EE19AD" w:rsidRDefault="00916BC0" w:rsidP="00EE19AD">
            <w:pPr>
              <w:pStyle w:val="a3"/>
              <w:numPr>
                <w:ilvl w:val="0"/>
                <w:numId w:val="2"/>
              </w:num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датчик проводимости ДП-025С  – 2 шт.</w:t>
            </w:r>
          </w:p>
          <w:p w:rsidR="00916BC0" w:rsidRPr="00EE19AD" w:rsidRDefault="00916BC0" w:rsidP="00EE19AD">
            <w:pPr>
              <w:pStyle w:val="a3"/>
              <w:numPr>
                <w:ilvl w:val="0"/>
                <w:numId w:val="2"/>
              </w:num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кабель соединительный К602.5, 5м – 2 шт.</w:t>
            </w:r>
          </w:p>
          <w:p w:rsidR="00916BC0" w:rsidRDefault="00916BC0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руководство по эксплуатации – 1 шт.</w:t>
            </w:r>
          </w:p>
          <w:p w:rsidR="00B52DFC" w:rsidRPr="00A44DC5" w:rsidRDefault="00B52DFC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B52DFC">
              <w:rPr>
                <w:color w:val="000000"/>
                <w:sz w:val="16"/>
                <w:szCs w:val="20"/>
              </w:rPr>
              <w:t>Свидетельство о первичной поверке</w:t>
            </w:r>
            <w:r>
              <w:rPr>
                <w:color w:val="000000"/>
                <w:sz w:val="16"/>
                <w:szCs w:val="20"/>
              </w:rPr>
              <w:t xml:space="preserve"> – 1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A44DC5" w:rsidRDefault="00916BC0" w:rsidP="00EE19AD">
            <w:pPr>
              <w:ind w:left="-108"/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C0" w:rsidRDefault="00916BC0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 xml:space="preserve">Код ОКП </w:t>
            </w:r>
          </w:p>
          <w:p w:rsidR="00916BC0" w:rsidRPr="00A44DC5" w:rsidRDefault="00916BC0" w:rsidP="00EE19AD">
            <w:pPr>
              <w:suppressAutoHyphens/>
              <w:spacing w:before="60" w:after="60"/>
              <w:ind w:left="-108"/>
              <w:jc w:val="both"/>
              <w:rPr>
                <w:color w:val="000000"/>
                <w:sz w:val="16"/>
                <w:szCs w:val="20"/>
              </w:rPr>
            </w:pPr>
            <w:r w:rsidRPr="00A44DC5">
              <w:rPr>
                <w:color w:val="000000"/>
                <w:sz w:val="16"/>
                <w:szCs w:val="20"/>
              </w:rPr>
              <w:t>42 1522 9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A44DC5" w:rsidRDefault="00916BC0" w:rsidP="00F33551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ABD" w:rsidRDefault="004E7ABD" w:rsidP="004E7ABD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В соответствии с п.5</w:t>
            </w:r>
          </w:p>
          <w:p w:rsidR="00916BC0" w:rsidRPr="00A44DC5" w:rsidRDefault="004E7ABD" w:rsidP="004E7ABD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BC0" w:rsidRPr="00A44DC5" w:rsidRDefault="00916BC0" w:rsidP="00F33551">
            <w:pPr>
              <w:rPr>
                <w:color w:val="000000"/>
                <w:sz w:val="16"/>
                <w:szCs w:val="20"/>
              </w:rPr>
            </w:pPr>
            <w:r w:rsidRPr="00EE19AD">
              <w:rPr>
                <w:color w:val="000000"/>
                <w:sz w:val="16"/>
                <w:szCs w:val="20"/>
              </w:rPr>
              <w:t>Гарантийные сроки эксплуатации не менее 12 месяцев с момента ввода в эксплуатацию, но не более 24 месяцев с момента передачи Продукции</w:t>
            </w:r>
          </w:p>
        </w:tc>
      </w:tr>
    </w:tbl>
    <w:p w:rsidR="000A20F3" w:rsidRPr="001F6931" w:rsidRDefault="000A20F3" w:rsidP="000A20F3">
      <w:pPr>
        <w:rPr>
          <w:color w:val="000000"/>
        </w:rPr>
        <w:sectPr w:rsidR="000A20F3" w:rsidRPr="001F6931">
          <w:headerReference w:type="default" r:id="rId10"/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0A20F3" w:rsidRDefault="000A20F3" w:rsidP="000A20F3">
      <w:pPr>
        <w:jc w:val="center"/>
        <w:rPr>
          <w:color w:val="000000"/>
        </w:rPr>
      </w:pPr>
    </w:p>
    <w:p w:rsidR="000A20F3" w:rsidRPr="001F6931" w:rsidRDefault="000A20F3" w:rsidP="00925F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0A20F3" w:rsidRPr="001F6931" w:rsidRDefault="000A20F3" w:rsidP="000A20F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F33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EE19AD" w:rsidP="004E7ABD">
            <w:pPr>
              <w:rPr>
                <w:i/>
                <w:color w:val="000000"/>
                <w:sz w:val="24"/>
                <w:szCs w:val="24"/>
              </w:rPr>
            </w:pPr>
            <w:r w:rsidRPr="00970D8B">
              <w:t xml:space="preserve">Поставляемый </w:t>
            </w:r>
            <w:r w:rsidR="004E7ABD">
              <w:t>товар</w:t>
            </w:r>
            <w:r w:rsidRPr="00970D8B">
              <w:t xml:space="preserve"> должен быть новым (не бывшим в употреблении, не восстановленным) не являться выставочным образцом, свободным от прав третьих лиц.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Pr="001F6931" w:rsidRDefault="000A20F3" w:rsidP="00925F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0A20F3" w:rsidRPr="001F6931" w:rsidRDefault="000A20F3" w:rsidP="000A20F3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F3355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9AD" w:rsidRPr="00CE7AF4" w:rsidRDefault="00EE19AD" w:rsidP="00EE19AD">
            <w:pPr>
              <w:rPr>
                <w:szCs w:val="24"/>
              </w:rPr>
            </w:pPr>
            <w:r w:rsidRPr="00CE7AF4">
              <w:rPr>
                <w:szCs w:val="24"/>
              </w:rPr>
              <w:t>Транспортная маркировка должна содержать манипуляционные знаки, основные, дополнительные и информационные надписи по ГОСТ 14192-96.</w:t>
            </w:r>
          </w:p>
          <w:p w:rsidR="000A20F3" w:rsidRPr="00EE19AD" w:rsidRDefault="00EE19AD" w:rsidP="00EE19AD">
            <w:r w:rsidRPr="00CE7AF4">
              <w:t>Материал таблички и способ нанесения надписей должны обеспечивать их четкость и сохранность в течение всего срока службы изделия.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Pr="001F6931" w:rsidRDefault="000A20F3" w:rsidP="00925F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F3355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9AD" w:rsidRPr="00CE7AF4" w:rsidRDefault="00EE19AD" w:rsidP="00EE19AD">
            <w:r w:rsidRPr="00CE7AF4">
              <w:t>Климатическая стойкость упаковки должна соответствовать 2 по ГОСТ 15150-69</w:t>
            </w:r>
          </w:p>
          <w:p w:rsidR="000A20F3" w:rsidRPr="001F6931" w:rsidRDefault="00EE19AD" w:rsidP="00EE19AD">
            <w:pPr>
              <w:jc w:val="both"/>
              <w:rPr>
                <w:color w:val="000000"/>
                <w:sz w:val="24"/>
                <w:szCs w:val="24"/>
              </w:rPr>
            </w:pPr>
            <w:r w:rsidRPr="00CE7AF4">
              <w:t>Упаковка должна обеспечивать удобство проведения погрузо-разгрузочных операций и сохранность продукции при транспортировке автомобильным, железнодорожным транспортом и хранении.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Pr="001F6931" w:rsidRDefault="000A20F3" w:rsidP="00925F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F33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0A20F3" w:rsidP="00F3355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0A20F3" w:rsidRPr="001F6931" w:rsidTr="00F33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9AD" w:rsidRPr="00152F2B" w:rsidRDefault="00EE19AD" w:rsidP="00EE19AD">
            <w:r w:rsidRPr="00CE7AF4">
              <w:t xml:space="preserve">Приемка Продукции, отгруженной в таре (упаковке), по количеству тарных мест осуществляется Заказчиком в момент её передачи от Поставщика к Заказчику </w:t>
            </w:r>
            <w:r w:rsidRPr="00152F2B">
              <w:t>на складе Заказчика.</w:t>
            </w:r>
          </w:p>
          <w:p w:rsidR="00EE19AD" w:rsidRPr="00152F2B" w:rsidRDefault="00EE19AD" w:rsidP="00EE19AD">
            <w:r w:rsidRPr="00152F2B">
              <w:t xml:space="preserve">Заказчик в срок не позднее 10 (Десяти) дней </w:t>
            </w:r>
            <w:proofErr w:type="gramStart"/>
            <w:r w:rsidRPr="00152F2B">
              <w:t>с даты передачи</w:t>
            </w:r>
            <w:proofErr w:type="gramEnd"/>
            <w:r w:rsidRPr="00152F2B">
              <w:t xml:space="preserve"> Продукции обязан осуществить приемку (входного контроля) по количеству, качеству и комплектности Продукции.</w:t>
            </w:r>
          </w:p>
          <w:p w:rsidR="00EE19AD" w:rsidRPr="00152F2B" w:rsidRDefault="00EE19AD" w:rsidP="00EE19AD">
            <w:pPr>
              <w:rPr>
                <w:bCs/>
              </w:rPr>
            </w:pPr>
            <w:r w:rsidRPr="00152F2B">
              <w:rPr>
                <w:bCs/>
              </w:rPr>
              <w:t xml:space="preserve">Акт входного контроля Продукции </w:t>
            </w:r>
            <w:r w:rsidRPr="00152F2B">
              <w:t xml:space="preserve">должен быть подписан в течение 3 (Трех) рабочих дней после проведения процедуры приемки Продукции </w:t>
            </w:r>
            <w:r w:rsidRPr="00152F2B">
              <w:rPr>
                <w:bCs/>
              </w:rPr>
              <w:t>по количеству, качеству, комплектности.</w:t>
            </w:r>
          </w:p>
          <w:p w:rsidR="00EE19AD" w:rsidRPr="00152F2B" w:rsidRDefault="00EE19AD" w:rsidP="00EE19AD">
            <w:r w:rsidRPr="00152F2B">
              <w:t>При положительных результатах проведения входного контроля Заказчик в однодневный срок подписывает (с указанием даты подписания) товарную накладную (ТОРГ-12).</w:t>
            </w:r>
          </w:p>
          <w:p w:rsidR="00EE19AD" w:rsidRPr="00CE7AF4" w:rsidRDefault="00EE19AD" w:rsidP="00EE19AD">
            <w:pPr>
              <w:rPr>
                <w:bCs/>
                <w:shd w:val="clear" w:color="auto" w:fill="FFFF00"/>
              </w:rPr>
            </w:pPr>
            <w:r w:rsidRPr="00152F2B">
              <w:t xml:space="preserve">При обнаружении в результате приемки Продукции (входного контроля) недостачи, </w:t>
            </w:r>
            <w:proofErr w:type="spellStart"/>
            <w:r w:rsidRPr="00152F2B">
              <w:t>некачественности</w:t>
            </w:r>
            <w:proofErr w:type="spellEnd"/>
            <w:r w:rsidRPr="00152F2B">
              <w:t xml:space="preserve">, некомплектности, отступлений от требований конструкторской и технологической документации (несоответствий) и/или при обнаружении </w:t>
            </w:r>
            <w:proofErr w:type="spellStart"/>
            <w:r w:rsidRPr="00152F2B">
              <w:t>некачественности</w:t>
            </w:r>
            <w:proofErr w:type="spellEnd"/>
            <w:r w:rsidRPr="00152F2B">
              <w:t>, отступлений от требований конструкторской и технологической документации Продукции</w:t>
            </w:r>
            <w:r w:rsidRPr="00CE7AF4">
              <w:t xml:space="preserve"> при монтаже, наладке и эксплуатации в период гарантийного срока обязательным является составление Акта о выявленных </w:t>
            </w:r>
            <w:r w:rsidRPr="00CE7AF4">
              <w:lastRenderedPageBreak/>
              <w:t xml:space="preserve">несоответствиях. </w:t>
            </w:r>
          </w:p>
          <w:p w:rsidR="00EE19AD" w:rsidRPr="00CE7AF4" w:rsidRDefault="00EE19AD" w:rsidP="00EE19AD">
            <w:pPr>
              <w:rPr>
                <w:bCs/>
              </w:rPr>
            </w:pPr>
            <w:r w:rsidRPr="00CE7AF4">
              <w:t xml:space="preserve">При проведении входного контроля Продукции руководствоваться актуальными Руководящими документами Заказчика </w:t>
            </w:r>
            <w:proofErr w:type="gramStart"/>
            <w:r w:rsidRPr="00CE7AF4">
              <w:t>по проведению входного контроля Продукции в соответствии с Требованиями к обеспечению качества</w:t>
            </w:r>
            <w:r w:rsidRPr="00CE7AF4">
              <w:rPr>
                <w:bCs/>
              </w:rPr>
              <w:t xml:space="preserve"> с оформлением</w:t>
            </w:r>
            <w:proofErr w:type="gramEnd"/>
            <w:r w:rsidRPr="00CE7AF4">
              <w:rPr>
                <w:bCs/>
              </w:rPr>
              <w:t xml:space="preserve"> Акта.</w:t>
            </w:r>
          </w:p>
          <w:p w:rsidR="00EE19AD" w:rsidRPr="00CE7AF4" w:rsidRDefault="00EE19AD" w:rsidP="00EE19AD">
            <w:r w:rsidRPr="00CE7AF4">
              <w:t>Срок прибытия представителей Поставщика для участия в подписании Акта – 10 (десять) дней с момента получения вызова, если иной срок не установлен в вызове. Представители Поставщика должны иметь при себе надлежащим образом оформленную доверенность на право подписания Акта.</w:t>
            </w:r>
          </w:p>
          <w:p w:rsidR="00EE19AD" w:rsidRPr="00CE7AF4" w:rsidRDefault="00EE19AD" w:rsidP="00EE19AD">
            <w:r w:rsidRPr="00CE7AF4">
              <w:t>В случае неявки представителя Поставщика в установленный срок или в срок, указанный в вызове, составление Акта о недостаче, несоответствиях некомплектности, выявленных в ходе приемки продукции, а также при монтаже, наладке и эксплуатации в период гарантийного срока осуществляется Заказчиком в одностороннем порядке.</w:t>
            </w:r>
          </w:p>
          <w:p w:rsidR="00EE19AD" w:rsidRPr="00CE7AF4" w:rsidRDefault="00EE19AD" w:rsidP="00EE19AD">
            <w:r w:rsidRPr="00CE7AF4">
              <w:t xml:space="preserve">Акт, в том числе составленный Заказчиком в одностороннем порядке, является основанием для предъявления претензии Поставщику о недостаче, </w:t>
            </w:r>
            <w:proofErr w:type="spellStart"/>
            <w:r w:rsidRPr="00CE7AF4">
              <w:t>некачественности</w:t>
            </w:r>
            <w:proofErr w:type="spellEnd"/>
            <w:r w:rsidRPr="00CE7AF4">
              <w:t xml:space="preserve">, некомплектности, несоответствии Продукции условиям Договора и имеет силу надлежащего доказательства </w:t>
            </w:r>
            <w:proofErr w:type="spellStart"/>
            <w:r w:rsidRPr="00CE7AF4">
              <w:t>некачественности</w:t>
            </w:r>
            <w:proofErr w:type="spellEnd"/>
            <w:r w:rsidRPr="00CE7AF4">
              <w:t>, некомплектности, недостачи Продукции.</w:t>
            </w:r>
          </w:p>
          <w:p w:rsidR="000A20F3" w:rsidRPr="001F6931" w:rsidRDefault="00EE19AD" w:rsidP="00EE19AD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CE7AF4">
              <w:t>Замена, устранение производственных дефектов, доукомплектование и восполнение недостающей Продукции, в том числе выявленных в ходе проверок, и в период гарантийного срока производится Поставщиком за его счет в сроки, согласованные сторонами при составлении Акта, а если акт составляется в одностороннем порядке при неявке представителя Поставщика, то в сроки, которые установлены Заказчиком в таком Акте.</w:t>
            </w:r>
            <w:proofErr w:type="gramEnd"/>
          </w:p>
        </w:tc>
      </w:tr>
      <w:tr w:rsidR="000A20F3" w:rsidRPr="001F6931" w:rsidTr="00F33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0A20F3" w:rsidP="00F3355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A20F3" w:rsidRPr="001F6931" w:rsidTr="00F33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9AD" w:rsidRPr="00CE7AF4" w:rsidRDefault="00EE19AD" w:rsidP="00EE19AD">
            <w:r w:rsidRPr="00CE7AF4">
              <w:t>Поставщик обеспечивает предоставление Заказчику и направление не позднее дня отгрузки следующих документов:</w:t>
            </w:r>
          </w:p>
          <w:p w:rsidR="00EE19AD" w:rsidRPr="00CE7AF4" w:rsidRDefault="00EE19AD" w:rsidP="00EE19AD">
            <w:pPr>
              <w:pStyle w:val="a3"/>
              <w:suppressAutoHyphens/>
              <w:spacing w:before="60" w:after="60"/>
              <w:ind w:left="360" w:hanging="360"/>
              <w:jc w:val="both"/>
            </w:pPr>
            <w:r w:rsidRPr="00CE7AF4">
              <w:t>товарных накладных (ТОРГ – 12);</w:t>
            </w:r>
          </w:p>
          <w:p w:rsidR="00EE19AD" w:rsidRPr="00CE7AF4" w:rsidRDefault="00EE19AD" w:rsidP="00EE19AD">
            <w:pPr>
              <w:pStyle w:val="a3"/>
              <w:suppressAutoHyphens/>
              <w:spacing w:before="60" w:after="60"/>
              <w:ind w:left="360" w:hanging="360"/>
              <w:jc w:val="both"/>
            </w:pPr>
            <w:r w:rsidRPr="00CE7AF4">
              <w:t>товарно-транспортных накладных (ТТН);</w:t>
            </w:r>
          </w:p>
          <w:p w:rsidR="00EE19AD" w:rsidRPr="00713832" w:rsidRDefault="004E7ABD" w:rsidP="00EE19AD">
            <w:pPr>
              <w:pStyle w:val="a3"/>
              <w:suppressAutoHyphens/>
              <w:spacing w:before="60" w:after="60"/>
              <w:ind w:left="360" w:hanging="360"/>
              <w:jc w:val="both"/>
            </w:pPr>
            <w:r w:rsidRPr="00713832">
              <w:t xml:space="preserve">счетов, </w:t>
            </w:r>
            <w:r w:rsidR="00EE19AD" w:rsidRPr="00713832">
              <w:t xml:space="preserve">счетов-фактур, оформленных в соответствии с требованиями законодательства РФ. Поставщик обязан в </w:t>
            </w:r>
            <w:proofErr w:type="gramStart"/>
            <w:r w:rsidR="00EE19AD" w:rsidRPr="00713832">
              <w:t>счет-фактуре</w:t>
            </w:r>
            <w:proofErr w:type="gramEnd"/>
            <w:r w:rsidR="00EE19AD" w:rsidRPr="00713832">
              <w:t xml:space="preserve"> отражать полные данные поставляемой продукции в соответствии с принятым условным обозначением ее по стандарту;</w:t>
            </w:r>
          </w:p>
          <w:p w:rsidR="00EE19AD" w:rsidRDefault="00EE19AD" w:rsidP="00EE19AD">
            <w:pPr>
              <w:pStyle w:val="a3"/>
              <w:suppressAutoHyphens/>
              <w:spacing w:before="60" w:after="60"/>
              <w:ind w:left="360" w:hanging="360"/>
              <w:jc w:val="both"/>
            </w:pPr>
            <w:r w:rsidRPr="00152F2B">
              <w:t>руководств</w:t>
            </w:r>
            <w:r w:rsidR="00713832">
              <w:t>а</w:t>
            </w:r>
            <w:r w:rsidRPr="00152F2B">
              <w:t xml:space="preserve"> по эксплуатации </w:t>
            </w:r>
            <w:proofErr w:type="gramStart"/>
            <w:r w:rsidRPr="00152F2B">
              <w:t>совмещенное</w:t>
            </w:r>
            <w:proofErr w:type="gramEnd"/>
            <w:r w:rsidRPr="00152F2B">
              <w:t xml:space="preserve"> с паспортом;</w:t>
            </w:r>
          </w:p>
          <w:p w:rsidR="004E7ABD" w:rsidRPr="00152F2B" w:rsidRDefault="004E7ABD" w:rsidP="00EE19AD">
            <w:pPr>
              <w:pStyle w:val="a3"/>
              <w:suppressAutoHyphens/>
              <w:spacing w:before="60" w:after="60"/>
              <w:ind w:left="360" w:hanging="360"/>
              <w:jc w:val="both"/>
            </w:pPr>
            <w:r w:rsidRPr="00713832">
              <w:t>свидетельства о первичной поверке, методики поверки.</w:t>
            </w:r>
          </w:p>
          <w:p w:rsidR="00EE19AD" w:rsidRPr="00CE7AF4" w:rsidRDefault="00EE19AD" w:rsidP="00EE19AD"/>
          <w:p w:rsidR="000A20F3" w:rsidRPr="006F349A" w:rsidRDefault="00EE19AD" w:rsidP="00EE19AD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CE7AF4">
              <w:t>Вся поставляемая техническая документация должна быть герметично упакована во влагонепроницаемый пакет и надёжно закреплена.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EE19AD" w:rsidRDefault="00EE19AD" w:rsidP="000A20F3">
      <w:pPr>
        <w:jc w:val="center"/>
        <w:rPr>
          <w:color w:val="000000"/>
        </w:rPr>
      </w:pPr>
    </w:p>
    <w:p w:rsidR="00EE19AD" w:rsidRDefault="00EE19AD" w:rsidP="000A20F3">
      <w:pPr>
        <w:jc w:val="center"/>
        <w:rPr>
          <w:color w:val="000000"/>
        </w:rPr>
      </w:pPr>
    </w:p>
    <w:p w:rsidR="00EE19AD" w:rsidRDefault="00EE19AD" w:rsidP="000A20F3">
      <w:pPr>
        <w:jc w:val="center"/>
        <w:rPr>
          <w:color w:val="000000"/>
        </w:rPr>
      </w:pPr>
    </w:p>
    <w:p w:rsidR="000A20F3" w:rsidRPr="001F6931" w:rsidRDefault="000A20F3" w:rsidP="00925F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F33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9AD" w:rsidRPr="00CE7AF4" w:rsidRDefault="00EE19AD" w:rsidP="00EE19AD">
            <w:pPr>
              <w:ind w:firstLine="318"/>
              <w:rPr>
                <w:szCs w:val="24"/>
              </w:rPr>
            </w:pPr>
            <w:r w:rsidRPr="00CE7AF4">
              <w:t>Анализатор</w:t>
            </w:r>
            <w:r>
              <w:t>ы</w:t>
            </w:r>
            <w:r w:rsidRPr="00CE7AF4">
              <w:t xml:space="preserve"> долж</w:t>
            </w:r>
            <w:r>
              <w:t>ны</w:t>
            </w:r>
            <w:r w:rsidRPr="00CE7AF4">
              <w:t xml:space="preserve"> </w:t>
            </w:r>
            <w:r w:rsidRPr="00CE7AF4">
              <w:rPr>
                <w:szCs w:val="24"/>
              </w:rPr>
              <w:t>транспортироваться автомобильным, железнодорожным транспортом. При транспортировке должны выполняться правила, установленные для данного вида транспортировки.</w:t>
            </w:r>
          </w:p>
          <w:p w:rsidR="000A20F3" w:rsidRPr="001F6931" w:rsidRDefault="00EE19AD" w:rsidP="00EE19A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E7AF4">
              <w:rPr>
                <w:szCs w:val="24"/>
              </w:rPr>
              <w:t>Поставщик несет ответственность за ненадлежащую упаковку, не обеспечивающую сохранность продукции при её хранении и транспортировании до Заказчика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Pr="001F6931" w:rsidRDefault="000A20F3" w:rsidP="00925F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F33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EE19AD" w:rsidP="009258A4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E7AF4">
              <w:t>Анализатор</w:t>
            </w:r>
            <w:r w:rsidR="009258A4">
              <w:t>ы</w:t>
            </w:r>
            <w:r w:rsidRPr="00CE7AF4">
              <w:t xml:space="preserve">  долж</w:t>
            </w:r>
            <w:r w:rsidR="009258A4">
              <w:t>ны</w:t>
            </w:r>
            <w:r w:rsidRPr="00CE7AF4">
              <w:t xml:space="preserve"> храниться в з</w:t>
            </w:r>
            <w:r w:rsidRPr="00CE7AF4">
              <w:rPr>
                <w:szCs w:val="24"/>
              </w:rPr>
              <w:t>акрытых или других помещениях с естественной вентиляцией без искусственно регулируемых климатических условий, где колебания температуры и влажности воздуха существенно ниже, чем на открытом воздухе.</w:t>
            </w:r>
          </w:p>
        </w:tc>
      </w:tr>
    </w:tbl>
    <w:p w:rsidR="000A20F3" w:rsidRDefault="000A20F3" w:rsidP="000A20F3">
      <w:pPr>
        <w:jc w:val="center"/>
        <w:rPr>
          <w:color w:val="000000"/>
        </w:rPr>
      </w:pPr>
    </w:p>
    <w:p w:rsidR="000A20F3" w:rsidRPr="001F6931" w:rsidRDefault="000A20F3" w:rsidP="00925F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F33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EE19AD" w:rsidP="00F33551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E7AF4">
              <w:t xml:space="preserve">В инструкции по эксплуатации должны быть указаны: периодичность и объёмам работ по обслуживанию </w:t>
            </w:r>
            <w:r>
              <w:t>анализатора</w:t>
            </w:r>
            <w:r w:rsidRPr="00CE7AF4">
              <w:t xml:space="preserve"> при длительном хранении и эксплуатации.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Pr="001F6931" w:rsidRDefault="000A20F3" w:rsidP="00925F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F33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EE19AD" w:rsidP="00F3355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E7AF4">
              <w:rPr>
                <w:szCs w:val="24"/>
              </w:rPr>
              <w:t>Воздействие материалов, из которых изготовлен</w:t>
            </w:r>
            <w:r w:rsidR="009258A4">
              <w:rPr>
                <w:szCs w:val="24"/>
              </w:rPr>
              <w:t>ы</w:t>
            </w:r>
            <w:r w:rsidRPr="00CE7AF4">
              <w:rPr>
                <w:szCs w:val="24"/>
              </w:rPr>
              <w:t xml:space="preserve"> </w:t>
            </w:r>
            <w:r>
              <w:rPr>
                <w:szCs w:val="24"/>
              </w:rPr>
              <w:t>анализатор</w:t>
            </w:r>
            <w:r w:rsidR="009258A4">
              <w:rPr>
                <w:szCs w:val="24"/>
              </w:rPr>
              <w:t>ы</w:t>
            </w:r>
            <w:r w:rsidRPr="00CE7AF4">
              <w:rPr>
                <w:szCs w:val="24"/>
              </w:rPr>
              <w:t xml:space="preserve"> на окружающую среду, должно быть ограничено значениями, не превышающими значений, установленных действующими в РФ нормативными документами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Pr="001F6931" w:rsidRDefault="000A20F3" w:rsidP="00925F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F33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9AD" w:rsidRPr="00CE7AF4" w:rsidRDefault="00EE19AD" w:rsidP="00EE19AD">
            <w:r>
              <w:rPr>
                <w:szCs w:val="24"/>
              </w:rPr>
              <w:t>Анализаторы</w:t>
            </w:r>
            <w:r w:rsidRPr="00CE7AF4">
              <w:rPr>
                <w:szCs w:val="24"/>
              </w:rPr>
              <w:t xml:space="preserve"> </w:t>
            </w:r>
            <w:r w:rsidRPr="00CE7AF4">
              <w:t>долж</w:t>
            </w:r>
            <w:r>
              <w:t>ны</w:t>
            </w:r>
            <w:r w:rsidRPr="00CE7AF4">
              <w:t xml:space="preserve"> соответствовать требованиям безопасности по ГОСТ 12.2.007.0-75.</w:t>
            </w:r>
          </w:p>
          <w:p w:rsidR="000A20F3" w:rsidRPr="006F349A" w:rsidRDefault="00EE19AD" w:rsidP="00EE19AD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CE7AF4">
              <w:rPr>
                <w:bCs/>
                <w:szCs w:val="24"/>
              </w:rPr>
              <w:t xml:space="preserve">Конструкция </w:t>
            </w:r>
            <w:r>
              <w:rPr>
                <w:bCs/>
                <w:szCs w:val="24"/>
              </w:rPr>
              <w:t>анализаторов</w:t>
            </w:r>
            <w:r w:rsidRPr="00CE7AF4">
              <w:rPr>
                <w:szCs w:val="24"/>
              </w:rPr>
              <w:t xml:space="preserve"> </w:t>
            </w:r>
            <w:r w:rsidRPr="00CE7AF4">
              <w:rPr>
                <w:bCs/>
                <w:szCs w:val="24"/>
              </w:rPr>
              <w:t>должна обеспечивать безопасность персонала при транспортировке, монтаже и подготовке к эксплуатации.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Default="000A20F3" w:rsidP="000A20F3">
      <w:pPr>
        <w:jc w:val="center"/>
        <w:rPr>
          <w:color w:val="000000"/>
        </w:rPr>
      </w:pPr>
    </w:p>
    <w:p w:rsidR="000A20F3" w:rsidRPr="001F6931" w:rsidRDefault="000A20F3" w:rsidP="000A20F3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EE19AD">
        <w:rPr>
          <w:color w:val="000000"/>
        </w:rPr>
        <w:t>1</w:t>
      </w:r>
      <w:r w:rsidRPr="001F6931">
        <w:rPr>
          <w:color w:val="000000"/>
        </w:rPr>
        <w:t>. ТРЕБОВАНИЕ К ФОРМЕ ПРЕДСТАВЛЯЕМОЙ ИНФОРМАЦИИ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F33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EE19AD" w:rsidP="00F3355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E7AF4">
              <w:rPr>
                <w:szCs w:val="24"/>
              </w:rPr>
              <w:t>Вся представляемая документация на оборудование по исходному документу должна быть на русском языке и на бумажном или электронном носителе.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Default="000A20F3" w:rsidP="000A20F3">
      <w:pPr>
        <w:jc w:val="center"/>
        <w:rPr>
          <w:color w:val="000000"/>
        </w:rPr>
      </w:pPr>
    </w:p>
    <w:p w:rsidR="000A20F3" w:rsidRPr="001F6931" w:rsidRDefault="000A20F3" w:rsidP="00925F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</w:t>
      </w:r>
      <w:r w:rsidR="00EE19AD">
        <w:rPr>
          <w:color w:val="000000"/>
        </w:rPr>
        <w:t>2</w:t>
      </w:r>
      <w:r w:rsidRPr="001F6931">
        <w:rPr>
          <w:color w:val="000000"/>
        </w:rPr>
        <w:t>. ПЕРЕЧЕНЬ ПРИНЯТЫХ СОКРАЩЕНИЙ</w:t>
      </w:r>
    </w:p>
    <w:p w:rsidR="000A20F3" w:rsidRPr="001F6931" w:rsidRDefault="000A20F3" w:rsidP="000A20F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0A20F3" w:rsidRPr="001F6931" w:rsidTr="00F335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F3" w:rsidRPr="001F6931" w:rsidRDefault="000A20F3" w:rsidP="00F3355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F3" w:rsidRPr="001F6931" w:rsidRDefault="000A20F3" w:rsidP="00F3355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F3" w:rsidRPr="001F6931" w:rsidRDefault="000A20F3" w:rsidP="00F3355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0A20F3" w:rsidRPr="001F6931" w:rsidTr="00F335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EE19AD" w:rsidP="00F3355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EE19AD" w:rsidP="00F3355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EE19AD" w:rsidRDefault="00EE19AD" w:rsidP="00F33551">
            <w:pPr>
              <w:jc w:val="both"/>
              <w:rPr>
                <w:color w:val="000000"/>
                <w:sz w:val="24"/>
                <w:szCs w:val="24"/>
              </w:rPr>
            </w:pPr>
            <w:r w:rsidRPr="00EE19AD">
              <w:rPr>
                <w:color w:val="000000"/>
                <w:sz w:val="24"/>
                <w:szCs w:val="24"/>
              </w:rPr>
              <w:t>Концентрация растворенного кислорода</w:t>
            </w:r>
          </w:p>
        </w:tc>
      </w:tr>
      <w:tr w:rsidR="000A20F3" w:rsidRPr="001F6931" w:rsidTr="00F335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EE19AD" w:rsidP="00F3355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EE19AD" w:rsidP="00F3355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EE19AD" w:rsidRDefault="00EE19AD" w:rsidP="00F33551">
            <w:pPr>
              <w:jc w:val="both"/>
              <w:rPr>
                <w:color w:val="000000"/>
                <w:sz w:val="24"/>
                <w:szCs w:val="24"/>
              </w:rPr>
            </w:pPr>
            <w:r w:rsidRPr="00EE19AD">
              <w:rPr>
                <w:color w:val="000000"/>
                <w:sz w:val="24"/>
                <w:szCs w:val="24"/>
              </w:rPr>
              <w:t>Концентрация растворенного водорода</w:t>
            </w:r>
          </w:p>
        </w:tc>
      </w:tr>
      <w:tr w:rsidR="000A20F3" w:rsidRPr="001F6931" w:rsidTr="00F335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0F3" w:rsidRPr="001F6931" w:rsidRDefault="00EE19AD" w:rsidP="00F3355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EE19AD" w:rsidP="00F3355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УЭП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EE19AD" w:rsidRDefault="00EE19AD" w:rsidP="00F33551">
            <w:pPr>
              <w:jc w:val="both"/>
              <w:rPr>
                <w:color w:val="000000"/>
                <w:sz w:val="24"/>
                <w:szCs w:val="24"/>
              </w:rPr>
            </w:pPr>
            <w:r w:rsidRPr="00EE19AD">
              <w:rPr>
                <w:color w:val="000000"/>
                <w:sz w:val="24"/>
                <w:szCs w:val="24"/>
              </w:rPr>
              <w:t>Удельная электропроводность</w:t>
            </w:r>
          </w:p>
        </w:tc>
      </w:tr>
    </w:tbl>
    <w:p w:rsidR="000A20F3" w:rsidRPr="001F6931" w:rsidRDefault="000A20F3" w:rsidP="000A20F3">
      <w:pPr>
        <w:ind w:firstLine="567"/>
        <w:jc w:val="both"/>
        <w:rPr>
          <w:color w:val="000000"/>
          <w:sz w:val="24"/>
          <w:szCs w:val="24"/>
        </w:rPr>
      </w:pPr>
    </w:p>
    <w:sectPr w:rsidR="000A20F3" w:rsidRPr="001F6931" w:rsidSect="001E6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3F8" w:rsidRDefault="003B63F8" w:rsidP="001E681A">
      <w:r>
        <w:separator/>
      </w:r>
    </w:p>
  </w:endnote>
  <w:endnote w:type="continuationSeparator" w:id="0">
    <w:p w:rsidR="003B63F8" w:rsidRDefault="003B63F8" w:rsidP="001E6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3F8" w:rsidRDefault="003B63F8" w:rsidP="001E681A">
      <w:r>
        <w:separator/>
      </w:r>
    </w:p>
  </w:footnote>
  <w:footnote w:type="continuationSeparator" w:id="0">
    <w:p w:rsidR="003B63F8" w:rsidRDefault="003B63F8" w:rsidP="001E68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F8" w:rsidRDefault="003B63F8">
    <w:pPr>
      <w:pStyle w:val="a4"/>
      <w:jc w:val="center"/>
    </w:pPr>
  </w:p>
  <w:p w:rsidR="003B63F8" w:rsidRDefault="003B63F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02E4C"/>
    <w:multiLevelType w:val="hybridMultilevel"/>
    <w:tmpl w:val="8C32D7B0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09207B4"/>
    <w:multiLevelType w:val="hybridMultilevel"/>
    <w:tmpl w:val="74869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0F3"/>
    <w:rsid w:val="000A20F3"/>
    <w:rsid w:val="001522B5"/>
    <w:rsid w:val="00166637"/>
    <w:rsid w:val="001E681A"/>
    <w:rsid w:val="003B63F8"/>
    <w:rsid w:val="004E7ABD"/>
    <w:rsid w:val="00684977"/>
    <w:rsid w:val="00713832"/>
    <w:rsid w:val="007325D7"/>
    <w:rsid w:val="00735D08"/>
    <w:rsid w:val="008307C1"/>
    <w:rsid w:val="009058EF"/>
    <w:rsid w:val="00916BC0"/>
    <w:rsid w:val="009258A4"/>
    <w:rsid w:val="00925F17"/>
    <w:rsid w:val="00A44DC5"/>
    <w:rsid w:val="00B52DFC"/>
    <w:rsid w:val="00EC0768"/>
    <w:rsid w:val="00ED607E"/>
    <w:rsid w:val="00EE19AD"/>
    <w:rsid w:val="00F33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0F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A44DC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44DC5"/>
    <w:rPr>
      <w:rFonts w:eastAsia="Times New Roman"/>
      <w:sz w:val="28"/>
      <w:szCs w:val="28"/>
      <w:lang w:eastAsia="ru-RU"/>
    </w:rPr>
  </w:style>
  <w:style w:type="character" w:styleId="a8">
    <w:name w:val="Emphasis"/>
    <w:basedOn w:val="a0"/>
    <w:qFormat/>
    <w:rsid w:val="00EE19AD"/>
    <w:rPr>
      <w:rFonts w:cs="Times New Roman"/>
      <w:i/>
    </w:rPr>
  </w:style>
  <w:style w:type="character" w:customStyle="1" w:styleId="4">
    <w:name w:val="Основной текст4"/>
    <w:basedOn w:val="a0"/>
    <w:rsid w:val="00B52D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  <w:shd w:val="clear" w:color="auto" w:fill="FFFFFF"/>
    </w:rPr>
  </w:style>
  <w:style w:type="paragraph" w:styleId="a9">
    <w:name w:val="Document Map"/>
    <w:basedOn w:val="a"/>
    <w:link w:val="aa"/>
    <w:uiPriority w:val="99"/>
    <w:semiHidden/>
    <w:unhideWhenUsed/>
    <w:rsid w:val="00925F17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925F1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0F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D3CF543-51B3-4034-AC51-05B816D5F74F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D17D62D-7593-4849-8F34-A15BCE959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657AF0-B54B-45CC-B118-569CD29E5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1445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Baranetskaya.YV</cp:lastModifiedBy>
  <cp:revision>5</cp:revision>
  <dcterms:created xsi:type="dcterms:W3CDTF">2015-10-13T08:12:00Z</dcterms:created>
  <dcterms:modified xsi:type="dcterms:W3CDTF">2015-10-13T13:45:00Z</dcterms:modified>
</cp:coreProperties>
</file>