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46" w:rsidRPr="00733C53" w:rsidRDefault="00D333CE" w:rsidP="00E56E4C">
      <w:pPr>
        <w:pStyle w:val="DocumentName"/>
        <w:spacing w:before="0" w:after="0" w:line="240" w:lineRule="auto"/>
        <w:rPr>
          <w:caps/>
          <w:sz w:val="28"/>
          <w:szCs w:val="28"/>
        </w:rPr>
      </w:pPr>
      <w:r w:rsidRPr="00733C53">
        <w:rPr>
          <w:caps/>
          <w:sz w:val="28"/>
          <w:szCs w:val="28"/>
        </w:rPr>
        <w:t>Том 2 «</w:t>
      </w:r>
      <w:r w:rsidR="00556C46" w:rsidRPr="00733C53">
        <w:rPr>
          <w:caps/>
          <w:sz w:val="28"/>
          <w:szCs w:val="28"/>
        </w:rPr>
        <w:t>Техническое задание</w:t>
      </w:r>
      <w:r w:rsidRPr="00733C53">
        <w:rPr>
          <w:caps/>
          <w:sz w:val="28"/>
          <w:szCs w:val="28"/>
        </w:rPr>
        <w:t>»</w:t>
      </w:r>
    </w:p>
    <w:p w:rsidR="00556C46" w:rsidRDefault="004E217A" w:rsidP="00E56E4C">
      <w:pPr>
        <w:spacing w:after="0" w:line="240" w:lineRule="auto"/>
        <w:ind w:left="0" w:firstLine="0"/>
        <w:jc w:val="center"/>
      </w:pPr>
      <w:r>
        <w:t>н</w:t>
      </w:r>
      <w:r w:rsidR="00556C46">
        <w:t xml:space="preserve">а внедрение средств защиты информации </w:t>
      </w:r>
      <w:r w:rsidR="00556C46">
        <w:rPr>
          <w:lang w:val="en-US"/>
        </w:rPr>
        <w:t>Symantec</w:t>
      </w:r>
      <w:r w:rsidR="00556C46" w:rsidRPr="00556C46">
        <w:t xml:space="preserve"> </w:t>
      </w:r>
      <w:r w:rsidR="00556C46">
        <w:rPr>
          <w:lang w:val="en-US"/>
        </w:rPr>
        <w:t>Security</w:t>
      </w:r>
      <w:r w:rsidR="00556C46" w:rsidRPr="00556C46">
        <w:t xml:space="preserve"> </w:t>
      </w:r>
      <w:r w:rsidR="00556C46">
        <w:rPr>
          <w:lang w:val="en-US"/>
        </w:rPr>
        <w:t>Information</w:t>
      </w:r>
      <w:r w:rsidR="00556C46" w:rsidRPr="00556C46">
        <w:t xml:space="preserve"> </w:t>
      </w:r>
      <w:r w:rsidR="00556C46">
        <w:rPr>
          <w:lang w:val="en-US"/>
        </w:rPr>
        <w:t>Manager</w:t>
      </w:r>
      <w:r w:rsidR="00556C46" w:rsidRPr="00556C46">
        <w:t xml:space="preserve"> </w:t>
      </w:r>
      <w:r w:rsidR="00556C46">
        <w:t xml:space="preserve">и </w:t>
      </w:r>
      <w:proofErr w:type="spellStart"/>
      <w:r w:rsidR="00556C46">
        <w:rPr>
          <w:lang w:val="en-US"/>
        </w:rPr>
        <w:t>MaxPatrol</w:t>
      </w:r>
      <w:proofErr w:type="spellEnd"/>
    </w:p>
    <w:p w:rsidR="0017006B" w:rsidRDefault="0017006B" w:rsidP="00585B2B">
      <w:pPr>
        <w:spacing w:after="0" w:line="240" w:lineRule="auto"/>
        <w:jc w:val="center"/>
      </w:pPr>
    </w:p>
    <w:p w:rsidR="00227C02" w:rsidRPr="00227C02" w:rsidRDefault="00227C02" w:rsidP="00227C02">
      <w:pPr>
        <w:pStyle w:val="1"/>
        <w:spacing w:before="0"/>
        <w:ind w:left="0" w:firstLine="142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342042523"/>
      <w:r>
        <w:rPr>
          <w:rFonts w:ascii="Times New Roman" w:hAnsi="Times New Roman" w:cs="Times New Roman"/>
          <w:color w:val="auto"/>
          <w:sz w:val="24"/>
          <w:szCs w:val="24"/>
        </w:rPr>
        <w:t>С</w:t>
      </w:r>
      <w:r w:rsidRPr="00227C02">
        <w:rPr>
          <w:rFonts w:ascii="Times New Roman" w:hAnsi="Times New Roman" w:cs="Times New Roman"/>
          <w:color w:val="auto"/>
          <w:sz w:val="24"/>
          <w:szCs w:val="24"/>
        </w:rPr>
        <w:t>редство защиты информации для подсистемы анализа защищенности (ПАЗ)</w:t>
      </w:r>
      <w:bookmarkEnd w:id="0"/>
    </w:p>
    <w:p w:rsidR="00227C02" w:rsidRPr="00227C02" w:rsidRDefault="00227C02" w:rsidP="00227C02">
      <w:pPr>
        <w:pStyle w:val="a0"/>
        <w:numPr>
          <w:ilvl w:val="0"/>
          <w:numId w:val="18"/>
        </w:numPr>
        <w:ind w:left="0" w:firstLine="709"/>
        <w:rPr>
          <w:rFonts w:ascii="Times New Roman" w:hAnsi="Times New Roman"/>
          <w:b/>
          <w:sz w:val="24"/>
        </w:rPr>
      </w:pPr>
      <w:r w:rsidRPr="00227C02">
        <w:rPr>
          <w:rFonts w:ascii="Times New Roman" w:hAnsi="Times New Roman"/>
          <w:b/>
          <w:sz w:val="24"/>
        </w:rPr>
        <w:t>Требования к функциям</w:t>
      </w:r>
    </w:p>
    <w:p w:rsidR="00227C02" w:rsidRPr="00227C02" w:rsidRDefault="00227C02" w:rsidP="00227C02">
      <w:pPr>
        <w:numPr>
          <w:ilvl w:val="1"/>
          <w:numId w:val="18"/>
        </w:numPr>
        <w:spacing w:after="0"/>
        <w:ind w:left="0" w:firstLine="709"/>
        <w:contextualSpacing/>
        <w:rPr>
          <w:szCs w:val="24"/>
        </w:rPr>
      </w:pPr>
      <w:bookmarkStart w:id="1" w:name="_Toc290650322"/>
      <w:r w:rsidRPr="00227C02">
        <w:rPr>
          <w:szCs w:val="24"/>
        </w:rPr>
        <w:t>Общие требования</w:t>
      </w:r>
      <w:bookmarkEnd w:id="1"/>
    </w:p>
    <w:p w:rsidR="00227C02" w:rsidRPr="00227C02" w:rsidRDefault="00227C02" w:rsidP="00ED5BDF">
      <w:pPr>
        <w:pStyle w:val="11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Архитектура ПАЗ должна предусматривать размещение всех функциональных компонентов ПАЗ в рамках локальной вычислительной сети Заказчика. </w:t>
      </w:r>
    </w:p>
    <w:p w:rsidR="00227C02" w:rsidRPr="00227C02" w:rsidRDefault="00227C02" w:rsidP="00ED5BDF">
      <w:pPr>
        <w:pStyle w:val="11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 состав ПАЗ должны входить следующие основные логические подсистемы: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инвентаризации компонентов КИС;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подсистема анализа защищенности; 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контроля соответствия стандартам;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отчетности;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обновления;</w:t>
      </w:r>
    </w:p>
    <w:p w:rsidR="00227C02" w:rsidRPr="00227C02" w:rsidRDefault="00227C02" w:rsidP="00ED5BDF">
      <w:pPr>
        <w:pStyle w:val="11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управления.</w:t>
      </w:r>
    </w:p>
    <w:p w:rsidR="00227C02" w:rsidRPr="00227C02" w:rsidRDefault="00227C02" w:rsidP="00ED5BDF">
      <w:pPr>
        <w:pStyle w:val="11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Перечисленные подсистемы должны обеспечивать заданный функционал без установки на контролируемые узлы специального программного обеспечения (агентов). Для выполнения системного сканирования должна использоваться учетная запись на контролируемом узле, обладающая необходимым набором привилегий.</w:t>
      </w:r>
    </w:p>
    <w:p w:rsidR="00227C02" w:rsidRPr="00227C02" w:rsidRDefault="00227C02" w:rsidP="00ED5BDF">
      <w:pPr>
        <w:pStyle w:val="11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 целью обеспечения конфиденциальности и целостности передаваемой информации между компонентами ПАЗ должен использоваться протокол SSL/TLS.</w:t>
      </w:r>
    </w:p>
    <w:p w:rsidR="00227C02" w:rsidRPr="00227C02" w:rsidRDefault="00227C02" w:rsidP="00227C02">
      <w:pPr>
        <w:numPr>
          <w:ilvl w:val="1"/>
          <w:numId w:val="18"/>
        </w:numPr>
        <w:spacing w:after="0"/>
        <w:ind w:left="0" w:firstLine="709"/>
        <w:contextualSpacing/>
        <w:rPr>
          <w:szCs w:val="24"/>
        </w:rPr>
      </w:pPr>
      <w:bookmarkStart w:id="2" w:name="_Toc123563162"/>
      <w:bookmarkStart w:id="3" w:name="_Toc164139109"/>
      <w:bookmarkStart w:id="4" w:name="_Toc284252392"/>
      <w:bookmarkStart w:id="5" w:name="_Toc290650323"/>
      <w:r w:rsidRPr="00227C02">
        <w:rPr>
          <w:szCs w:val="24"/>
        </w:rPr>
        <w:t xml:space="preserve">Общие требования к функциям </w:t>
      </w:r>
      <w:bookmarkEnd w:id="2"/>
      <w:bookmarkEnd w:id="3"/>
      <w:r w:rsidRPr="00227C02">
        <w:rPr>
          <w:szCs w:val="24"/>
        </w:rPr>
        <w:t>(задачам)</w:t>
      </w:r>
      <w:bookmarkEnd w:id="4"/>
      <w:bookmarkEnd w:id="5"/>
    </w:p>
    <w:p w:rsidR="00227C02" w:rsidRPr="00227C02" w:rsidRDefault="00227C02" w:rsidP="00227C02">
      <w:pPr>
        <w:numPr>
          <w:ilvl w:val="2"/>
          <w:numId w:val="18"/>
        </w:numPr>
        <w:spacing w:after="0"/>
        <w:ind w:left="0" w:firstLine="709"/>
        <w:contextualSpacing/>
        <w:rPr>
          <w:szCs w:val="24"/>
        </w:rPr>
      </w:pPr>
      <w:bookmarkStart w:id="6" w:name="_Toc191211193"/>
      <w:bookmarkStart w:id="7" w:name="_Toc284252393"/>
      <w:bookmarkStart w:id="8" w:name="_Toc290650324"/>
      <w:r w:rsidRPr="00227C02">
        <w:rPr>
          <w:szCs w:val="24"/>
        </w:rPr>
        <w:t>Требования к подсистеме инвентаризации компонентов КИС</w:t>
      </w:r>
      <w:bookmarkEnd w:id="6"/>
      <w:bookmarkEnd w:id="7"/>
      <w:bookmarkEnd w:id="8"/>
    </w:p>
    <w:p w:rsidR="00227C02" w:rsidRPr="00227C02" w:rsidRDefault="00227C02" w:rsidP="00227C02">
      <w:pPr>
        <w:numPr>
          <w:ilvl w:val="3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 обнаружение и учет защищаемых ресурсов, в том числе:</w:t>
      </w:r>
    </w:p>
    <w:p w:rsidR="00227C02" w:rsidRPr="00227C02" w:rsidRDefault="00227C02" w:rsidP="00227C02">
      <w:pPr>
        <w:pStyle w:val="11"/>
        <w:numPr>
          <w:ilvl w:val="0"/>
          <w:numId w:val="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информационных ресурсов корпоративной информационной системы (КИС);</w:t>
      </w:r>
    </w:p>
    <w:p w:rsidR="00227C02" w:rsidRPr="00227C02" w:rsidRDefault="00227C02" w:rsidP="00227C02">
      <w:pPr>
        <w:pStyle w:val="11"/>
        <w:numPr>
          <w:ilvl w:val="0"/>
          <w:numId w:val="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серверов;</w:t>
      </w:r>
    </w:p>
    <w:p w:rsidR="00227C02" w:rsidRPr="00227C02" w:rsidRDefault="00227C02" w:rsidP="00227C02">
      <w:pPr>
        <w:pStyle w:val="11"/>
        <w:numPr>
          <w:ilvl w:val="0"/>
          <w:numId w:val="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рабочих станций и мобильных компьютеров;</w:t>
      </w:r>
    </w:p>
    <w:p w:rsidR="00227C02" w:rsidRPr="00227C02" w:rsidRDefault="00227C02" w:rsidP="00227C02">
      <w:pPr>
        <w:pStyle w:val="11"/>
        <w:numPr>
          <w:ilvl w:val="0"/>
          <w:numId w:val="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сетевого оборудования; </w:t>
      </w:r>
    </w:p>
    <w:p w:rsidR="00227C02" w:rsidRPr="00227C02" w:rsidRDefault="00227C02" w:rsidP="00227C02">
      <w:pPr>
        <w:pStyle w:val="11"/>
        <w:numPr>
          <w:ilvl w:val="0"/>
          <w:numId w:val="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специализированных средств защиты (межсетевых экранов и т. д.).</w:t>
      </w:r>
    </w:p>
    <w:p w:rsidR="00227C02" w:rsidRPr="00227C02" w:rsidRDefault="00227C02" w:rsidP="00227C02">
      <w:pPr>
        <w:numPr>
          <w:ilvl w:val="3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определять следующую информацию о ресурсах: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доступность сетевого узла;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доступные сетевые службы;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версию ОС или тип устройства;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сетевые параметры узла (имя, IP-адреса);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тип и версии сетевых служб;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текущие аппаратные ресурсы узла (аппаратная платформа, объем ОЗУ, жестких дисков и т.д.);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доступные сетевые ресурсы;</w:t>
      </w:r>
    </w:p>
    <w:p w:rsidR="00227C02" w:rsidRPr="00227C02" w:rsidRDefault="00227C02" w:rsidP="00227C02">
      <w:pPr>
        <w:pStyle w:val="11"/>
        <w:numPr>
          <w:ilvl w:val="0"/>
          <w:numId w:val="3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список установленных приложений.</w:t>
      </w:r>
    </w:p>
    <w:p w:rsidR="00227C02" w:rsidRPr="00227C02" w:rsidRDefault="00227C02" w:rsidP="00227C02">
      <w:pPr>
        <w:numPr>
          <w:ilvl w:val="3"/>
          <w:numId w:val="18"/>
        </w:numPr>
        <w:spacing w:after="0"/>
        <w:ind w:left="0" w:firstLine="709"/>
        <w:contextualSpacing/>
        <w:rPr>
          <w:szCs w:val="24"/>
        </w:rPr>
      </w:pPr>
      <w:bookmarkStart w:id="9" w:name="_Toc191211194"/>
      <w:bookmarkStart w:id="10" w:name="_Toc284252394"/>
      <w:bookmarkStart w:id="11" w:name="_Toc290650325"/>
      <w:r w:rsidRPr="00227C02">
        <w:rPr>
          <w:szCs w:val="24"/>
        </w:rPr>
        <w:t>Требования к подсистеме анализа защищенности</w:t>
      </w:r>
      <w:bookmarkEnd w:id="9"/>
      <w:bookmarkEnd w:id="10"/>
      <w:bookmarkEnd w:id="11"/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 сетевое и системное сканирование узлов КИС.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bookmarkStart w:id="12" w:name="_Ref284259358"/>
      <w:r w:rsidRPr="00227C02">
        <w:rPr>
          <w:szCs w:val="24"/>
        </w:rPr>
        <w:t>Сетевое сканирование узлов КИС должно обеспечивать:</w:t>
      </w:r>
      <w:bookmarkEnd w:id="12"/>
    </w:p>
    <w:p w:rsidR="00227C02" w:rsidRPr="00227C02" w:rsidRDefault="00227C02" w:rsidP="00ED5BDF">
      <w:pPr>
        <w:pStyle w:val="11"/>
        <w:numPr>
          <w:ilvl w:val="2"/>
          <w:numId w:val="4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3" w:name="_Ref254284476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lastRenderedPageBreak/>
        <w:t>выявление и идентификацию узлов КИС, функционирующих в момент сканирования и доступных по одному из протоколов прикладного уровня, по сетевым адресам или именам;</w:t>
      </w:r>
      <w:bookmarkEnd w:id="13"/>
    </w:p>
    <w:p w:rsidR="00227C02" w:rsidRPr="00227C02" w:rsidRDefault="00227C02" w:rsidP="00ED5BDF">
      <w:pPr>
        <w:pStyle w:val="11"/>
        <w:numPr>
          <w:ilvl w:val="2"/>
          <w:numId w:val="4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4" w:name="_Ref25428473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и идентификацию портов транспортного уровня сетевых протоколов, доступных в момент сканирования, по протоколам и номерам;</w:t>
      </w:r>
      <w:bookmarkEnd w:id="14"/>
    </w:p>
    <w:p w:rsidR="00227C02" w:rsidRPr="00227C02" w:rsidRDefault="00227C02" w:rsidP="00ED5BDF">
      <w:pPr>
        <w:pStyle w:val="11"/>
        <w:numPr>
          <w:ilvl w:val="2"/>
          <w:numId w:val="4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5" w:name="_Ref25428498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и идентификацию уязвимостей (включая ошибки конфигурации) в реализации идентифицированных сетевых протоколов;</w:t>
      </w:r>
      <w:bookmarkEnd w:id="15"/>
    </w:p>
    <w:p w:rsidR="00227C02" w:rsidRPr="00227C02" w:rsidRDefault="00227C02" w:rsidP="00ED5BDF">
      <w:pPr>
        <w:pStyle w:val="11"/>
        <w:numPr>
          <w:ilvl w:val="2"/>
          <w:numId w:val="4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6" w:name="_Ref25428515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выявление уязвимостей в доступных по протоколу HTTP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веб-приложениях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обусловленных ошибками, допущенными при разработке этих приложений;</w:t>
      </w:r>
      <w:bookmarkEnd w:id="16"/>
    </w:p>
    <w:p w:rsidR="00227C02" w:rsidRPr="00227C02" w:rsidRDefault="00227C02" w:rsidP="00ED5BDF">
      <w:pPr>
        <w:pStyle w:val="11"/>
        <w:numPr>
          <w:ilvl w:val="2"/>
          <w:numId w:val="4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7" w:name="_Ref254285301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учетных записей с паролями, содержащимися в справочниках, задаваемых администратором в настройках сканирования (словарными паролями).</w:t>
      </w:r>
      <w:bookmarkEnd w:id="17"/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При реализации функции </w:t>
      </w:r>
      <w:fldSimple w:instr=" REF _Ref284259358 \r \h  \* MERGEFORMAT ">
        <w:r w:rsidRPr="00227C02">
          <w:rPr>
            <w:szCs w:val="24"/>
          </w:rPr>
          <w:t>1.2.1.3.2</w:t>
        </w:r>
      </w:fldSimple>
      <w:r w:rsidRPr="00227C02">
        <w:rPr>
          <w:szCs w:val="24"/>
        </w:rPr>
        <w:t>.а. администратору должна быть обеспечена возможность ограничения области сканирования:</w:t>
      </w:r>
    </w:p>
    <w:p w:rsidR="00227C02" w:rsidRPr="00227C02" w:rsidRDefault="00227C02" w:rsidP="00ED5BDF">
      <w:pPr>
        <w:pStyle w:val="11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8" w:name="_Ref254284607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перечня сетевых адресов или имен сканируемых узлов;</w:t>
      </w:r>
      <w:bookmarkEnd w:id="18"/>
    </w:p>
    <w:p w:rsidR="00227C02" w:rsidRPr="00227C02" w:rsidRDefault="00227C02" w:rsidP="00ED5BDF">
      <w:pPr>
        <w:pStyle w:val="11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9" w:name="_Ref25428461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диапазонов сканируемых сетевых адресов;</w:t>
      </w:r>
      <w:bookmarkEnd w:id="19"/>
    </w:p>
    <w:p w:rsidR="00227C02" w:rsidRPr="00227C02" w:rsidRDefault="00227C02" w:rsidP="00ED5BDF">
      <w:pPr>
        <w:pStyle w:val="11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использования комбинации указанных методов.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При реализации функции </w:t>
      </w:r>
      <w:fldSimple w:instr=" REF _Ref284259358 \r \h  \* MERGEFORMAT ">
        <w:r w:rsidRPr="00227C02">
          <w:rPr>
            <w:szCs w:val="24"/>
          </w:rPr>
          <w:t>1.2.1.3.2</w:t>
        </w:r>
      </w:fldSimple>
      <w:r w:rsidRPr="00227C02">
        <w:rPr>
          <w:szCs w:val="24"/>
        </w:rPr>
        <w:t>.б. администратору должна быть обеспечена возможность ограничения области сканируемых сетевых протоколов:</w:t>
      </w:r>
    </w:p>
    <w:p w:rsidR="00227C02" w:rsidRPr="00227C02" w:rsidRDefault="00227C02" w:rsidP="00ED5BDF">
      <w:pPr>
        <w:pStyle w:val="11"/>
        <w:numPr>
          <w:ilvl w:val="2"/>
          <w:numId w:val="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перечня портов TCP;</w:t>
      </w:r>
    </w:p>
    <w:p w:rsidR="00227C02" w:rsidRPr="00227C02" w:rsidRDefault="00227C02" w:rsidP="00ED5BDF">
      <w:pPr>
        <w:pStyle w:val="11"/>
        <w:numPr>
          <w:ilvl w:val="2"/>
          <w:numId w:val="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диапазонов портов TCP;</w:t>
      </w:r>
    </w:p>
    <w:p w:rsidR="00227C02" w:rsidRPr="00227C02" w:rsidRDefault="00227C02" w:rsidP="00ED5BDF">
      <w:pPr>
        <w:pStyle w:val="11"/>
        <w:numPr>
          <w:ilvl w:val="2"/>
          <w:numId w:val="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использования комбинации указанных методов;</w:t>
      </w:r>
    </w:p>
    <w:p w:rsidR="00227C02" w:rsidRPr="00227C02" w:rsidRDefault="00227C02" w:rsidP="00ED5BDF">
      <w:pPr>
        <w:pStyle w:val="11"/>
        <w:numPr>
          <w:ilvl w:val="2"/>
          <w:numId w:val="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0" w:name="_Ref25428525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отдельных протоколов прикладного уровня, использующих в качестве транспортного уровня протокол UDP.</w:t>
      </w:r>
      <w:bookmarkEnd w:id="20"/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При реализации функции </w:t>
      </w:r>
      <w:fldSimple w:instr=" REF _Ref284259358 \r \h  \* MERGEFORMAT ">
        <w:r w:rsidRPr="00227C02">
          <w:rPr>
            <w:szCs w:val="24"/>
          </w:rPr>
          <w:t>1.2.1.3.2</w:t>
        </w:r>
      </w:fldSimple>
      <w:r w:rsidRPr="00227C02">
        <w:rPr>
          <w:szCs w:val="24"/>
        </w:rPr>
        <w:t>.</w:t>
      </w:r>
      <w:proofErr w:type="gramStart"/>
      <w:r w:rsidRPr="00227C02">
        <w:rPr>
          <w:szCs w:val="24"/>
        </w:rPr>
        <w:t>в</w:t>
      </w:r>
      <w:proofErr w:type="gramEnd"/>
      <w:r w:rsidRPr="00227C02">
        <w:rPr>
          <w:szCs w:val="24"/>
        </w:rPr>
        <w:t xml:space="preserve"> допускается </w:t>
      </w:r>
      <w:proofErr w:type="gramStart"/>
      <w:r w:rsidRPr="00227C02">
        <w:rPr>
          <w:szCs w:val="24"/>
        </w:rPr>
        <w:t>недостоверная</w:t>
      </w:r>
      <w:proofErr w:type="gramEnd"/>
      <w:r w:rsidRPr="00227C02">
        <w:rPr>
          <w:szCs w:val="24"/>
        </w:rPr>
        <w:t xml:space="preserve"> идентификация уязвимостей (возможность «ложного срабатывания»). При этом ПАЗ должна обеспечивать явную маркировку в результатах сканирования уязвимостей, при выявлении которых не гарантируется достоверность идентификации.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proofErr w:type="gramStart"/>
      <w:r w:rsidRPr="00227C02">
        <w:rPr>
          <w:szCs w:val="24"/>
        </w:rPr>
        <w:t xml:space="preserve">При реализации функции </w:t>
      </w:r>
      <w:fldSimple w:instr=" REF _Ref284259358 \r \h  \* MERGEFORMAT ">
        <w:r w:rsidRPr="00227C02">
          <w:rPr>
            <w:szCs w:val="24"/>
          </w:rPr>
          <w:t>1.2.1.3.2</w:t>
        </w:r>
      </w:fldSimple>
      <w:r w:rsidRPr="00227C02">
        <w:rPr>
          <w:szCs w:val="24"/>
        </w:rPr>
        <w:t xml:space="preserve">.г. должно быть обеспечено выявление уязвимостей как в серийно выпускаемых </w:t>
      </w:r>
      <w:proofErr w:type="spellStart"/>
      <w:r w:rsidRPr="00227C02">
        <w:rPr>
          <w:szCs w:val="24"/>
        </w:rPr>
        <w:t>веб-приложениях</w:t>
      </w:r>
      <w:proofErr w:type="spellEnd"/>
      <w:r w:rsidRPr="00227C02">
        <w:rPr>
          <w:szCs w:val="24"/>
        </w:rPr>
        <w:t>, так и в приложениях собственной разработки Заказчика.</w:t>
      </w:r>
      <w:proofErr w:type="gramEnd"/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В части реализации функции </w:t>
      </w:r>
      <w:fldSimple w:instr=" REF _Ref284259358 \r \h  \* MERGEFORMAT ">
        <w:r w:rsidRPr="00227C02">
          <w:rPr>
            <w:szCs w:val="24"/>
          </w:rPr>
          <w:t>1.2.1.3.2</w:t>
        </w:r>
      </w:fldSimple>
      <w:r w:rsidRPr="00227C02">
        <w:rPr>
          <w:szCs w:val="24"/>
        </w:rPr>
        <w:t>.</w:t>
      </w:r>
      <w:fldSimple w:instr=" REF _Ref254285301 \r \h  \* MERGEFORMAT ">
        <w:r w:rsidRPr="00227C02">
          <w:rPr>
            <w:szCs w:val="24"/>
          </w:rPr>
          <w:t>д</w:t>
        </w:r>
      </w:fldSimple>
      <w:r w:rsidRPr="00227C02">
        <w:rPr>
          <w:szCs w:val="24"/>
        </w:rPr>
        <w:t xml:space="preserve">. разработчиком ПАЗ  должно быть обеспечено выявление учетных записей со словарными паролями для протоколов, SSH, SNMP, RDP, , SMTP, FTP, HTTP, POP3, , </w:t>
      </w:r>
      <w:proofErr w:type="spellStart"/>
      <w:r w:rsidRPr="00227C02">
        <w:rPr>
          <w:szCs w:val="24"/>
        </w:rPr>
        <w:t>NetBIOS</w:t>
      </w:r>
      <w:proofErr w:type="spellEnd"/>
      <w:r w:rsidRPr="00227C02">
        <w:rPr>
          <w:szCs w:val="24"/>
        </w:rPr>
        <w:t xml:space="preserve">, СУБД </w:t>
      </w:r>
      <w:proofErr w:type="spellStart"/>
      <w:r w:rsidRPr="00227C02">
        <w:rPr>
          <w:szCs w:val="24"/>
        </w:rPr>
        <w:t>Microsoft</w:t>
      </w:r>
      <w:proofErr w:type="spellEnd"/>
      <w:r w:rsidRPr="00227C02">
        <w:rPr>
          <w:szCs w:val="24"/>
        </w:rPr>
        <w:t xml:space="preserve"> SQL, </w:t>
      </w:r>
      <w:proofErr w:type="spellStart"/>
      <w:r w:rsidRPr="00227C02">
        <w:rPr>
          <w:szCs w:val="24"/>
        </w:rPr>
        <w:t>Oracle</w:t>
      </w:r>
      <w:proofErr w:type="spellEnd"/>
      <w:r w:rsidRPr="00227C02">
        <w:rPr>
          <w:szCs w:val="24"/>
        </w:rPr>
        <w:t>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bookmarkStart w:id="21" w:name="_Ref254364274"/>
      <w:r w:rsidRPr="00227C02">
        <w:rPr>
          <w:szCs w:val="24"/>
        </w:rPr>
        <w:t>Системное сканирование должно обеспечить анализ следующих программных и программно-аппаратных средств:</w:t>
      </w:r>
      <w:bookmarkEnd w:id="21"/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Vista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/7;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2003/2008/2008R2; 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RedHat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Enterprise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Linux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PIX/ASA;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Unified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Manager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2005/2008;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Active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Directory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Exchange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2007/2010;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Office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2003/2007/2010;</w:t>
      </w:r>
    </w:p>
    <w:p w:rsidR="00227C02" w:rsidRPr="00227C02" w:rsidRDefault="00227C02" w:rsidP="00227C02">
      <w:pPr>
        <w:pStyle w:val="11"/>
        <w:numPr>
          <w:ilvl w:val="0"/>
          <w:numId w:val="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Internet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Explorer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Firefox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bookmarkStart w:id="22" w:name="_Ref284259649"/>
      <w:r w:rsidRPr="00227C02">
        <w:rPr>
          <w:szCs w:val="24"/>
        </w:rPr>
        <w:t>Системное сканирование узлов КИС должно обеспечивать:</w:t>
      </w:r>
      <w:bookmarkEnd w:id="22"/>
    </w:p>
    <w:p w:rsidR="00227C02" w:rsidRPr="00227C02" w:rsidRDefault="00227C02" w:rsidP="00227C02">
      <w:pPr>
        <w:pStyle w:val="11"/>
        <w:numPr>
          <w:ilvl w:val="2"/>
          <w:numId w:val="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составе программного и аппаратного обеспечения сканируемого узла;</w:t>
      </w:r>
    </w:p>
    <w:p w:rsidR="00227C02" w:rsidRPr="00227C02" w:rsidRDefault="00227C02" w:rsidP="00227C02">
      <w:pPr>
        <w:pStyle w:val="11"/>
        <w:numPr>
          <w:ilvl w:val="2"/>
          <w:numId w:val="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налич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ии уя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звимостей программного обеспечения сканируемого узла;</w:t>
      </w:r>
    </w:p>
    <w:p w:rsidR="00227C02" w:rsidRPr="00227C02" w:rsidRDefault="00227C02" w:rsidP="00227C02">
      <w:pPr>
        <w:pStyle w:val="11"/>
        <w:numPr>
          <w:ilvl w:val="2"/>
          <w:numId w:val="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конфигурации программного обеспечения в объеме, достаточном для выявления уязвимостей, обусловленных ошибками конфигурации, и оценки соответствия конфигурации узла требованиям технических стандартов Заказчика;</w:t>
      </w:r>
    </w:p>
    <w:p w:rsidR="00227C02" w:rsidRPr="00227C02" w:rsidRDefault="00227C02" w:rsidP="00227C02">
      <w:pPr>
        <w:pStyle w:val="11"/>
        <w:numPr>
          <w:ilvl w:val="2"/>
          <w:numId w:val="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3" w:name="_Ref25437082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для операционных систем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 и выше - сбор сведений о фактах подключения внешних устройств (в том числе – о несанкционированных подключениях) следующих типов:</w:t>
      </w:r>
      <w:bookmarkEnd w:id="23"/>
    </w:p>
    <w:p w:rsidR="00227C02" w:rsidRPr="00227C02" w:rsidRDefault="00227C02" w:rsidP="00227C02">
      <w:pPr>
        <w:pStyle w:val="11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модемов;</w:t>
      </w:r>
    </w:p>
    <w:p w:rsidR="00227C02" w:rsidRPr="00227C02" w:rsidRDefault="00227C02" w:rsidP="00227C02">
      <w:pPr>
        <w:pStyle w:val="11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беспроводных устройств;</w:t>
      </w:r>
    </w:p>
    <w:p w:rsidR="00227C02" w:rsidRPr="00227C02" w:rsidRDefault="00227C02" w:rsidP="00227C02">
      <w:pPr>
        <w:pStyle w:val="11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внешних USB-устройств (в том числе – отчуждаемых носителей информации).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bookmarkStart w:id="24" w:name="_Ref284316918"/>
      <w:r w:rsidRPr="00227C02">
        <w:rPr>
          <w:szCs w:val="24"/>
        </w:rPr>
        <w:t xml:space="preserve">В части реализации требования </w:t>
      </w:r>
      <w:fldSimple w:instr=" REF _Ref284259649 \r \h  \* MERGEFORMAT ">
        <w:r w:rsidRPr="00227C02">
          <w:rPr>
            <w:szCs w:val="24"/>
          </w:rPr>
          <w:t>1.2.1.3.9</w:t>
        </w:r>
      </w:fldSimple>
      <w:r w:rsidRPr="00227C02">
        <w:rPr>
          <w:szCs w:val="24"/>
        </w:rPr>
        <w:t>.г. подсистема должна обеспечивать идентификацию внешних устройств с помощью идентификаторов, присвоенных устройствам при их производстве.</w:t>
      </w:r>
      <w:bookmarkEnd w:id="24"/>
    </w:p>
    <w:p w:rsidR="00227C02" w:rsidRPr="00227C02" w:rsidRDefault="00227C02" w:rsidP="00227C02">
      <w:pPr>
        <w:numPr>
          <w:ilvl w:val="4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Подсистема должна обеспечивать выявление уязвимостей, документированных в базе данных </w:t>
      </w:r>
      <w:proofErr w:type="spellStart"/>
      <w:r w:rsidRPr="00227C02">
        <w:rPr>
          <w:szCs w:val="24"/>
        </w:rPr>
        <w:t>Common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Vulnerabilities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and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Exposures</w:t>
      </w:r>
      <w:proofErr w:type="spellEnd"/>
      <w:r w:rsidRPr="00227C02">
        <w:rPr>
          <w:szCs w:val="24"/>
        </w:rPr>
        <w:t xml:space="preserve"> (CVE). Для выявленных уязвимостей должна обеспечиваться оценка степени риска на основе правил </w:t>
      </w:r>
      <w:proofErr w:type="spellStart"/>
      <w:r w:rsidRPr="00227C02">
        <w:rPr>
          <w:szCs w:val="24"/>
        </w:rPr>
        <w:t>Common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Vulnerability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Scioring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System</w:t>
      </w:r>
      <w:proofErr w:type="spellEnd"/>
      <w:r w:rsidRPr="00227C02">
        <w:rPr>
          <w:szCs w:val="24"/>
        </w:rPr>
        <w:t xml:space="preserve"> (CVSS).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При сканировании </w:t>
      </w:r>
      <w:proofErr w:type="spellStart"/>
      <w:r w:rsidRPr="00227C02">
        <w:rPr>
          <w:szCs w:val="24"/>
        </w:rPr>
        <w:t>веб-приложений</w:t>
      </w:r>
      <w:proofErr w:type="spellEnd"/>
      <w:r w:rsidRPr="00227C02">
        <w:rPr>
          <w:szCs w:val="24"/>
        </w:rPr>
        <w:t xml:space="preserve"> подсистема должна использовать эвристические методы анализа, позволяющие обнаруживать уязвимости в соответствии с </w:t>
      </w:r>
      <w:proofErr w:type="spellStart"/>
      <w:r w:rsidRPr="00227C02">
        <w:rPr>
          <w:szCs w:val="24"/>
        </w:rPr>
        <w:t>Web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Application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Security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Consortium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Threat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Classification</w:t>
      </w:r>
      <w:proofErr w:type="spellEnd"/>
      <w:r w:rsidRPr="00227C02">
        <w:rPr>
          <w:szCs w:val="24"/>
        </w:rPr>
        <w:t>.</w:t>
      </w:r>
    </w:p>
    <w:p w:rsidR="00227C02" w:rsidRPr="00227C02" w:rsidRDefault="00227C02" w:rsidP="00227C02">
      <w:pPr>
        <w:numPr>
          <w:ilvl w:val="3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bookmarkStart w:id="25" w:name="_Toc191211201"/>
      <w:bookmarkStart w:id="26" w:name="_Toc284252396"/>
      <w:bookmarkStart w:id="27" w:name="_Toc290650326"/>
      <w:r w:rsidRPr="00227C02">
        <w:rPr>
          <w:szCs w:val="24"/>
        </w:rPr>
        <w:t xml:space="preserve">Требования к подсистеме </w:t>
      </w:r>
      <w:bookmarkStart w:id="28" w:name="_Toc191211202"/>
      <w:bookmarkEnd w:id="25"/>
      <w:r w:rsidRPr="00227C02">
        <w:rPr>
          <w:szCs w:val="24"/>
        </w:rPr>
        <w:t xml:space="preserve">контроля соответствия </w:t>
      </w:r>
      <w:bookmarkEnd w:id="26"/>
      <w:r w:rsidRPr="00227C02">
        <w:rPr>
          <w:szCs w:val="24"/>
        </w:rPr>
        <w:t>стандартам</w:t>
      </w:r>
      <w:bookmarkEnd w:id="27"/>
    </w:p>
    <w:bookmarkEnd w:id="28"/>
    <w:p w:rsidR="00227C02" w:rsidRPr="00227C02" w:rsidRDefault="00227C02" w:rsidP="00227C02">
      <w:pPr>
        <w:numPr>
          <w:ilvl w:val="4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 принятие решений о соответствии текущих настроек программных и программно-аппаратных средств Заказчика требованиям технических стандартов, входящих  в состав рабочей документации системы.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985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 контроль настроек следующих программных и программно-аппаратных средств: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Vista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/7;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2003/2008/2008R2; 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RedHat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Enterprise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Linux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PIX/ASA;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Unified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Manager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2005/ 2008;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Active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Directory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227C02" w:rsidRPr="00227C02" w:rsidRDefault="00227C02" w:rsidP="00227C02">
      <w:pPr>
        <w:pStyle w:val="11"/>
        <w:numPr>
          <w:ilvl w:val="5"/>
          <w:numId w:val="1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Exchange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2007/2010.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обеспечивать:</w:t>
      </w:r>
    </w:p>
    <w:p w:rsidR="00227C02" w:rsidRPr="00227C02" w:rsidRDefault="00227C02" w:rsidP="00227C02">
      <w:pPr>
        <w:pStyle w:val="11"/>
        <w:numPr>
          <w:ilvl w:val="5"/>
          <w:numId w:val="11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возможность формирования новых технических стандартов;</w:t>
      </w:r>
    </w:p>
    <w:p w:rsidR="00227C02" w:rsidRPr="00227C02" w:rsidRDefault="00227C02" w:rsidP="00227C02">
      <w:pPr>
        <w:pStyle w:val="11"/>
        <w:numPr>
          <w:ilvl w:val="5"/>
          <w:numId w:val="11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9" w:name="_Ref254364573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возможность изменения параметров отдельных требований технических стандартов.</w:t>
      </w:r>
      <w:bookmarkEnd w:id="29"/>
    </w:p>
    <w:p w:rsidR="00227C02" w:rsidRPr="00227C02" w:rsidRDefault="00227C02" w:rsidP="00227C02">
      <w:pPr>
        <w:numPr>
          <w:ilvl w:val="3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bookmarkStart w:id="30" w:name="_Toc290650327"/>
      <w:r w:rsidRPr="00227C02">
        <w:rPr>
          <w:szCs w:val="24"/>
        </w:rPr>
        <w:t>Требования к подсистеме отчетности</w:t>
      </w:r>
      <w:bookmarkEnd w:id="30"/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bookmarkStart w:id="31" w:name="_Ref284314278"/>
      <w:r w:rsidRPr="00227C02">
        <w:rPr>
          <w:szCs w:val="24"/>
        </w:rPr>
        <w:t>Подсистема должна обеспечивать формирование следующих типов отчетов:</w:t>
      </w:r>
      <w:bookmarkEnd w:id="31"/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инвентаризации узлов КИС;</w:t>
      </w:r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2" w:name="_Ref254365585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наличии на узлах КИС запрещенного или не разрешенного к установке программного обеспечения;</w:t>
      </w:r>
      <w:bookmarkEnd w:id="32"/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наличии на узлах КИС уязвимостей, в том числе – обусловленных ошибками конфигурации программного обеспечения;</w:t>
      </w:r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соответствии узлов КИС требованиям применимых для них технических стандартов;</w:t>
      </w:r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3" w:name="_Ref25436901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изменении состава программного и аппаратного обеспечения узлов КИС;</w:t>
      </w:r>
      <w:bookmarkEnd w:id="33"/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4" w:name="_Ref254369016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изменениях в составе присутствующих на узлах КИС уязвимостей;</w:t>
      </w:r>
      <w:bookmarkEnd w:id="34"/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5" w:name="_Ref254369017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изменении в результатах оценки соответствия узлов КИС требованиям технических стандартов;</w:t>
      </w:r>
      <w:bookmarkEnd w:id="35"/>
    </w:p>
    <w:p w:rsidR="00227C02" w:rsidRPr="00227C02" w:rsidRDefault="00227C02" w:rsidP="00227C02">
      <w:pPr>
        <w:pStyle w:val="11"/>
        <w:numPr>
          <w:ilvl w:val="5"/>
          <w:numId w:val="1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отчет о результатах 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оценки следующих показателей эффективности процессов управления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уязвимостями и контроля соответствия стандартам:</w:t>
      </w:r>
    </w:p>
    <w:p w:rsidR="00227C02" w:rsidRPr="00227C02" w:rsidRDefault="00227C02" w:rsidP="00227C02">
      <w:pPr>
        <w:pStyle w:val="11"/>
        <w:numPr>
          <w:ilvl w:val="1"/>
          <w:numId w:val="1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величина интегральной уязвимости;</w:t>
      </w:r>
    </w:p>
    <w:p w:rsidR="00227C02" w:rsidRPr="00227C02" w:rsidRDefault="00227C02" w:rsidP="00227C02">
      <w:pPr>
        <w:pStyle w:val="11"/>
        <w:numPr>
          <w:ilvl w:val="1"/>
          <w:numId w:val="1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средняя скорость устранения уязвимостей;</w:t>
      </w:r>
    </w:p>
    <w:p w:rsidR="00227C02" w:rsidRPr="00227C02" w:rsidRDefault="00227C02" w:rsidP="00227C02">
      <w:pPr>
        <w:pStyle w:val="11"/>
        <w:numPr>
          <w:ilvl w:val="1"/>
          <w:numId w:val="1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среднее по всем узлам процентное соотношение выполненных и не выполненных требований технических стандартов;</w:t>
      </w:r>
    </w:p>
    <w:p w:rsidR="00227C02" w:rsidRPr="00227C02" w:rsidRDefault="00227C02" w:rsidP="00227C02">
      <w:pPr>
        <w:pStyle w:val="11"/>
        <w:numPr>
          <w:ilvl w:val="1"/>
          <w:numId w:val="1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процентное соотношение узлов КИС полностью и не полностью соответствующих технических стандартов;</w:t>
      </w:r>
    </w:p>
    <w:p w:rsidR="00227C02" w:rsidRPr="00227C02" w:rsidRDefault="00227C02" w:rsidP="00227C02">
      <w:pPr>
        <w:pStyle w:val="11"/>
        <w:numPr>
          <w:ilvl w:val="1"/>
          <w:numId w:val="1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периодичность сканирования узлов КИС.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При реализации требования </w:t>
      </w:r>
      <w:fldSimple w:instr=" REF _Ref284314278 \r \h  \* MERGEFORMAT ">
        <w:r w:rsidRPr="00227C02">
          <w:rPr>
            <w:szCs w:val="24"/>
          </w:rPr>
          <w:t>1.2.1.5.1</w:t>
        </w:r>
      </w:fldSimple>
      <w:fldSimple w:instr=" REF _Ref254365585 \r \h  \* MERGEFORMAT ">
        <w:r w:rsidRPr="00227C02">
          <w:rPr>
            <w:szCs w:val="24"/>
          </w:rPr>
          <w:t>б</w:t>
        </w:r>
      </w:fldSimple>
      <w:r w:rsidRPr="00227C02">
        <w:rPr>
          <w:szCs w:val="24"/>
        </w:rPr>
        <w:t xml:space="preserve"> администратору должна быть обеспечена возможность задания перечней запрещенного и разрешенного к установке программного обеспечения. В зависимости от заданных администратором параметров отчет должен содержать:</w:t>
      </w:r>
    </w:p>
    <w:p w:rsidR="00227C02" w:rsidRPr="00227C02" w:rsidRDefault="00227C02" w:rsidP="00227C02">
      <w:pPr>
        <w:pStyle w:val="11"/>
        <w:numPr>
          <w:ilvl w:val="5"/>
          <w:numId w:val="14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входящее в перечень запрещенного к установке, с указанием по каждому узлу перечня фактически установленных запрещенных программных средств;</w:t>
      </w:r>
    </w:p>
    <w:p w:rsidR="00227C02" w:rsidRPr="00227C02" w:rsidRDefault="00227C02" w:rsidP="00227C02">
      <w:pPr>
        <w:pStyle w:val="11"/>
        <w:numPr>
          <w:ilvl w:val="5"/>
          <w:numId w:val="14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не входящее в перечень разрешенного к установке, с указанием по каждому узлу перечня фактически установленных не разрешенных программных средств.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Отчет о налич</w:t>
      </w:r>
      <w:proofErr w:type="gramStart"/>
      <w:r w:rsidRPr="00227C02">
        <w:rPr>
          <w:szCs w:val="24"/>
        </w:rPr>
        <w:t>ии уя</w:t>
      </w:r>
      <w:proofErr w:type="gramEnd"/>
      <w:r w:rsidRPr="00227C02">
        <w:rPr>
          <w:szCs w:val="24"/>
        </w:rPr>
        <w:t>звимостей должен содержать перечень узлов, на которых выявлены уязвимости, с указанием по каждой уязвимости следующих сведений: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идентификатор уязвимости, если данная уязвимость зарегистрирована в каталоге CVE;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описание уязвимости;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ссылки на общедоступные Интернет-ресурсы, содержащие описание уязвимости;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рекомендации по устранению уязвимости или ссылки на общедоступные Интернет-ресурсы, содержащие подобные рекомендации;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качественную оценку уровня опасности уязвимости по шкале 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высокий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/средний/низкий;</w:t>
      </w:r>
    </w:p>
    <w:p w:rsidR="00227C02" w:rsidRPr="00227C02" w:rsidRDefault="00227C02" w:rsidP="00227C02">
      <w:pPr>
        <w:pStyle w:val="11"/>
        <w:numPr>
          <w:ilvl w:val="5"/>
          <w:numId w:val="1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количественную оценку уровня опасности уязвимости по шкале CVSS.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Отчет о соответствии узлов КИС требованиям технического стандарта должен содержать перечень узлов КИС, к которому данный стандарт применим, требования стандарта с дополнительной информацией о них и результат проверки требования (например: </w:t>
      </w:r>
      <w:proofErr w:type="gramStart"/>
      <w:r w:rsidRPr="00227C02">
        <w:rPr>
          <w:szCs w:val="24"/>
        </w:rPr>
        <w:t>выполнено</w:t>
      </w:r>
      <w:proofErr w:type="gramEnd"/>
      <w:r w:rsidRPr="00227C02">
        <w:rPr>
          <w:szCs w:val="24"/>
        </w:rPr>
        <w:t xml:space="preserve">/не </w:t>
      </w:r>
      <w:proofErr w:type="spellStart"/>
      <w:r w:rsidRPr="00227C02">
        <w:rPr>
          <w:szCs w:val="24"/>
        </w:rPr>
        <w:t>выполнено/не</w:t>
      </w:r>
      <w:proofErr w:type="spellEnd"/>
      <w:r w:rsidRPr="00227C02">
        <w:rPr>
          <w:szCs w:val="24"/>
        </w:rPr>
        <w:t xml:space="preserve"> применимо).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Дополнительная информация о требовании стандарта должна включать в себя:</w:t>
      </w:r>
    </w:p>
    <w:p w:rsidR="00227C02" w:rsidRPr="00227C02" w:rsidRDefault="00227C02" w:rsidP="00227C02">
      <w:pPr>
        <w:pStyle w:val="11"/>
        <w:numPr>
          <w:ilvl w:val="5"/>
          <w:numId w:val="16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описание требования;</w:t>
      </w:r>
    </w:p>
    <w:p w:rsidR="00227C02" w:rsidRPr="00227C02" w:rsidRDefault="00227C02" w:rsidP="00227C02">
      <w:pPr>
        <w:pStyle w:val="11"/>
        <w:numPr>
          <w:ilvl w:val="5"/>
          <w:numId w:val="16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инструкции по устранению несоответствия узла КИС данному требованию.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Отчеты об изменениях (требования </w:t>
      </w:r>
      <w:fldSimple w:instr=" REF _Ref284314278 \r \h  \* MERGEFORMAT ">
        <w:r w:rsidRPr="00227C02">
          <w:rPr>
            <w:szCs w:val="24"/>
          </w:rPr>
          <w:t>1.2.1.5.1</w:t>
        </w:r>
      </w:fldSimple>
      <w:r w:rsidRPr="00227C02">
        <w:rPr>
          <w:szCs w:val="24"/>
        </w:rPr>
        <w:t xml:space="preserve">.д, </w:t>
      </w:r>
      <w:fldSimple w:instr=" REF _Ref284314278 \r \h  \* MERGEFORMAT ">
        <w:r w:rsidRPr="00227C02">
          <w:rPr>
            <w:szCs w:val="24"/>
          </w:rPr>
          <w:t>1.2.1.5.1</w:t>
        </w:r>
      </w:fldSimple>
      <w:r w:rsidRPr="00227C02">
        <w:rPr>
          <w:szCs w:val="24"/>
        </w:rPr>
        <w:t xml:space="preserve">.е и </w:t>
      </w:r>
      <w:fldSimple w:instr=" REF _Ref284314278 \r \h  \* MERGEFORMAT ">
        <w:r w:rsidRPr="00227C02">
          <w:rPr>
            <w:szCs w:val="24"/>
          </w:rPr>
          <w:t>1.2.1.5.1</w:t>
        </w:r>
      </w:fldSimple>
      <w:r w:rsidRPr="00227C02">
        <w:rPr>
          <w:szCs w:val="24"/>
        </w:rPr>
        <w:t>.ж) должны формироваться на основе сравнения результатов двух сканирований.</w:t>
      </w:r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Оценка показателей эффективности должна производиться на основании результатов сканирования за заданный администратором отчетный период (месяц, квартал, год).</w:t>
      </w:r>
    </w:p>
    <w:p w:rsidR="00227C02" w:rsidRPr="00227C02" w:rsidRDefault="00227C02" w:rsidP="00227C02">
      <w:pPr>
        <w:numPr>
          <w:ilvl w:val="3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bookmarkStart w:id="36" w:name="_Toc254176429"/>
      <w:bookmarkStart w:id="37" w:name="_Toc266786620"/>
      <w:bookmarkStart w:id="38" w:name="_Toc290650328"/>
      <w:r w:rsidRPr="00227C02">
        <w:rPr>
          <w:szCs w:val="24"/>
        </w:rPr>
        <w:t>Подсистема обновления</w:t>
      </w:r>
      <w:bookmarkEnd w:id="36"/>
      <w:bookmarkEnd w:id="37"/>
      <w:bookmarkEnd w:id="38"/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должна обеспечивать централизованное обновление компонентов системы. В качестве источника обновлений должен использоваться сервера производителя программного обеспечения ПАЗ.</w:t>
      </w:r>
    </w:p>
    <w:p w:rsidR="00227C02" w:rsidRPr="00227C02" w:rsidRDefault="00227C02" w:rsidP="00227C02">
      <w:pPr>
        <w:numPr>
          <w:ilvl w:val="3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bookmarkStart w:id="39" w:name="_Toc254176430"/>
      <w:bookmarkStart w:id="40" w:name="_Toc266786621"/>
      <w:bookmarkStart w:id="41" w:name="_Toc290650329"/>
      <w:r w:rsidRPr="00227C02">
        <w:rPr>
          <w:szCs w:val="24"/>
        </w:rPr>
        <w:t>Подсистема управления</w:t>
      </w:r>
      <w:bookmarkEnd w:id="39"/>
      <w:bookmarkEnd w:id="40"/>
      <w:bookmarkEnd w:id="41"/>
    </w:p>
    <w:p w:rsidR="00227C02" w:rsidRPr="00227C02" w:rsidRDefault="00227C02" w:rsidP="00227C02">
      <w:pPr>
        <w:numPr>
          <w:ilvl w:val="4"/>
          <w:numId w:val="18"/>
        </w:numPr>
        <w:tabs>
          <w:tab w:val="left" w:pos="1843"/>
        </w:tabs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>Подсистема управления должна обеспечивать выполнение следующих функций: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задание параметров сканирования узлов КИС;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запуск сканирования узлов КИС, в том числе – по заданному администратором расписанию;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просмотр результатов сканирования;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шаблонов, задающих параметры генерации отчетов;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генерацию отчетов по заданному шаблону, в том числе – автоматически после завершения сканирования, запущенного по расписанию;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доставку отчетов уполномоченным сотрудникам Заказчика, указанным администратором, в том числе - автоматически после завершения сканирования, запущенного по расписанию;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технических стандартов и переопределение отдельных требований;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перечней запрещенного и разрешенного к установке программного обеспечения;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справочников паролей;</w:t>
      </w:r>
    </w:p>
    <w:p w:rsidR="00227C02" w:rsidRPr="00227C02" w:rsidRDefault="00227C02" w:rsidP="00227C02">
      <w:pPr>
        <w:pStyle w:val="11"/>
        <w:numPr>
          <w:ilvl w:val="0"/>
          <w:numId w:val="1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перечней идентификаторов санкционировано подключаемых внешних устройств.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Подсистема должна обеспечивать идентификацию и аутентификацию пользователей ПАЗ по уникальному идентификатору и паролю, в том числе поддерживать аутентификацию </w:t>
      </w:r>
      <w:proofErr w:type="spellStart"/>
      <w:r w:rsidRPr="00227C02">
        <w:rPr>
          <w:szCs w:val="24"/>
        </w:rPr>
        <w:t>Active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Directory</w:t>
      </w:r>
      <w:proofErr w:type="spellEnd"/>
      <w:r w:rsidRPr="00227C02">
        <w:rPr>
          <w:szCs w:val="24"/>
        </w:rPr>
        <w:t>.</w:t>
      </w:r>
    </w:p>
    <w:p w:rsidR="00227C02" w:rsidRPr="00227C02" w:rsidRDefault="00227C02" w:rsidP="00227C02">
      <w:pPr>
        <w:numPr>
          <w:ilvl w:val="4"/>
          <w:numId w:val="18"/>
        </w:numPr>
        <w:spacing w:after="0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Подсистема должна обеспечивать разграничение доступа пользователей к функциям ПАЗ. </w:t>
      </w:r>
    </w:p>
    <w:p w:rsidR="00227C02" w:rsidRPr="00227C02" w:rsidRDefault="00227C02" w:rsidP="00227C02">
      <w:pPr>
        <w:spacing w:after="0"/>
        <w:ind w:left="2232" w:firstLine="0"/>
        <w:contextualSpacing/>
        <w:rPr>
          <w:szCs w:val="24"/>
        </w:rPr>
      </w:pPr>
    </w:p>
    <w:p w:rsidR="00227C02" w:rsidRPr="00227C02" w:rsidRDefault="00227C02" w:rsidP="00227C02">
      <w:pPr>
        <w:numPr>
          <w:ilvl w:val="0"/>
          <w:numId w:val="18"/>
        </w:numPr>
        <w:spacing w:after="0"/>
        <w:contextualSpacing/>
        <w:rPr>
          <w:b/>
          <w:szCs w:val="24"/>
        </w:rPr>
      </w:pPr>
      <w:r w:rsidRPr="00227C02">
        <w:rPr>
          <w:b/>
          <w:szCs w:val="24"/>
        </w:rPr>
        <w:t>Технические характеристики оборудования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6364"/>
        <w:gridCol w:w="1276"/>
      </w:tblGrid>
      <w:tr w:rsidR="00227C02" w:rsidRPr="00227C02" w:rsidTr="00227C02">
        <w:trPr>
          <w:trHeight w:val="960"/>
        </w:trPr>
        <w:tc>
          <w:tcPr>
            <w:tcW w:w="2425" w:type="dxa"/>
            <w:noWrap/>
            <w:vAlign w:val="center"/>
            <w:hideMark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b/>
                <w:szCs w:val="24"/>
                <w:lang w:val="en-US"/>
              </w:rPr>
            </w:pPr>
            <w:r w:rsidRPr="00227C02">
              <w:rPr>
                <w:b/>
                <w:szCs w:val="24"/>
                <w:lang w:val="en-US"/>
              </w:rPr>
              <w:t>P/N</w:t>
            </w:r>
          </w:p>
        </w:tc>
        <w:tc>
          <w:tcPr>
            <w:tcW w:w="6364" w:type="dxa"/>
            <w:vAlign w:val="center"/>
            <w:hideMark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Наименование</w:t>
            </w:r>
          </w:p>
        </w:tc>
        <w:tc>
          <w:tcPr>
            <w:tcW w:w="1276" w:type="dxa"/>
            <w:noWrap/>
            <w:vAlign w:val="center"/>
            <w:hideMark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Кол-во</w:t>
            </w:r>
          </w:p>
        </w:tc>
      </w:tr>
      <w:tr w:rsidR="00227C02" w:rsidRPr="00227C02" w:rsidTr="00227C02">
        <w:trPr>
          <w:trHeight w:val="960"/>
        </w:trPr>
        <w:tc>
          <w:tcPr>
            <w:tcW w:w="2425" w:type="dxa"/>
            <w:noWrap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MP-SRV-PAC-RD-CL</w:t>
            </w:r>
          </w:p>
        </w:tc>
        <w:tc>
          <w:tcPr>
            <w:tcW w:w="6364" w:type="dxa"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</w:rPr>
              <w:t xml:space="preserve">Право на использование ПО </w:t>
            </w:r>
            <w:proofErr w:type="spellStart"/>
            <w:r w:rsidRPr="00227C02">
              <w:rPr>
                <w:szCs w:val="24"/>
                <w:lang w:val="en-US"/>
              </w:rPr>
              <w:t>MaxPatrol</w:t>
            </w:r>
            <w:proofErr w:type="spellEnd"/>
            <w:r w:rsidRPr="00227C02">
              <w:rPr>
                <w:szCs w:val="24"/>
              </w:rPr>
              <w:t xml:space="preserve"> </w:t>
            </w:r>
            <w:r w:rsidRPr="00227C02">
              <w:rPr>
                <w:szCs w:val="24"/>
                <w:lang w:val="en-US"/>
              </w:rPr>
              <w:t>Server</w:t>
            </w:r>
            <w:r w:rsidRPr="00227C02">
              <w:rPr>
                <w:szCs w:val="24"/>
              </w:rPr>
              <w:t xml:space="preserve">, дополнительная лицензия, конфигурация </w:t>
            </w:r>
            <w:proofErr w:type="spellStart"/>
            <w:r w:rsidRPr="00227C02">
              <w:rPr>
                <w:szCs w:val="24"/>
                <w:lang w:val="en-US"/>
              </w:rPr>
              <w:t>Pentest</w:t>
            </w:r>
            <w:proofErr w:type="spellEnd"/>
            <w:r w:rsidRPr="00227C02">
              <w:rPr>
                <w:szCs w:val="24"/>
              </w:rPr>
              <w:t>-</w:t>
            </w:r>
            <w:r w:rsidRPr="00227C02">
              <w:rPr>
                <w:szCs w:val="24"/>
                <w:lang w:val="en-US"/>
              </w:rPr>
              <w:t>Audit</w:t>
            </w:r>
            <w:r w:rsidRPr="00227C02">
              <w:rPr>
                <w:szCs w:val="24"/>
              </w:rPr>
              <w:t>-</w:t>
            </w:r>
            <w:r w:rsidRPr="00227C02">
              <w:rPr>
                <w:szCs w:val="24"/>
                <w:lang w:val="en-US"/>
              </w:rPr>
              <w:t>Compliance</w:t>
            </w:r>
            <w:r w:rsidRPr="00227C02">
              <w:rPr>
                <w:szCs w:val="24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1276" w:type="dxa"/>
            <w:noWrap/>
            <w:hideMark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1</w:t>
            </w:r>
          </w:p>
        </w:tc>
      </w:tr>
      <w:tr w:rsidR="00227C02" w:rsidRPr="00227C02" w:rsidTr="00227C02">
        <w:trPr>
          <w:trHeight w:val="480"/>
        </w:trPr>
        <w:tc>
          <w:tcPr>
            <w:tcW w:w="2425" w:type="dxa"/>
            <w:noWrap/>
          </w:tcPr>
          <w:p w:rsidR="00227C02" w:rsidRPr="00227C02" w:rsidDel="00F16019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  <w:lang w:val="en-US"/>
              </w:rPr>
              <w:t>MP-SCN-H100-PAC</w:t>
            </w:r>
          </w:p>
        </w:tc>
        <w:tc>
          <w:tcPr>
            <w:tcW w:w="6364" w:type="dxa"/>
          </w:tcPr>
          <w:p w:rsidR="00227C02" w:rsidRPr="00227C02" w:rsidDel="00F16019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</w:rPr>
              <w:t xml:space="preserve">Право на использование ПО </w:t>
            </w:r>
            <w:proofErr w:type="spellStart"/>
            <w:r w:rsidRPr="00227C02">
              <w:rPr>
                <w:szCs w:val="24"/>
                <w:lang w:val="en-US"/>
              </w:rPr>
              <w:t>MaxPatrol</w:t>
            </w:r>
            <w:proofErr w:type="spellEnd"/>
            <w:r w:rsidRPr="00227C02">
              <w:rPr>
                <w:szCs w:val="24"/>
              </w:rPr>
              <w:t xml:space="preserve"> </w:t>
            </w:r>
            <w:r w:rsidRPr="00227C02">
              <w:rPr>
                <w:szCs w:val="24"/>
                <w:lang w:val="en-US"/>
              </w:rPr>
              <w:t>Scanner</w:t>
            </w:r>
            <w:r w:rsidRPr="00227C02">
              <w:rPr>
                <w:szCs w:val="24"/>
              </w:rPr>
              <w:t xml:space="preserve">, дополнительная лицензия на 100 узлов, конфигурация </w:t>
            </w:r>
            <w:proofErr w:type="spellStart"/>
            <w:r w:rsidRPr="00227C02">
              <w:rPr>
                <w:szCs w:val="24"/>
                <w:lang w:val="en-US"/>
              </w:rPr>
              <w:t>Pentest</w:t>
            </w:r>
            <w:proofErr w:type="spellEnd"/>
            <w:r w:rsidRPr="00227C02">
              <w:rPr>
                <w:szCs w:val="24"/>
              </w:rPr>
              <w:t>-</w:t>
            </w:r>
            <w:r w:rsidRPr="00227C02">
              <w:rPr>
                <w:szCs w:val="24"/>
                <w:lang w:val="en-US"/>
              </w:rPr>
              <w:t>Audit</w:t>
            </w:r>
            <w:r w:rsidRPr="00227C02">
              <w:rPr>
                <w:szCs w:val="24"/>
              </w:rPr>
              <w:t>-</w:t>
            </w:r>
            <w:r w:rsidRPr="00227C02">
              <w:rPr>
                <w:szCs w:val="24"/>
                <w:lang w:val="en-US"/>
              </w:rPr>
              <w:t>Compliance</w:t>
            </w:r>
            <w:r w:rsidRPr="00227C02">
              <w:rPr>
                <w:szCs w:val="24"/>
              </w:rPr>
              <w:t>, гарантийные обязательства в течение 1 (одного) года</w:t>
            </w:r>
          </w:p>
        </w:tc>
        <w:tc>
          <w:tcPr>
            <w:tcW w:w="1276" w:type="dxa"/>
            <w:noWrap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1</w:t>
            </w:r>
          </w:p>
        </w:tc>
      </w:tr>
      <w:tr w:rsidR="00227C02" w:rsidRPr="00227C02" w:rsidTr="00227C02">
        <w:trPr>
          <w:trHeight w:val="480"/>
        </w:trPr>
        <w:tc>
          <w:tcPr>
            <w:tcW w:w="2425" w:type="dxa"/>
            <w:noWrap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  <w:lang w:val="en-US"/>
              </w:rPr>
              <w:t>MP-LUS</w:t>
            </w:r>
          </w:p>
        </w:tc>
        <w:tc>
          <w:tcPr>
            <w:tcW w:w="6364" w:type="dxa"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</w:rPr>
              <w:t xml:space="preserve">Право на использование ПО </w:t>
            </w:r>
            <w:proofErr w:type="spellStart"/>
            <w:r w:rsidRPr="00227C02">
              <w:rPr>
                <w:szCs w:val="24"/>
                <w:lang w:val="en-US"/>
              </w:rPr>
              <w:t>MaxPatrol</w:t>
            </w:r>
            <w:proofErr w:type="spellEnd"/>
            <w:r w:rsidRPr="00227C02">
              <w:rPr>
                <w:szCs w:val="24"/>
              </w:rPr>
              <w:t xml:space="preserve"> </w:t>
            </w:r>
            <w:r w:rsidRPr="00227C02">
              <w:rPr>
                <w:szCs w:val="24"/>
                <w:lang w:val="en-US"/>
              </w:rPr>
              <w:t>Local</w:t>
            </w:r>
            <w:r w:rsidRPr="00227C02">
              <w:rPr>
                <w:szCs w:val="24"/>
              </w:rPr>
              <w:t xml:space="preserve"> </w:t>
            </w:r>
            <w:r w:rsidRPr="00227C02">
              <w:rPr>
                <w:szCs w:val="24"/>
                <w:lang w:val="en-US"/>
              </w:rPr>
              <w:t>Update</w:t>
            </w:r>
            <w:r w:rsidRPr="00227C02">
              <w:rPr>
                <w:szCs w:val="24"/>
              </w:rPr>
              <w:t xml:space="preserve"> </w:t>
            </w:r>
            <w:r w:rsidRPr="00227C02">
              <w:rPr>
                <w:szCs w:val="24"/>
                <w:lang w:val="en-US"/>
              </w:rPr>
              <w:t>Server</w:t>
            </w:r>
            <w:r w:rsidRPr="00227C02">
              <w:rPr>
                <w:szCs w:val="24"/>
              </w:rPr>
              <w:t>, гарантийные обязательства в течение 1 (одного) года</w:t>
            </w:r>
          </w:p>
        </w:tc>
        <w:tc>
          <w:tcPr>
            <w:tcW w:w="1276" w:type="dxa"/>
            <w:noWrap/>
            <w:hideMark/>
          </w:tcPr>
          <w:p w:rsidR="00227C02" w:rsidRPr="00227C02" w:rsidRDefault="00227C02" w:rsidP="00227C02">
            <w:pPr>
              <w:spacing w:after="0"/>
              <w:ind w:left="53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1</w:t>
            </w:r>
          </w:p>
        </w:tc>
      </w:tr>
    </w:tbl>
    <w:p w:rsidR="00227C02" w:rsidRPr="00227C02" w:rsidRDefault="00227C02" w:rsidP="00227C02">
      <w:pPr>
        <w:spacing w:after="0"/>
        <w:contextualSpacing/>
        <w:rPr>
          <w:szCs w:val="24"/>
        </w:rPr>
      </w:pPr>
    </w:p>
    <w:p w:rsidR="00227C02" w:rsidRPr="00227C02" w:rsidRDefault="00227C02" w:rsidP="00227C02">
      <w:pPr>
        <w:pStyle w:val="1"/>
        <w:spacing w:before="0" w:line="240" w:lineRule="auto"/>
        <w:ind w:left="0" w:firstLin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2" w:name="_Toc342042525"/>
      <w:r w:rsidRPr="00227C02">
        <w:rPr>
          <w:rFonts w:ascii="Times New Roman" w:hAnsi="Times New Roman" w:cs="Times New Roman"/>
          <w:color w:val="auto"/>
          <w:sz w:val="24"/>
          <w:szCs w:val="24"/>
        </w:rPr>
        <w:t>Средство защиты информации для подсистемы мониторинга событий информационной безопасности</w:t>
      </w:r>
      <w:bookmarkEnd w:id="42"/>
    </w:p>
    <w:p w:rsidR="00227C02" w:rsidRPr="00227C02" w:rsidRDefault="00227C02" w:rsidP="00227C02">
      <w:pPr>
        <w:numPr>
          <w:ilvl w:val="0"/>
          <w:numId w:val="21"/>
        </w:numPr>
        <w:spacing w:after="0" w:line="240" w:lineRule="auto"/>
        <w:ind w:left="0" w:firstLine="709"/>
        <w:contextualSpacing/>
        <w:jc w:val="left"/>
        <w:rPr>
          <w:b/>
          <w:szCs w:val="24"/>
        </w:rPr>
      </w:pPr>
      <w:r w:rsidRPr="00227C02">
        <w:rPr>
          <w:b/>
          <w:szCs w:val="24"/>
        </w:rPr>
        <w:t>Требования к функциям</w:t>
      </w:r>
    </w:p>
    <w:p w:rsidR="00227C02" w:rsidRPr="00227C02" w:rsidRDefault="00227C02" w:rsidP="00227C02">
      <w:pPr>
        <w:pStyle w:val="a0"/>
        <w:numPr>
          <w:ilvl w:val="1"/>
          <w:numId w:val="27"/>
        </w:numPr>
        <w:spacing w:line="240" w:lineRule="auto"/>
        <w:ind w:left="0"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В подсистеме мониторинга событий информационной безопасности (ПМСИБ) должна присутствовать возможность уведомления администраторов системы о выходе из строя компонентов системы сбора событий (коллекторов и агентов).</w:t>
      </w:r>
    </w:p>
    <w:p w:rsidR="00227C02" w:rsidRPr="00227C02" w:rsidRDefault="00227C02" w:rsidP="00227C02">
      <w:pPr>
        <w:pStyle w:val="a0"/>
        <w:numPr>
          <w:ilvl w:val="1"/>
          <w:numId w:val="27"/>
        </w:numPr>
        <w:spacing w:line="240" w:lineRule="auto"/>
        <w:ind w:left="0"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В ПМСИБ должна присутствовать возможность проведения корреляции со скоростью до 30000 событий в секунду на одном сервере.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В ПМСИБ должна присутствовать возможность долгосрочного хранения логов и корреляции на одном сервере.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иметь возможность использовать информацию об информационных ресурсах при нахождении инцидентов: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критичность конфиденциальности/целостности/доступности для данного ресурса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какие приложения работают на данном ресурсе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какие уязвимости присутствуют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 xml:space="preserve">какая операционная система 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роли, выполняемые этим ресурсом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и т.д.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Подсистема анализа ПМСИБ должна иметь возможность увязывать между собой результаты срабатывания нескольких правил корреляции для упрощения дальнейшего проведения анализа. 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обладать простым интерфейсом для написания правил корреляций и запросов для поиска по архивам.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Правила корреляции должны обновляться в режиме реального времени, чтобы позволять обнаруживать новые угрозы безопасности.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В рамках подсистемы хранения ПМСИБ данных должен быть реализован следующий функционал: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 xml:space="preserve">автоматизация жизненного цикла хранения логов (автоматическое удаление логов после указанного промежутка времени, в течение которого </w:t>
      </w:r>
      <w:proofErr w:type="spellStart"/>
      <w:r w:rsidRPr="00227C02">
        <w:t>логи</w:t>
      </w:r>
      <w:proofErr w:type="spellEnd"/>
      <w:r w:rsidRPr="00227C02">
        <w:t xml:space="preserve"> могут понадобиться для проведения расследования)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возможность задания различного срока хранения журналов для событий, соответствующих определенным требованиям заказчика (например, события от одной системы – месяц, для другой системы – 10 лет и т.д.)</w:t>
      </w:r>
    </w:p>
    <w:p w:rsidR="00227C02" w:rsidRPr="00227C02" w:rsidRDefault="00227C02" w:rsidP="00ED5BDF">
      <w:pPr>
        <w:pStyle w:val="a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возможность хранения логов в исходном виде, в котором их пишет система, с которой ведется сбор данных.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В ПМСИБ должна присутствовать возможность проверки того, что информация из журналов не была изменена во время хранения в ПМСИБ (например, с помощью цифрового отпечатка).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иметь возможность получения обновления информации о списках адресов, с которых ведется наибольшее кол-во угроз в мире.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включать в себя готовые к использованию запросы на соответствие ISO 27001, 27002, SOX  и т.д.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В ПМСИБ должна присутствовать гибкая система разграничения доступа к управлению системой.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ПМСИБ должна позволять контролировать канал связи между компонентами сбора и обработки, ограничивая полосу пропускания. Возможность задания различных параметров должна присутствовать для указанных промежутков времени. 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 xml:space="preserve">ПМСИБ должна обладать механизмами, позволяющими осуществить сбор журнальной информации с простых источников логов (например, файлы, </w:t>
      </w:r>
      <w:proofErr w:type="spellStart"/>
      <w:r w:rsidRPr="00227C02">
        <w:rPr>
          <w:szCs w:val="24"/>
        </w:rPr>
        <w:t>логи</w:t>
      </w:r>
      <w:proofErr w:type="spellEnd"/>
      <w:r w:rsidRPr="00227C02">
        <w:rPr>
          <w:szCs w:val="24"/>
        </w:rPr>
        <w:t xml:space="preserve"> </w:t>
      </w:r>
      <w:proofErr w:type="spellStart"/>
      <w:r w:rsidRPr="00227C02">
        <w:rPr>
          <w:szCs w:val="24"/>
        </w:rPr>
        <w:t>Windows</w:t>
      </w:r>
      <w:proofErr w:type="spellEnd"/>
      <w:r w:rsidRPr="00227C02">
        <w:rPr>
          <w:szCs w:val="24"/>
        </w:rPr>
        <w:t xml:space="preserve">, </w:t>
      </w:r>
      <w:proofErr w:type="spellStart"/>
      <w:r w:rsidRPr="00227C02">
        <w:rPr>
          <w:szCs w:val="24"/>
        </w:rPr>
        <w:t>syslog</w:t>
      </w:r>
      <w:proofErr w:type="spellEnd"/>
      <w:r w:rsidRPr="00227C02">
        <w:rPr>
          <w:szCs w:val="24"/>
        </w:rPr>
        <w:t>), для которых еще не разработано специальных компонентов сбора, без использования специального инструментария разработчиков.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собирать из журнальной информации данные об активах, хранить их и использовать в правилах обнаружения инцидентов безопасности.</w:t>
      </w:r>
    </w:p>
    <w:p w:rsidR="00227C02" w:rsidRPr="00227C02" w:rsidRDefault="00227C02" w:rsidP="00227C02">
      <w:pPr>
        <w:numPr>
          <w:ilvl w:val="1"/>
          <w:numId w:val="27"/>
        </w:numPr>
        <w:spacing w:after="0" w:line="240" w:lineRule="auto"/>
        <w:ind w:left="0" w:firstLine="709"/>
        <w:contextualSpacing/>
        <w:rPr>
          <w:szCs w:val="24"/>
        </w:rPr>
      </w:pPr>
      <w:r w:rsidRPr="00227C02">
        <w:rPr>
          <w:szCs w:val="24"/>
        </w:rPr>
        <w:t>ПМСИБ должна быть проста в обслуживании и не требовать привлечения администраторов СУБД и других специалистов для оптимизации ее работы.</w:t>
      </w:r>
    </w:p>
    <w:p w:rsidR="00227C02" w:rsidRPr="00227C02" w:rsidRDefault="00227C02" w:rsidP="00227C02">
      <w:pPr>
        <w:numPr>
          <w:ilvl w:val="0"/>
          <w:numId w:val="21"/>
        </w:numPr>
        <w:spacing w:after="0" w:line="240" w:lineRule="auto"/>
        <w:ind w:left="0" w:firstLine="709"/>
        <w:contextualSpacing/>
        <w:rPr>
          <w:b/>
          <w:szCs w:val="24"/>
        </w:rPr>
      </w:pPr>
      <w:r w:rsidRPr="00227C02">
        <w:rPr>
          <w:b/>
          <w:szCs w:val="24"/>
        </w:rPr>
        <w:t>Технические характеристики оборудования</w:t>
      </w:r>
    </w:p>
    <w:tbl>
      <w:tblPr>
        <w:tblW w:w="91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0"/>
        <w:gridCol w:w="5761"/>
        <w:gridCol w:w="1266"/>
      </w:tblGrid>
      <w:tr w:rsidR="00227C02" w:rsidRPr="00227C02" w:rsidTr="001626F1">
        <w:trPr>
          <w:trHeight w:val="240"/>
        </w:trPr>
        <w:tc>
          <w:tcPr>
            <w:tcW w:w="2080" w:type="dxa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left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P/N</w:t>
            </w:r>
          </w:p>
        </w:tc>
        <w:tc>
          <w:tcPr>
            <w:tcW w:w="5761" w:type="dxa"/>
            <w:hideMark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</w:rPr>
              <w:t>Наименование</w:t>
            </w:r>
          </w:p>
        </w:tc>
        <w:tc>
          <w:tcPr>
            <w:tcW w:w="1266" w:type="dxa"/>
            <w:hideMark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left"/>
              <w:rPr>
                <w:szCs w:val="24"/>
              </w:rPr>
            </w:pPr>
            <w:r w:rsidRPr="00227C02">
              <w:rPr>
                <w:szCs w:val="24"/>
              </w:rPr>
              <w:t>Кол-во</w:t>
            </w:r>
          </w:p>
        </w:tc>
      </w:tr>
      <w:tr w:rsidR="00227C02" w:rsidRPr="00227C02" w:rsidTr="001626F1">
        <w:trPr>
          <w:trHeight w:val="480"/>
        </w:trPr>
        <w:tc>
          <w:tcPr>
            <w:tcW w:w="2080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</w:rPr>
            </w:pPr>
            <w:r w:rsidRPr="00227C02">
              <w:rPr>
                <w:szCs w:val="24"/>
                <w:lang w:val="en-US"/>
              </w:rPr>
              <w:t>20043481</w:t>
            </w:r>
          </w:p>
        </w:tc>
        <w:tc>
          <w:tcPr>
            <w:tcW w:w="5761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SYMC SECURITY INFORMATION MANAGER ENTERPRISE STARTER PACK 4.7 100 MANAGED DEVICE BNDL MULTI LIC ESSENTIAL 12 MONTHS REW BAND E</w:t>
            </w:r>
          </w:p>
        </w:tc>
        <w:tc>
          <w:tcPr>
            <w:tcW w:w="1266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1</w:t>
            </w:r>
          </w:p>
        </w:tc>
      </w:tr>
      <w:tr w:rsidR="00227C02" w:rsidRPr="00227C02" w:rsidTr="001626F1">
        <w:trPr>
          <w:trHeight w:val="480"/>
        </w:trPr>
        <w:tc>
          <w:tcPr>
            <w:tcW w:w="2080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20040972</w:t>
            </w:r>
          </w:p>
        </w:tc>
        <w:tc>
          <w:tcPr>
            <w:tcW w:w="5761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SYMC SECURITY INFORMATION MANAGER MONITORED SERVER OR NETWORK NODE 4.7 PER MGD DEVICE BNDL STD LIC REWARDS BAND E ESSENTIAL 12 MONTHS</w:t>
            </w:r>
          </w:p>
        </w:tc>
        <w:tc>
          <w:tcPr>
            <w:tcW w:w="1266" w:type="dxa"/>
            <w:vAlign w:val="center"/>
          </w:tcPr>
          <w:p w:rsidR="00227C02" w:rsidRPr="00227C02" w:rsidRDefault="00227C02" w:rsidP="00227C02">
            <w:pPr>
              <w:spacing w:after="0" w:line="240" w:lineRule="auto"/>
              <w:ind w:left="53" w:right="0" w:firstLine="0"/>
              <w:contextualSpacing/>
              <w:jc w:val="center"/>
              <w:rPr>
                <w:szCs w:val="24"/>
                <w:lang w:val="en-US"/>
              </w:rPr>
            </w:pPr>
            <w:r w:rsidRPr="00227C02">
              <w:rPr>
                <w:szCs w:val="24"/>
                <w:lang w:val="en-US"/>
              </w:rPr>
              <w:t>50</w:t>
            </w:r>
          </w:p>
        </w:tc>
      </w:tr>
    </w:tbl>
    <w:p w:rsidR="00227C02" w:rsidRPr="00227C02" w:rsidRDefault="00227C02" w:rsidP="00227C02">
      <w:pPr>
        <w:spacing w:after="0" w:line="240" w:lineRule="auto"/>
        <w:contextualSpacing/>
        <w:rPr>
          <w:szCs w:val="24"/>
          <w:lang w:val="en-US"/>
        </w:rPr>
      </w:pPr>
    </w:p>
    <w:p w:rsidR="00227C02" w:rsidRPr="00227C02" w:rsidRDefault="00227C02" w:rsidP="00227C02">
      <w:pPr>
        <w:pStyle w:val="1"/>
        <w:numPr>
          <w:ilvl w:val="0"/>
          <w:numId w:val="21"/>
        </w:numPr>
        <w:spacing w:before="0" w:line="240" w:lineRule="auto"/>
        <w:ind w:left="0" w:righ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bookmarkStart w:id="43" w:name="_Toc337544853"/>
      <w:r w:rsidRPr="00227C02">
        <w:rPr>
          <w:rFonts w:ascii="Times New Roman" w:hAnsi="Times New Roman" w:cs="Times New Roman"/>
          <w:color w:val="auto"/>
          <w:sz w:val="24"/>
          <w:szCs w:val="24"/>
        </w:rPr>
        <w:t>Требования к выполняемым работам</w:t>
      </w: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left="0" w:righ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Требования к составу работ по внедрению подсистемы централизованного мониторинга и корреляции событий:</w:t>
      </w:r>
      <w:bookmarkEnd w:id="43"/>
    </w:p>
    <w:p w:rsidR="00227C02" w:rsidRPr="00227C02" w:rsidRDefault="00227C02" w:rsidP="00227C02">
      <w:pPr>
        <w:spacing w:after="0" w:line="240" w:lineRule="auto"/>
        <w:contextualSpacing/>
        <w:rPr>
          <w:szCs w:val="24"/>
        </w:rPr>
      </w:pPr>
      <w:r w:rsidRPr="00227C02">
        <w:rPr>
          <w:szCs w:val="24"/>
        </w:rPr>
        <w:t>Работы должны включать следующие этапы:</w:t>
      </w:r>
    </w:p>
    <w:tbl>
      <w:tblPr>
        <w:tblW w:w="9782" w:type="dxa"/>
        <w:tblInd w:w="-3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Layout w:type="fixed"/>
        <w:tblCellMar>
          <w:left w:w="113" w:type="dxa"/>
          <w:right w:w="113" w:type="dxa"/>
        </w:tblCellMar>
        <w:tblLook w:val="04A0"/>
      </w:tblPr>
      <w:tblGrid>
        <w:gridCol w:w="1702"/>
        <w:gridCol w:w="8080"/>
      </w:tblGrid>
      <w:tr w:rsidR="00227C02" w:rsidRPr="00227C02" w:rsidTr="001626F1">
        <w:trPr>
          <w:trHeight w:val="300"/>
        </w:trPr>
        <w:tc>
          <w:tcPr>
            <w:tcW w:w="1702" w:type="dxa"/>
            <w:shd w:val="clear" w:color="auto" w:fill="D9D9D9"/>
            <w:vAlign w:val="center"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№</w:t>
            </w:r>
            <w:r w:rsidRPr="00227C02">
              <w:rPr>
                <w:b/>
                <w:szCs w:val="24"/>
                <w:lang w:val="en-US"/>
              </w:rPr>
              <w:t xml:space="preserve"> </w:t>
            </w:r>
            <w:r w:rsidRPr="00227C02">
              <w:rPr>
                <w:b/>
                <w:szCs w:val="24"/>
              </w:rPr>
              <w:t>п.п.</w:t>
            </w:r>
          </w:p>
        </w:tc>
        <w:tc>
          <w:tcPr>
            <w:tcW w:w="8080" w:type="dxa"/>
            <w:shd w:val="clear" w:color="auto" w:fill="D9D9D9"/>
            <w:noWrap/>
            <w:vAlign w:val="center"/>
            <w:hideMark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Наименование работ</w:t>
            </w:r>
          </w:p>
        </w:tc>
      </w:tr>
      <w:tr w:rsidR="00227C02" w:rsidRPr="00227C02" w:rsidTr="001626F1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227C02" w:rsidRPr="00227C02" w:rsidRDefault="00227C02" w:rsidP="00227C02">
            <w:pPr>
              <w:spacing w:after="0" w:line="240" w:lineRule="auto"/>
              <w:ind w:firstLine="28"/>
              <w:contextualSpacing/>
              <w:rPr>
                <w:szCs w:val="24"/>
              </w:rPr>
            </w:pPr>
            <w:r w:rsidRPr="00227C02">
              <w:rPr>
                <w:szCs w:val="24"/>
              </w:rPr>
              <w:t>Этап 1.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Подготовительный этап: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обследование информационной системы Заказчика;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разработка и согласование Технического задани</w:t>
            </w:r>
            <w:proofErr w:type="gramStart"/>
            <w:r w:rsidRPr="00227C02">
              <w:rPr>
                <w:rFonts w:ascii="Times New Roman" w:hAnsi="Times New Roman"/>
                <w:sz w:val="24"/>
              </w:rPr>
              <w:t>я(</w:t>
            </w:r>
            <w:proofErr w:type="gramEnd"/>
            <w:r w:rsidRPr="00227C02">
              <w:rPr>
                <w:rFonts w:ascii="Times New Roman" w:hAnsi="Times New Roman"/>
                <w:sz w:val="24"/>
              </w:rPr>
              <w:t>ТЗ), Пояснительной записки(ПЗ) и Программы и методики испытаний(ПМИ).</w:t>
            </w:r>
          </w:p>
        </w:tc>
      </w:tr>
      <w:tr w:rsidR="00227C02" w:rsidRPr="00227C02" w:rsidTr="001626F1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227C02" w:rsidRPr="00227C02" w:rsidRDefault="00227C02" w:rsidP="00227C02">
            <w:pPr>
              <w:spacing w:after="0" w:line="240" w:lineRule="auto"/>
              <w:ind w:firstLine="28"/>
              <w:contextualSpacing/>
              <w:rPr>
                <w:szCs w:val="24"/>
              </w:rPr>
            </w:pPr>
            <w:r w:rsidRPr="00227C02">
              <w:rPr>
                <w:szCs w:val="24"/>
              </w:rPr>
              <w:t>Этап 2.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Внедрение Системы согласно ТЗ и ПЗ: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установка и настройка серверов Системы;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установка и настройка агентских модулей Системы;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предварительные испытания Системы.</w:t>
            </w:r>
          </w:p>
        </w:tc>
      </w:tr>
      <w:tr w:rsidR="00227C02" w:rsidRPr="00227C02" w:rsidTr="001626F1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227C02" w:rsidRPr="00227C02" w:rsidRDefault="00227C02" w:rsidP="00227C02">
            <w:pPr>
              <w:spacing w:after="0" w:line="240" w:lineRule="auto"/>
              <w:ind w:firstLine="28"/>
              <w:contextualSpacing/>
              <w:rPr>
                <w:szCs w:val="24"/>
              </w:rPr>
            </w:pPr>
            <w:r w:rsidRPr="00227C02">
              <w:rPr>
                <w:szCs w:val="24"/>
              </w:rPr>
              <w:t>Этап 3.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Разработка</w:t>
            </w:r>
            <w:r w:rsidRPr="00227C02">
              <w:rPr>
                <w:b/>
                <w:szCs w:val="24"/>
                <w:lang w:val="en-US"/>
              </w:rPr>
              <w:t xml:space="preserve"> </w:t>
            </w:r>
            <w:r w:rsidRPr="00227C02">
              <w:rPr>
                <w:b/>
                <w:szCs w:val="24"/>
              </w:rPr>
              <w:t>организационно-технической документации: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разработка и согласование Инструкции по восстановлению внедряемой Системы;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разработка и согласование Паспорта Системы.</w:t>
            </w:r>
          </w:p>
        </w:tc>
      </w:tr>
      <w:tr w:rsidR="00227C02" w:rsidRPr="00227C02" w:rsidTr="001626F1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227C02" w:rsidRPr="00227C02" w:rsidRDefault="00227C02" w:rsidP="00227C02">
            <w:pPr>
              <w:spacing w:after="0" w:line="240" w:lineRule="auto"/>
              <w:ind w:firstLine="28"/>
              <w:contextualSpacing/>
              <w:rPr>
                <w:szCs w:val="24"/>
              </w:rPr>
            </w:pPr>
            <w:r w:rsidRPr="00227C02">
              <w:rPr>
                <w:szCs w:val="24"/>
              </w:rPr>
              <w:t>Этап 4.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227C02" w:rsidRPr="00227C02" w:rsidRDefault="00227C02" w:rsidP="00227C02">
            <w:pPr>
              <w:spacing w:after="0" w:line="240" w:lineRule="auto"/>
              <w:contextualSpacing/>
              <w:rPr>
                <w:b/>
                <w:szCs w:val="24"/>
              </w:rPr>
            </w:pPr>
            <w:r w:rsidRPr="00227C02">
              <w:rPr>
                <w:b/>
                <w:szCs w:val="24"/>
              </w:rPr>
              <w:t>Опытная эксплуатация Системы: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опытная эксплуатация Системы;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консультации специалистов Заказчика по вопросам обслуживания и эксплуатации Системы;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разработка и согласование отчета о результатах опытной эксплуатации;</w:t>
            </w:r>
          </w:p>
          <w:p w:rsidR="00227C02" w:rsidRPr="00227C02" w:rsidRDefault="00227C02" w:rsidP="00227C02">
            <w:pPr>
              <w:pStyle w:val="a0"/>
              <w:numPr>
                <w:ilvl w:val="0"/>
                <w:numId w:val="23"/>
              </w:numPr>
              <w:tabs>
                <w:tab w:val="clear" w:pos="0"/>
                <w:tab w:val="clear" w:pos="720"/>
              </w:tabs>
              <w:spacing w:line="240" w:lineRule="auto"/>
              <w:rPr>
                <w:rFonts w:ascii="Times New Roman" w:hAnsi="Times New Roman"/>
                <w:sz w:val="24"/>
              </w:rPr>
            </w:pPr>
            <w:r w:rsidRPr="00227C02">
              <w:rPr>
                <w:rFonts w:ascii="Times New Roman" w:hAnsi="Times New Roman"/>
                <w:sz w:val="24"/>
              </w:rPr>
              <w:t>испытания Системы согласно ПМИ.</w:t>
            </w:r>
          </w:p>
        </w:tc>
      </w:tr>
    </w:tbl>
    <w:p w:rsidR="00227C02" w:rsidRPr="00227C02" w:rsidRDefault="00227C02" w:rsidP="00227C02">
      <w:pPr>
        <w:spacing w:after="0" w:line="240" w:lineRule="auto"/>
        <w:contextualSpacing/>
        <w:rPr>
          <w:b/>
          <w:i/>
          <w:szCs w:val="24"/>
        </w:rPr>
      </w:pP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right="0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44" w:name="_Toc337544854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Требования к документированию:</w:t>
      </w:r>
      <w:bookmarkEnd w:id="44"/>
    </w:p>
    <w:p w:rsidR="00227C02" w:rsidRPr="00227C02" w:rsidRDefault="00227C02" w:rsidP="00227C02">
      <w:pPr>
        <w:spacing w:after="0" w:line="240" w:lineRule="auto"/>
        <w:contextualSpacing/>
        <w:rPr>
          <w:color w:val="auto"/>
          <w:szCs w:val="24"/>
        </w:rPr>
      </w:pPr>
      <w:r w:rsidRPr="00227C02">
        <w:rPr>
          <w:color w:val="auto"/>
          <w:szCs w:val="24"/>
        </w:rPr>
        <w:t>В ходе работ должна быть разработана следующая проектная документация: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Техническое задание на внедрение системы;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Пояснительная записка</w:t>
      </w:r>
      <w:r w:rsidRPr="00227C02">
        <w:rPr>
          <w:rFonts w:ascii="Times New Roman" w:hAnsi="Times New Roman"/>
          <w:sz w:val="24"/>
          <w:lang w:val="en-US"/>
        </w:rPr>
        <w:t>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Программа и методика испытаний</w:t>
      </w:r>
      <w:r w:rsidRPr="00227C02">
        <w:rPr>
          <w:rFonts w:ascii="Times New Roman" w:hAnsi="Times New Roman"/>
          <w:sz w:val="24"/>
          <w:lang w:val="en-US"/>
        </w:rPr>
        <w:t>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Руководство Администратора системы</w:t>
      </w:r>
      <w:r w:rsidRPr="00227C02">
        <w:rPr>
          <w:rFonts w:ascii="Times New Roman" w:hAnsi="Times New Roman"/>
          <w:sz w:val="24"/>
          <w:lang w:val="en-US"/>
        </w:rPr>
        <w:t>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Руководство оператора системы</w:t>
      </w:r>
      <w:r w:rsidRPr="00227C02">
        <w:rPr>
          <w:rFonts w:ascii="Times New Roman" w:hAnsi="Times New Roman"/>
          <w:sz w:val="24"/>
          <w:lang w:val="en-US"/>
        </w:rPr>
        <w:t>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Паспорт системы</w:t>
      </w:r>
      <w:r w:rsidRPr="00227C02">
        <w:rPr>
          <w:rFonts w:ascii="Times New Roman" w:hAnsi="Times New Roman"/>
          <w:sz w:val="24"/>
          <w:lang w:val="en-US"/>
        </w:rPr>
        <w:t>;</w:t>
      </w:r>
    </w:p>
    <w:p w:rsidR="00227C02" w:rsidRPr="00227C02" w:rsidRDefault="00227C02" w:rsidP="00227C02">
      <w:pPr>
        <w:pStyle w:val="a0"/>
        <w:numPr>
          <w:ilvl w:val="0"/>
          <w:numId w:val="23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Отчет о результатах опытной эксплуатации системы.</w:t>
      </w:r>
    </w:p>
    <w:p w:rsidR="00227C02" w:rsidRPr="00227C02" w:rsidRDefault="00227C02" w:rsidP="00227C02">
      <w:pPr>
        <w:spacing w:after="0" w:line="240" w:lineRule="auto"/>
        <w:contextualSpacing/>
        <w:rPr>
          <w:color w:val="auto"/>
          <w:szCs w:val="24"/>
        </w:rPr>
      </w:pPr>
      <w:r w:rsidRPr="00227C02">
        <w:rPr>
          <w:color w:val="auto"/>
          <w:szCs w:val="24"/>
        </w:rPr>
        <w:t>Все документы должны быть на русском языке.</w:t>
      </w:r>
    </w:p>
    <w:p w:rsidR="00227C02" w:rsidRPr="00227C02" w:rsidRDefault="00227C02" w:rsidP="00227C02">
      <w:pPr>
        <w:pStyle w:val="a0"/>
        <w:numPr>
          <w:ilvl w:val="0"/>
          <w:numId w:val="0"/>
        </w:numPr>
        <w:tabs>
          <w:tab w:val="clear" w:pos="0"/>
          <w:tab w:val="clear" w:pos="720"/>
        </w:tabs>
        <w:spacing w:line="240" w:lineRule="auto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Проектная документация должна содержать в себе все настройки, произведенные при внедрении Заказчику продукта, с кратким описанием назначения действия на русском языке, настройка должна быть отображена в документации с использованием т.н. «</w:t>
      </w:r>
      <w:r w:rsidRPr="00227C02">
        <w:rPr>
          <w:rFonts w:ascii="Times New Roman" w:hAnsi="Times New Roman"/>
          <w:sz w:val="24"/>
          <w:lang w:val="en-US"/>
        </w:rPr>
        <w:t>screen</w:t>
      </w:r>
      <w:r w:rsidRPr="00227C02">
        <w:rPr>
          <w:rFonts w:ascii="Times New Roman" w:hAnsi="Times New Roman"/>
          <w:sz w:val="24"/>
        </w:rPr>
        <w:t>-</w:t>
      </w:r>
      <w:r w:rsidRPr="00227C02">
        <w:rPr>
          <w:rFonts w:ascii="Times New Roman" w:hAnsi="Times New Roman"/>
          <w:sz w:val="24"/>
          <w:lang w:val="en-US"/>
        </w:rPr>
        <w:t>shot</w:t>
      </w:r>
      <w:r w:rsidRPr="00227C02">
        <w:rPr>
          <w:rFonts w:ascii="Times New Roman" w:hAnsi="Times New Roman"/>
          <w:sz w:val="24"/>
        </w:rPr>
        <w:t>» изображений</w:t>
      </w: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right="0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45" w:name="_Toc322429318"/>
      <w:bookmarkStart w:id="46" w:name="_Toc337544855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Требования к выполнению работ</w:t>
      </w:r>
      <w:bookmarkEnd w:id="45"/>
      <w:bookmarkEnd w:id="46"/>
    </w:p>
    <w:p w:rsidR="00227C02" w:rsidRPr="00227C02" w:rsidRDefault="00227C02" w:rsidP="00227C02">
      <w:pPr>
        <w:spacing w:after="0" w:line="240" w:lineRule="auto"/>
        <w:ind w:firstLine="210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 xml:space="preserve">Все работы на площадках Заказчика должны предварительно согласовываться с Заказчиком. Предварительно Исполнитель разрабатывает и согласовывает план проведения работ, учитывающий: </w:t>
      </w:r>
    </w:p>
    <w:p w:rsidR="00227C02" w:rsidRPr="00227C02" w:rsidRDefault="00227C02" w:rsidP="00227C02">
      <w:pPr>
        <w:spacing w:after="0" w:line="240" w:lineRule="auto"/>
        <w:ind w:firstLine="210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- степень участия сотрудников Исполнителя;</w:t>
      </w:r>
    </w:p>
    <w:p w:rsidR="00227C02" w:rsidRPr="00227C02" w:rsidRDefault="00227C02" w:rsidP="00227C02">
      <w:pPr>
        <w:spacing w:after="0" w:line="240" w:lineRule="auto"/>
        <w:ind w:firstLine="210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- точные сроки проведения работ;</w:t>
      </w:r>
    </w:p>
    <w:p w:rsidR="00227C02" w:rsidRPr="00227C02" w:rsidRDefault="00227C02" w:rsidP="00227C02">
      <w:pPr>
        <w:spacing w:after="0" w:line="240" w:lineRule="auto"/>
        <w:ind w:lef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- необходимое оборудование, информационные сервисы и активы к которым требуется доступ.</w:t>
      </w: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left="0" w:righ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47" w:name="_Toc309982220"/>
      <w:bookmarkStart w:id="48" w:name="_Toc337544856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Требования по срокам проведения работ</w:t>
      </w:r>
      <w:bookmarkEnd w:id="47"/>
      <w:bookmarkEnd w:id="48"/>
    </w:p>
    <w:p w:rsidR="00227C02" w:rsidRPr="00227C02" w:rsidRDefault="00227C02" w:rsidP="00227C02">
      <w:pPr>
        <w:pStyle w:val="a0"/>
        <w:numPr>
          <w:ilvl w:val="0"/>
          <w:numId w:val="0"/>
        </w:numPr>
        <w:tabs>
          <w:tab w:val="clear" w:pos="0"/>
          <w:tab w:val="clear" w:pos="720"/>
        </w:tabs>
        <w:spacing w:line="240" w:lineRule="auto"/>
        <w:ind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 xml:space="preserve">Исполнитель обязан приступить к выполнению  работ в течение 10 рабочих дней с момента подписания соответствующего договора. Срок выполнения работ по Договору не более  60 календарных дней от момента подписания договора. </w:t>
      </w:r>
    </w:p>
    <w:p w:rsidR="00227C02" w:rsidRPr="00227C02" w:rsidRDefault="00227C02" w:rsidP="00ED5BDF">
      <w:pPr>
        <w:pStyle w:val="a0"/>
        <w:numPr>
          <w:ilvl w:val="0"/>
          <w:numId w:val="23"/>
        </w:numPr>
        <w:tabs>
          <w:tab w:val="clear" w:pos="0"/>
          <w:tab w:val="clear" w:pos="720"/>
          <w:tab w:val="left" w:pos="993"/>
        </w:tabs>
        <w:spacing w:line="240" w:lineRule="auto"/>
        <w:ind w:left="0"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Обучение и сдача в опытную эксплуатацию</w:t>
      </w:r>
    </w:p>
    <w:p w:rsidR="00227C02" w:rsidRPr="00227C02" w:rsidRDefault="00227C02" w:rsidP="00ED5BDF">
      <w:pPr>
        <w:pStyle w:val="a0"/>
        <w:numPr>
          <w:ilvl w:val="0"/>
          <w:numId w:val="0"/>
        </w:numPr>
        <w:tabs>
          <w:tab w:val="clear" w:pos="0"/>
          <w:tab w:val="clear" w:pos="720"/>
          <w:tab w:val="left" w:pos="993"/>
        </w:tabs>
        <w:spacing w:line="240" w:lineRule="auto"/>
        <w:ind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Краткий (1 рабочий день) тренинг по основам работы с Системой для специалистов Заказчика. Сдача Системы в опытную эксплуатацию по согласованной программе и методике испытаний.</w:t>
      </w:r>
    </w:p>
    <w:p w:rsidR="00227C02" w:rsidRPr="00227C02" w:rsidRDefault="00227C02" w:rsidP="00ED5BDF">
      <w:pPr>
        <w:pStyle w:val="a0"/>
        <w:numPr>
          <w:ilvl w:val="0"/>
          <w:numId w:val="23"/>
        </w:numPr>
        <w:tabs>
          <w:tab w:val="clear" w:pos="0"/>
          <w:tab w:val="clear" w:pos="720"/>
          <w:tab w:val="left" w:pos="993"/>
        </w:tabs>
        <w:spacing w:line="240" w:lineRule="auto"/>
        <w:ind w:left="0"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Опытная эксплуатация</w:t>
      </w:r>
    </w:p>
    <w:p w:rsidR="00227C02" w:rsidRPr="00227C02" w:rsidRDefault="00227C02" w:rsidP="00ED5BDF">
      <w:pPr>
        <w:pStyle w:val="a0"/>
        <w:numPr>
          <w:ilvl w:val="0"/>
          <w:numId w:val="0"/>
        </w:numPr>
        <w:tabs>
          <w:tab w:val="clear" w:pos="0"/>
          <w:tab w:val="clear" w:pos="720"/>
          <w:tab w:val="left" w:pos="993"/>
        </w:tabs>
        <w:spacing w:line="240" w:lineRule="auto"/>
        <w:ind w:firstLine="709"/>
        <w:rPr>
          <w:rFonts w:ascii="Times New Roman" w:hAnsi="Times New Roman"/>
          <w:sz w:val="24"/>
        </w:rPr>
      </w:pPr>
      <w:r w:rsidRPr="00227C02">
        <w:rPr>
          <w:rFonts w:ascii="Times New Roman" w:hAnsi="Times New Roman"/>
          <w:sz w:val="24"/>
        </w:rPr>
        <w:t>Удаленное консультирование (телефон, электронная почта) специалистов Заказчика по вопросам эксплуатации Системы. Фиксирование замечаний по работе Системы.</w:t>
      </w:r>
    </w:p>
    <w:p w:rsidR="00227C02" w:rsidRPr="00227C02" w:rsidRDefault="00227C02" w:rsidP="00ED5BDF">
      <w:pPr>
        <w:pStyle w:val="a0"/>
        <w:numPr>
          <w:ilvl w:val="0"/>
          <w:numId w:val="23"/>
        </w:numPr>
        <w:tabs>
          <w:tab w:val="clear" w:pos="0"/>
          <w:tab w:val="clear" w:pos="720"/>
          <w:tab w:val="left" w:pos="993"/>
        </w:tabs>
        <w:spacing w:line="240" w:lineRule="auto"/>
        <w:ind w:left="0" w:firstLine="709"/>
        <w:rPr>
          <w:rFonts w:ascii="Times New Roman" w:hAnsi="Times New Roman"/>
          <w:sz w:val="24"/>
        </w:rPr>
      </w:pPr>
      <w:proofErr w:type="spellStart"/>
      <w:r w:rsidRPr="00227C02">
        <w:rPr>
          <w:rFonts w:ascii="Times New Roman" w:hAnsi="Times New Roman"/>
          <w:sz w:val="24"/>
        </w:rPr>
        <w:t>Донастройка</w:t>
      </w:r>
      <w:proofErr w:type="spellEnd"/>
      <w:r w:rsidRPr="00227C02">
        <w:rPr>
          <w:rFonts w:ascii="Times New Roman" w:hAnsi="Times New Roman"/>
          <w:sz w:val="24"/>
        </w:rPr>
        <w:t xml:space="preserve"> и сдача в промышленную эксплуатацию</w:t>
      </w:r>
    </w:p>
    <w:p w:rsidR="00227C02" w:rsidRPr="00227C02" w:rsidRDefault="00227C02" w:rsidP="00ED5BDF">
      <w:pPr>
        <w:pStyle w:val="a0"/>
        <w:numPr>
          <w:ilvl w:val="0"/>
          <w:numId w:val="0"/>
        </w:numPr>
        <w:tabs>
          <w:tab w:val="clear" w:pos="0"/>
          <w:tab w:val="clear" w:pos="720"/>
          <w:tab w:val="left" w:pos="993"/>
        </w:tabs>
        <w:spacing w:line="240" w:lineRule="auto"/>
        <w:ind w:firstLine="709"/>
        <w:rPr>
          <w:rFonts w:ascii="Times New Roman" w:hAnsi="Times New Roman"/>
          <w:sz w:val="24"/>
        </w:rPr>
      </w:pPr>
      <w:proofErr w:type="spellStart"/>
      <w:r w:rsidRPr="00227C02">
        <w:rPr>
          <w:rFonts w:ascii="Times New Roman" w:hAnsi="Times New Roman"/>
          <w:sz w:val="24"/>
        </w:rPr>
        <w:t>Донастройка</w:t>
      </w:r>
      <w:proofErr w:type="spellEnd"/>
      <w:r w:rsidRPr="00227C02">
        <w:rPr>
          <w:rFonts w:ascii="Times New Roman" w:hAnsi="Times New Roman"/>
          <w:sz w:val="24"/>
        </w:rPr>
        <w:t xml:space="preserve"> Системы по зафиксированным замечаниям в объеме штатного функционала Системы и согласованных технических требований. Сдача Системы в промышленную эксплуатацию.</w:t>
      </w: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left="0" w:righ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49" w:name="_Toc322429319"/>
      <w:bookmarkStart w:id="50" w:name="_Toc337544857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Порядок приемки работ</w:t>
      </w:r>
      <w:bookmarkEnd w:id="49"/>
      <w:bookmarkEnd w:id="50"/>
    </w:p>
    <w:p w:rsidR="00227C02" w:rsidRPr="00227C02" w:rsidRDefault="00227C02" w:rsidP="00227C02">
      <w:pPr>
        <w:spacing w:after="0" w:line="240" w:lineRule="auto"/>
        <w:ind w:lef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Методика приемо-сдаточных испытаний должна  включать в себя тестирование и оценку работоспособности системы путем симуляции реальных событий, связанных с потерей конфиденциальности информации.</w:t>
      </w:r>
    </w:p>
    <w:p w:rsidR="00227C02" w:rsidRPr="00227C02" w:rsidRDefault="00227C02" w:rsidP="00227C02">
      <w:pPr>
        <w:spacing w:after="0" w:line="240" w:lineRule="auto"/>
        <w:ind w:lef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Производится разработка согласование программы и времени испытаний с учетом времени наименьшей нагрузки на систему. Для каждого из тестов разрабатывается план действий в случае непредвиденного влияния на качество работы контролируемых сервисов и систем.</w:t>
      </w:r>
    </w:p>
    <w:p w:rsidR="00227C02" w:rsidRPr="00227C02" w:rsidRDefault="00227C02" w:rsidP="00227C02">
      <w:pPr>
        <w:spacing w:after="0" w:line="240" w:lineRule="auto"/>
        <w:ind w:lef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По факту каждого из испытаний производится протоколирование результатов.</w:t>
      </w:r>
    </w:p>
    <w:p w:rsidR="00227C02" w:rsidRPr="00227C02" w:rsidRDefault="00227C02" w:rsidP="00227C02">
      <w:pPr>
        <w:pStyle w:val="1"/>
        <w:numPr>
          <w:ilvl w:val="1"/>
          <w:numId w:val="28"/>
        </w:numPr>
        <w:spacing w:before="0" w:line="240" w:lineRule="auto"/>
        <w:ind w:left="0" w:righ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1" w:name="_Toc337544858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Требования к Исполнителю</w:t>
      </w:r>
      <w:bookmarkEnd w:id="51"/>
    </w:p>
    <w:p w:rsidR="00227C02" w:rsidRPr="00227C02" w:rsidRDefault="00227C02" w:rsidP="00227C02">
      <w:pPr>
        <w:spacing w:after="0" w:line="240" w:lineRule="auto"/>
        <w:ind w:lef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Исполнитель должен удовлетворять требованиям, изложенным в предложении на участие в конкурсе.</w:t>
      </w:r>
    </w:p>
    <w:p w:rsidR="00227C02" w:rsidRPr="00227C02" w:rsidRDefault="00227C02" w:rsidP="00227C02">
      <w:pPr>
        <w:pStyle w:val="1"/>
        <w:spacing w:before="0" w:line="240" w:lineRule="auto"/>
        <w:ind w:lef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2" w:name="_Toc337544859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Статус компании:</w:t>
      </w:r>
      <w:bookmarkEnd w:id="52"/>
    </w:p>
    <w:p w:rsidR="00227C02" w:rsidRPr="00227C02" w:rsidRDefault="00227C02" w:rsidP="00ED5BDF">
      <w:pPr>
        <w:numPr>
          <w:ilvl w:val="0"/>
          <w:numId w:val="24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 xml:space="preserve">Максимальная продолжительность деятельности организации на рынке </w:t>
      </w:r>
      <w:proofErr w:type="spellStart"/>
      <w:r w:rsidRPr="00227C02">
        <w:rPr>
          <w:color w:val="auto"/>
          <w:szCs w:val="24"/>
          <w:lang w:eastAsia="de-DE"/>
        </w:rPr>
        <w:t>ИТ-услуг</w:t>
      </w:r>
      <w:proofErr w:type="spellEnd"/>
      <w:r w:rsidRPr="00227C02">
        <w:rPr>
          <w:color w:val="auto"/>
          <w:szCs w:val="24"/>
          <w:lang w:eastAsia="de-DE"/>
        </w:rPr>
        <w:t xml:space="preserve"> или </w:t>
      </w:r>
      <w:proofErr w:type="spellStart"/>
      <w:r w:rsidRPr="00227C02">
        <w:rPr>
          <w:color w:val="auto"/>
          <w:szCs w:val="24"/>
          <w:lang w:eastAsia="de-DE"/>
        </w:rPr>
        <w:t>ИБ-услуг</w:t>
      </w:r>
      <w:proofErr w:type="spellEnd"/>
      <w:r w:rsidRPr="00227C02">
        <w:rPr>
          <w:color w:val="auto"/>
          <w:szCs w:val="24"/>
          <w:lang w:eastAsia="de-DE"/>
        </w:rPr>
        <w:t xml:space="preserve"> - не менее 3 лет;</w:t>
      </w:r>
    </w:p>
    <w:p w:rsidR="00227C02" w:rsidRPr="00227C02" w:rsidRDefault="00227C02" w:rsidP="00ED5BDF">
      <w:pPr>
        <w:pStyle w:val="1"/>
        <w:tabs>
          <w:tab w:val="left" w:pos="993"/>
        </w:tabs>
        <w:spacing w:before="0" w:line="240" w:lineRule="auto"/>
        <w:ind w:left="0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3" w:name="_Toc337544860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В связи со сложностью выполняемого проекта и большого объема проводимых работ, Исполнитель должен обладать:</w:t>
      </w:r>
      <w:bookmarkEnd w:id="53"/>
    </w:p>
    <w:p w:rsidR="00227C02" w:rsidRPr="00227C02" w:rsidRDefault="00227C02" w:rsidP="00ED5BDF">
      <w:pPr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27C02" w:rsidRPr="00227C02" w:rsidRDefault="00227C02" w:rsidP="00ED5BDF">
      <w:pPr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статусом сертифицированного партнера производителей программного обеспечения, предлагаемого для построения КСЗИ</w:t>
      </w:r>
      <w:r w:rsidR="00B07CD6">
        <w:rPr>
          <w:color w:val="auto"/>
          <w:szCs w:val="24"/>
          <w:lang w:eastAsia="de-DE"/>
        </w:rPr>
        <w:t>.</w:t>
      </w:r>
    </w:p>
    <w:p w:rsidR="00227C02" w:rsidRPr="00227C02" w:rsidRDefault="00227C02" w:rsidP="00B07CD6">
      <w:pPr>
        <w:pStyle w:val="1"/>
        <w:tabs>
          <w:tab w:val="left" w:pos="993"/>
        </w:tabs>
        <w:spacing w:before="0" w:line="240" w:lineRule="auto"/>
        <w:ind w:left="0" w:right="-1" w:firstLine="709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4" w:name="_Toc337544861"/>
      <w:r w:rsidRPr="00227C02">
        <w:rPr>
          <w:rFonts w:ascii="Times New Roman" w:hAnsi="Times New Roman" w:cs="Times New Roman"/>
          <w:b w:val="0"/>
          <w:color w:val="auto"/>
          <w:sz w:val="24"/>
          <w:szCs w:val="24"/>
        </w:rPr>
        <w:t>Специалисты Участника должны иметь квалификацию, подтвержденную соответствующими сертификатами:</w:t>
      </w:r>
      <w:bookmarkEnd w:id="54"/>
    </w:p>
    <w:p w:rsidR="00227C02" w:rsidRPr="00227C02" w:rsidRDefault="00227C02" w:rsidP="00ED5BDF">
      <w:pPr>
        <w:numPr>
          <w:ilvl w:val="0"/>
          <w:numId w:val="25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>не менее двух технических специалистов по каждому из продуктов, входящих в состав КСЗИ; компетенции специалистов должны быть подтверждены сертификатами об обучении аккредитованным производителями продуктов учебным центром.</w:t>
      </w:r>
    </w:p>
    <w:p w:rsidR="00B07CD6" w:rsidRDefault="00227C02" w:rsidP="00B07CD6">
      <w:pPr>
        <w:numPr>
          <w:ilvl w:val="0"/>
          <w:numId w:val="25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227C02">
        <w:rPr>
          <w:color w:val="auto"/>
          <w:szCs w:val="24"/>
          <w:lang w:eastAsia="de-DE"/>
        </w:rPr>
        <w:t xml:space="preserve">в области аудита информационных систем (сертификаты CISA – </w:t>
      </w:r>
      <w:proofErr w:type="spellStart"/>
      <w:r w:rsidRPr="00227C02">
        <w:rPr>
          <w:color w:val="auto"/>
          <w:szCs w:val="24"/>
          <w:lang w:eastAsia="de-DE"/>
        </w:rPr>
        <w:t>Certified</w:t>
      </w:r>
      <w:proofErr w:type="spellEnd"/>
      <w:r w:rsidRPr="00227C02">
        <w:rPr>
          <w:color w:val="auto"/>
          <w:szCs w:val="24"/>
          <w:lang w:eastAsia="de-DE"/>
        </w:rPr>
        <w:t xml:space="preserve"> </w:t>
      </w:r>
      <w:proofErr w:type="spellStart"/>
      <w:r w:rsidRPr="00227C02">
        <w:rPr>
          <w:color w:val="auto"/>
          <w:szCs w:val="24"/>
          <w:lang w:eastAsia="de-DE"/>
        </w:rPr>
        <w:t>Information</w:t>
      </w:r>
      <w:proofErr w:type="spellEnd"/>
      <w:r w:rsidRPr="00227C02">
        <w:rPr>
          <w:color w:val="auto"/>
          <w:szCs w:val="24"/>
          <w:lang w:eastAsia="de-DE"/>
        </w:rPr>
        <w:t xml:space="preserve"> </w:t>
      </w:r>
      <w:proofErr w:type="spellStart"/>
      <w:r w:rsidRPr="00227C02">
        <w:rPr>
          <w:color w:val="auto"/>
          <w:szCs w:val="24"/>
          <w:lang w:eastAsia="de-DE"/>
        </w:rPr>
        <w:t>Systems</w:t>
      </w:r>
      <w:proofErr w:type="spellEnd"/>
      <w:r w:rsidRPr="00227C02">
        <w:rPr>
          <w:color w:val="auto"/>
          <w:szCs w:val="24"/>
          <w:lang w:eastAsia="de-DE"/>
        </w:rPr>
        <w:t xml:space="preserve"> </w:t>
      </w:r>
      <w:proofErr w:type="spellStart"/>
      <w:r w:rsidRPr="00227C02">
        <w:rPr>
          <w:color w:val="auto"/>
          <w:szCs w:val="24"/>
          <w:lang w:eastAsia="de-DE"/>
        </w:rPr>
        <w:t>Auditor</w:t>
      </w:r>
      <w:proofErr w:type="spellEnd"/>
      <w:r w:rsidRPr="00227C02">
        <w:rPr>
          <w:color w:val="auto"/>
          <w:szCs w:val="24"/>
          <w:lang w:eastAsia="de-DE"/>
        </w:rPr>
        <w:t xml:space="preserve">) – не менее 3 специалистов </w:t>
      </w:r>
    </w:p>
    <w:p w:rsidR="00227C02" w:rsidRPr="00B07CD6" w:rsidRDefault="00227C02" w:rsidP="00B07CD6">
      <w:pPr>
        <w:numPr>
          <w:ilvl w:val="0"/>
          <w:numId w:val="25"/>
        </w:numPr>
        <w:tabs>
          <w:tab w:val="left" w:pos="993"/>
        </w:tabs>
        <w:suppressAutoHyphens/>
        <w:spacing w:after="0" w:line="240" w:lineRule="auto"/>
        <w:ind w:left="0" w:right="0" w:firstLine="709"/>
        <w:contextualSpacing/>
        <w:rPr>
          <w:color w:val="auto"/>
          <w:szCs w:val="24"/>
          <w:lang w:eastAsia="de-DE"/>
        </w:rPr>
      </w:pPr>
      <w:r w:rsidRPr="00B07CD6">
        <w:rPr>
          <w:color w:val="auto"/>
          <w:szCs w:val="24"/>
          <w:lang w:eastAsia="de-DE"/>
        </w:rPr>
        <w:t xml:space="preserve">Не менее одного специалиста, имеющего сертификат ISMS </w:t>
      </w:r>
      <w:proofErr w:type="spellStart"/>
      <w:r w:rsidRPr="00B07CD6">
        <w:rPr>
          <w:color w:val="auto"/>
          <w:szCs w:val="24"/>
          <w:lang w:eastAsia="de-DE"/>
        </w:rPr>
        <w:t>Auditor</w:t>
      </w:r>
      <w:proofErr w:type="spellEnd"/>
      <w:r w:rsidRPr="00B07CD6">
        <w:rPr>
          <w:color w:val="auto"/>
          <w:szCs w:val="24"/>
          <w:lang w:eastAsia="de-DE"/>
        </w:rPr>
        <w:t>/</w:t>
      </w:r>
      <w:proofErr w:type="spellStart"/>
      <w:r w:rsidRPr="00B07CD6">
        <w:rPr>
          <w:color w:val="auto"/>
          <w:szCs w:val="24"/>
          <w:lang w:eastAsia="de-DE"/>
        </w:rPr>
        <w:t>Lead</w:t>
      </w:r>
      <w:proofErr w:type="spellEnd"/>
      <w:r w:rsidRPr="00B07CD6">
        <w:rPr>
          <w:color w:val="auto"/>
          <w:szCs w:val="24"/>
          <w:lang w:eastAsia="de-DE"/>
        </w:rPr>
        <w:t xml:space="preserve"> </w:t>
      </w:r>
      <w:proofErr w:type="spellStart"/>
      <w:r w:rsidRPr="00B07CD6">
        <w:rPr>
          <w:color w:val="auto"/>
          <w:szCs w:val="24"/>
          <w:lang w:eastAsia="de-DE"/>
        </w:rPr>
        <w:t>Auditor</w:t>
      </w:r>
      <w:proofErr w:type="spellEnd"/>
    </w:p>
    <w:p w:rsidR="00227C02" w:rsidRDefault="00227C02" w:rsidP="00585B2B">
      <w:pPr>
        <w:spacing w:after="0" w:line="240" w:lineRule="auto"/>
        <w:jc w:val="center"/>
      </w:pPr>
    </w:p>
    <w:sectPr w:rsidR="00227C02" w:rsidSect="00F67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3CF"/>
    <w:multiLevelType w:val="multilevel"/>
    <w:tmpl w:val="AD7011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090C524D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6">
    <w:nsid w:val="21B01BE0"/>
    <w:multiLevelType w:val="multilevel"/>
    <w:tmpl w:val="041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>
    <w:nsid w:val="23EC3DA8"/>
    <w:multiLevelType w:val="hybridMultilevel"/>
    <w:tmpl w:val="33E08CA2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90108B"/>
    <w:multiLevelType w:val="hybridMultilevel"/>
    <w:tmpl w:val="A20291CA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EB9069F"/>
    <w:multiLevelType w:val="multilevel"/>
    <w:tmpl w:val="7CD20B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4A7529D7"/>
    <w:multiLevelType w:val="multilevel"/>
    <w:tmpl w:val="8D7C6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68000C41"/>
    <w:multiLevelType w:val="hybridMultilevel"/>
    <w:tmpl w:val="9D2E5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063015"/>
    <w:multiLevelType w:val="hybridMultilevel"/>
    <w:tmpl w:val="C3703322"/>
    <w:lvl w:ilvl="0" w:tplc="3C88A798">
      <w:start w:val="1"/>
      <w:numFmt w:val="bullet"/>
      <w:pStyle w:val="a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1">
    <w:nsid w:val="6E0F0F46"/>
    <w:multiLevelType w:val="hybridMultilevel"/>
    <w:tmpl w:val="7578EC52"/>
    <w:lvl w:ilvl="0" w:tplc="59C44E00">
      <w:start w:val="1"/>
      <w:numFmt w:val="bullet"/>
      <w:pStyle w:val="a0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FF3139E"/>
    <w:multiLevelType w:val="hybridMultilevel"/>
    <w:tmpl w:val="A5986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FF40C50"/>
    <w:multiLevelType w:val="hybridMultilevel"/>
    <w:tmpl w:val="FD542D78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B644DBB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"/>
  </w:num>
  <w:num w:numId="4">
    <w:abstractNumId w:val="4"/>
  </w:num>
  <w:num w:numId="5">
    <w:abstractNumId w:val="11"/>
  </w:num>
  <w:num w:numId="6">
    <w:abstractNumId w:val="16"/>
  </w:num>
  <w:num w:numId="7">
    <w:abstractNumId w:val="3"/>
  </w:num>
  <w:num w:numId="8">
    <w:abstractNumId w:val="10"/>
  </w:num>
  <w:num w:numId="9">
    <w:abstractNumId w:val="12"/>
  </w:num>
  <w:num w:numId="10">
    <w:abstractNumId w:val="18"/>
  </w:num>
  <w:num w:numId="11">
    <w:abstractNumId w:val="26"/>
  </w:num>
  <w:num w:numId="12">
    <w:abstractNumId w:val="14"/>
  </w:num>
  <w:num w:numId="13">
    <w:abstractNumId w:val="22"/>
  </w:num>
  <w:num w:numId="14">
    <w:abstractNumId w:val="17"/>
  </w:num>
  <w:num w:numId="15">
    <w:abstractNumId w:val="8"/>
  </w:num>
  <w:num w:numId="16">
    <w:abstractNumId w:val="1"/>
  </w:num>
  <w:num w:numId="17">
    <w:abstractNumId w:val="5"/>
  </w:num>
  <w:num w:numId="18">
    <w:abstractNumId w:val="23"/>
  </w:num>
  <w:num w:numId="19">
    <w:abstractNumId w:val="20"/>
  </w:num>
  <w:num w:numId="20">
    <w:abstractNumId w:val="6"/>
  </w:num>
  <w:num w:numId="21">
    <w:abstractNumId w:val="15"/>
  </w:num>
  <w:num w:numId="22">
    <w:abstractNumId w:val="21"/>
  </w:num>
  <w:num w:numId="23">
    <w:abstractNumId w:val="24"/>
  </w:num>
  <w:num w:numId="24">
    <w:abstractNumId w:val="9"/>
  </w:num>
  <w:num w:numId="25">
    <w:abstractNumId w:val="19"/>
  </w:num>
  <w:num w:numId="26">
    <w:abstractNumId w:val="7"/>
  </w:num>
  <w:num w:numId="27">
    <w:abstractNumId w:val="13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556C46"/>
    <w:rsid w:val="0017006B"/>
    <w:rsid w:val="00227C02"/>
    <w:rsid w:val="004508F8"/>
    <w:rsid w:val="004E217A"/>
    <w:rsid w:val="00556C46"/>
    <w:rsid w:val="00585B2B"/>
    <w:rsid w:val="00733C53"/>
    <w:rsid w:val="009C1BC5"/>
    <w:rsid w:val="00A97837"/>
    <w:rsid w:val="00B07CD6"/>
    <w:rsid w:val="00B3483B"/>
    <w:rsid w:val="00D14B5E"/>
    <w:rsid w:val="00D333CE"/>
    <w:rsid w:val="00E56E4C"/>
    <w:rsid w:val="00ED5BDF"/>
    <w:rsid w:val="00F6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56C46"/>
    <w:pPr>
      <w:spacing w:after="120" w:line="288" w:lineRule="auto"/>
      <w:ind w:left="284" w:right="284" w:firstLine="720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</w:rPr>
  </w:style>
  <w:style w:type="paragraph" w:styleId="1">
    <w:name w:val="heading 1"/>
    <w:basedOn w:val="a1"/>
    <w:next w:val="a1"/>
    <w:link w:val="10"/>
    <w:uiPriority w:val="9"/>
    <w:qFormat/>
    <w:rsid w:val="00556C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Раздел 2, Char1"/>
    <w:next w:val="a1"/>
    <w:link w:val="20"/>
    <w:qFormat/>
    <w:rsid w:val="00556C46"/>
    <w:pPr>
      <w:spacing w:before="480" w:line="240" w:lineRule="auto"/>
      <w:outlineLvl w:val="1"/>
    </w:pPr>
    <w:rPr>
      <w:rFonts w:ascii="Times New Roman" w:eastAsia="Times New Roman" w:hAnsi="Times New Roman" w:cs="Arial"/>
      <w:bCs/>
      <w:iCs/>
      <w:kern w:val="32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aliases w:val="Раздел 2 Знак, Char1 Знак"/>
    <w:basedOn w:val="a2"/>
    <w:link w:val="2"/>
    <w:rsid w:val="00556C46"/>
    <w:rPr>
      <w:rFonts w:ascii="Times New Roman" w:eastAsia="Times New Roman" w:hAnsi="Times New Roman" w:cs="Arial"/>
      <w:bCs/>
      <w:iCs/>
      <w:kern w:val="32"/>
      <w:sz w:val="28"/>
      <w:szCs w:val="28"/>
    </w:rPr>
  </w:style>
  <w:style w:type="paragraph" w:customStyle="1" w:styleId="SystemName">
    <w:name w:val="System Name"/>
    <w:basedOn w:val="a1"/>
    <w:next w:val="a1"/>
    <w:rsid w:val="00556C46"/>
    <w:pPr>
      <w:spacing w:before="2000" w:after="0"/>
      <w:ind w:firstLine="0"/>
      <w:jc w:val="center"/>
    </w:pPr>
    <w:rPr>
      <w:caps/>
      <w:sz w:val="28"/>
      <w:szCs w:val="28"/>
    </w:rPr>
  </w:style>
  <w:style w:type="paragraph" w:customStyle="1" w:styleId="DocumentName">
    <w:name w:val="Document Name"/>
    <w:next w:val="a1"/>
    <w:rsid w:val="00556C46"/>
    <w:pPr>
      <w:keepLines/>
      <w:spacing w:before="240" w:after="24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2"/>
    </w:rPr>
  </w:style>
  <w:style w:type="paragraph" w:customStyle="1" w:styleId="DocumentCode">
    <w:name w:val="Document Code"/>
    <w:next w:val="a1"/>
    <w:rsid w:val="00556C46"/>
    <w:pPr>
      <w:spacing w:before="240" w:after="120" w:line="288" w:lineRule="auto"/>
      <w:jc w:val="center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10">
    <w:name w:val="Заголовок 1 Знак"/>
    <w:basedOn w:val="a2"/>
    <w:link w:val="1"/>
    <w:uiPriority w:val="9"/>
    <w:rsid w:val="00556C46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</w:rPr>
  </w:style>
  <w:style w:type="paragraph" w:customStyle="1" w:styleId="11">
    <w:name w:val="Абзац списка1"/>
    <w:basedOn w:val="a1"/>
    <w:rsid w:val="00556C46"/>
    <w:pPr>
      <w:spacing w:before="100" w:beforeAutospacing="1" w:after="200" w:afterAutospacing="1" w:line="276" w:lineRule="auto"/>
      <w:ind w:left="708" w:right="0" w:hanging="357"/>
    </w:pPr>
    <w:rPr>
      <w:rFonts w:ascii="Calibri" w:hAnsi="Calibri" w:cs="Calibri"/>
      <w:snapToGrid/>
      <w:color w:val="auto"/>
      <w:sz w:val="22"/>
      <w:szCs w:val="22"/>
    </w:rPr>
  </w:style>
  <w:style w:type="paragraph" w:styleId="a">
    <w:name w:val="List Bullet"/>
    <w:basedOn w:val="a1"/>
    <w:link w:val="a5"/>
    <w:rsid w:val="00556C46"/>
    <w:pPr>
      <w:keepLines/>
      <w:numPr>
        <w:numId w:val="19"/>
      </w:numPr>
      <w:spacing w:after="60"/>
      <w:ind w:left="0" w:firstLine="0"/>
    </w:pPr>
    <w:rPr>
      <w:snapToGrid/>
      <w:color w:val="auto"/>
      <w:szCs w:val="24"/>
    </w:rPr>
  </w:style>
  <w:style w:type="character" w:customStyle="1" w:styleId="a5">
    <w:name w:val="Маркированный список Знак"/>
    <w:link w:val="a"/>
    <w:rsid w:val="00556C46"/>
    <w:rPr>
      <w:rFonts w:ascii="Times New Roman" w:eastAsia="Times New Roman" w:hAnsi="Times New Roman" w:cs="Times New Roman"/>
      <w:sz w:val="24"/>
      <w:szCs w:val="24"/>
    </w:rPr>
  </w:style>
  <w:style w:type="paragraph" w:styleId="a0">
    <w:name w:val="List Paragraph"/>
    <w:basedOn w:val="a1"/>
    <w:uiPriority w:val="34"/>
    <w:qFormat/>
    <w:rsid w:val="00227C02"/>
    <w:pPr>
      <w:numPr>
        <w:numId w:val="22"/>
      </w:numPr>
      <w:tabs>
        <w:tab w:val="left" w:pos="0"/>
        <w:tab w:val="left" w:pos="720"/>
      </w:tabs>
      <w:spacing w:after="0" w:line="360" w:lineRule="auto"/>
      <w:ind w:right="0"/>
      <w:contextualSpacing/>
    </w:pPr>
    <w:rPr>
      <w:rFonts w:ascii="Arial" w:hAnsi="Arial"/>
      <w:snapToGrid/>
      <w:color w:val="auto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3058</Words>
  <Characters>17435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Средство защиты информации для подсистемы анализа защищенности (ПАЗ)</vt:lpstr>
      <vt:lpstr>Средство защиты информации для подсистемы мониторинга событий информационной без</vt:lpstr>
      <vt:lpstr>Требования к выполняемым работам</vt:lpstr>
      <vt:lpstr>Требования к составу работ по внедрению подсистемы централизованного мониторинга</vt:lpstr>
      <vt:lpstr>Требования к документированию:</vt:lpstr>
      <vt:lpstr>Требования к выполнению работ</vt:lpstr>
      <vt:lpstr>Требования по срокам проведения работ</vt:lpstr>
      <vt:lpstr>Порядок приемки работ</vt:lpstr>
      <vt:lpstr>Требования к Исполнителю</vt:lpstr>
      <vt:lpstr>Статус компании:</vt:lpstr>
      <vt:lpstr>В связи со сложностью выполняемого проекта и большого объема проводимых работ, И</vt:lpstr>
      <vt:lpstr>Специалисты Участника должны иметь квалификацию, подтвержденную соответствующими</vt:lpstr>
    </vt:vector>
  </TitlesOfParts>
  <Company>VNIPIET</Company>
  <LinksUpToDate>false</LinksUpToDate>
  <CharactersWithSpaces>20453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2013-01-28T07:49:00Z</dcterms:created>
  <dcterms:modified xsi:type="dcterms:W3CDTF">2013-02-11T06:07:00Z</dcterms:modified>
</cp:coreProperties>
</file>