
<file path=[Content_Types].xml><?xml version="1.0" encoding="utf-8"?>
<Types xmlns="http://schemas.openxmlformats.org/package/2006/content-types">
  <Override PartName="/customXml/itemProps1.xml" ContentType="application/vnd.openxmlformats-officedocument.customXmlProperties+xml"/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word/numbering.xml" ContentType="application/vnd.openxmlformats-officedocument.wordprocessingml.numbering+xml"/>
  <Override PartName="/word/styles.xml" ContentType="application/vnd.openxmlformats-officedocument.wordprocessingml.styles+xml"/>
  <Override PartName="/docProps/app.xml" ContentType="application/vnd.openxmlformats-officedocument.extended-properties+xml"/>
  <Override PartName="/word/stylesWithEffects.xml" ContentType="application/vnd.ms-word.stylesWithEffects+xml"/>
  <Override PartName="/word/settings.xml" ContentType="application/vnd.openxmlformats-officedocument.wordprocessingml.settings+xml"/>
  <Override PartName="/word/theme/theme1.xml" ContentType="application/vnd.openxmlformats-officedocument.theme+xml"/>
  <Override PartName="/word/fontTable.xml" ContentType="application/vnd.openxmlformats-officedocument.wordprocessingml.fontTable+xml"/>
  <Override PartName="/word/webSettings.xml" ContentType="application/vnd.openxmlformats-officedocument.wordprocessingml.webSettings+xml"/>
  <Override PartName="/docProps/core.xml" ContentType="application/vnd.openxmlformats-package.core-properties+xml"/>
</Types>
</file>

<file path=_rels/.rels><?xml version="1.0" encoding="UTF-8" standalone="yes"?>
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/Relationships>
</file>

<file path=word/document.xml><?xml version="1.0" encoding="utf-8"?>
<w:document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body>
    <w:p w:rsidR="00D22F19" w:rsidRDefault="00A4548D">
      <w:pPr>
        <w:keepNext/>
        <w:suppressAutoHyphens/>
        <w:jc w:val="center"/>
        <w:outlineLvl w:val="0"/>
        <w:rPr>
          <w:b/>
        </w:rPr>
      </w:pPr>
      <w:bookmarkStart w:id="0" w:name="_Toc207097185"/>
      <w:bookmarkStart w:id="1" w:name="_Toc208831409"/>
      <w:bookmarkStart w:id="2" w:name="_Toc211919246"/>
      <w:bookmarkStart w:id="3" w:name="_Toc213335116"/>
      <w:bookmarkStart w:id="4" w:name="_Toc213679119"/>
      <w:bookmarkStart w:id="5" w:name="_Toc213679197"/>
      <w:r>
        <w:rPr>
          <w:b/>
        </w:rPr>
        <w:t>Рамочный договор №</w:t>
      </w:r>
      <w:bookmarkEnd w:id="0"/>
      <w:bookmarkEnd w:id="1"/>
      <w:bookmarkEnd w:id="2"/>
      <w:bookmarkEnd w:id="3"/>
      <w:bookmarkEnd w:id="4"/>
      <w:bookmarkEnd w:id="5"/>
    </w:p>
    <w:p w:rsidR="00D22F19" w:rsidRDefault="004730B0">
      <w:pPr>
        <w:keepNext/>
        <w:suppressAutoHyphens/>
        <w:jc w:val="center"/>
        <w:rPr>
          <w:b/>
        </w:rPr>
      </w:pPr>
      <w:r>
        <w:rPr>
          <w:b/>
        </w:rPr>
        <w:t>на пос</w:t>
      </w:r>
      <w:r w:rsidR="002371A8">
        <w:rPr>
          <w:b/>
        </w:rPr>
        <w:t>тавку алкогольной продукции</w:t>
      </w:r>
      <w:bookmarkStart w:id="6" w:name="_GoBack"/>
      <w:bookmarkEnd w:id="6"/>
    </w:p>
    <w:p w:rsidR="004207B1" w:rsidRDefault="004207B1">
      <w:pPr>
        <w:keepNext/>
        <w:suppressAutoHyphens/>
        <w:jc w:val="center"/>
      </w:pPr>
    </w:p>
    <w:p w:rsidR="00D22F19" w:rsidRDefault="00D43300">
      <w:pPr>
        <w:tabs>
          <w:tab w:val="right" w:pos="9540"/>
        </w:tabs>
        <w:jc w:val="center"/>
      </w:pPr>
      <w:r>
        <w:t>г.</w:t>
      </w:r>
      <w:r w:rsidR="00A4548D">
        <w:t xml:space="preserve"> Сосновый Бор</w:t>
      </w:r>
      <w:r w:rsidR="00A4548D">
        <w:tab/>
        <w:t>«  »        2014 года</w:t>
      </w:r>
    </w:p>
    <w:p w:rsidR="00D22F19" w:rsidRDefault="00D22F19">
      <w:pPr>
        <w:ind w:left="360"/>
      </w:pPr>
    </w:p>
    <w:p w:rsidR="00D22F19" w:rsidRDefault="00A4548D">
      <w:pPr>
        <w:shd w:val="clear" w:color="auto" w:fill="FFFFFF"/>
        <w:spacing w:before="120" w:after="120"/>
        <w:jc w:val="both"/>
        <w:rPr>
          <w:spacing w:val="-1"/>
        </w:rPr>
      </w:pPr>
      <w:r w:rsidRPr="008E41D1">
        <w:rPr>
          <w:b/>
        </w:rPr>
        <w:t>ФГУП "НИТИ им. А.П. Александрова"</w:t>
      </w:r>
      <w:r>
        <w:t xml:space="preserve"> в лице генерального директора Василенко В.А., действующего на основании Устава предприятия, именуемое в дальнейшем «</w:t>
      </w:r>
      <w:r>
        <w:rPr>
          <w:b/>
        </w:rPr>
        <w:t>Покуп</w:t>
      </w:r>
      <w:r>
        <w:rPr>
          <w:b/>
        </w:rPr>
        <w:t>а</w:t>
      </w:r>
      <w:r>
        <w:rPr>
          <w:b/>
        </w:rPr>
        <w:t>тель</w:t>
      </w:r>
      <w:r w:rsidR="00D43300">
        <w:t>», с одн</w:t>
      </w:r>
      <w:r w:rsidR="008E41D1">
        <w:t xml:space="preserve">ой стороны, и </w:t>
      </w:r>
      <w:r w:rsidR="00FD489E">
        <w:rPr>
          <w:b/>
        </w:rPr>
        <w:t>_________________________________</w:t>
      </w:r>
      <w:r w:rsidRPr="008E41D1">
        <w:rPr>
          <w:b/>
        </w:rPr>
        <w:t>,</w:t>
      </w:r>
      <w:r>
        <w:t xml:space="preserve"> именуемый в </w:t>
      </w:r>
      <w:r>
        <w:rPr>
          <w:spacing w:val="-1"/>
        </w:rPr>
        <w:t>дальне</w:t>
      </w:r>
      <w:r>
        <w:rPr>
          <w:spacing w:val="-1"/>
        </w:rPr>
        <w:t>й</w:t>
      </w:r>
      <w:r>
        <w:rPr>
          <w:spacing w:val="-1"/>
        </w:rPr>
        <w:t>шем «</w:t>
      </w:r>
      <w:r>
        <w:rPr>
          <w:b/>
          <w:spacing w:val="-1"/>
        </w:rPr>
        <w:t>Поставщик</w:t>
      </w:r>
      <w:r>
        <w:rPr>
          <w:spacing w:val="-1"/>
        </w:rPr>
        <w:t>», в лице</w:t>
      </w:r>
      <w:r w:rsidR="00FD489E">
        <w:rPr>
          <w:spacing w:val="-1"/>
        </w:rPr>
        <w:t xml:space="preserve"> _________________________________</w:t>
      </w:r>
      <w:r>
        <w:t xml:space="preserve">, </w:t>
      </w:r>
      <w:r w:rsidR="004730B0">
        <w:rPr>
          <w:spacing w:val="6"/>
        </w:rPr>
        <w:t>действующего на о</w:t>
      </w:r>
      <w:r w:rsidR="004730B0">
        <w:rPr>
          <w:spacing w:val="6"/>
        </w:rPr>
        <w:t>с</w:t>
      </w:r>
      <w:r w:rsidR="004730B0">
        <w:rPr>
          <w:spacing w:val="6"/>
        </w:rPr>
        <w:t>нова</w:t>
      </w:r>
      <w:r w:rsidR="00FD489E">
        <w:rPr>
          <w:spacing w:val="6"/>
        </w:rPr>
        <w:t>нии _____________________________________</w:t>
      </w:r>
      <w:r>
        <w:rPr>
          <w:spacing w:val="6"/>
        </w:rPr>
        <w:t xml:space="preserve">, с другой стороны, именуемые в </w:t>
      </w:r>
      <w:r>
        <w:rPr>
          <w:spacing w:val="3"/>
        </w:rPr>
        <w:t>дальнейшем «Стороны», заключили настоящий Договор</w:t>
      </w:r>
      <w:r>
        <w:rPr>
          <w:spacing w:val="-1"/>
        </w:rPr>
        <w:t xml:space="preserve"> о нижеследующем:</w:t>
      </w:r>
    </w:p>
    <w:p w:rsidR="00D22F19" w:rsidRDefault="00A4548D">
      <w:pPr>
        <w:pStyle w:val="-"/>
        <w:tabs>
          <w:tab w:val="clear" w:pos="0"/>
          <w:tab w:val="num" w:pos="540"/>
        </w:tabs>
        <w:spacing w:before="240" w:after="60"/>
        <w:outlineLvl w:val="1"/>
      </w:pPr>
      <w:r>
        <w:t>Определения</w:t>
      </w:r>
    </w:p>
    <w:p w:rsidR="00D22F19" w:rsidRDefault="00A4548D">
      <w:pPr>
        <w:pStyle w:val="-0"/>
        <w:numPr>
          <w:ilvl w:val="1"/>
          <w:numId w:val="12"/>
        </w:numPr>
        <w:tabs>
          <w:tab w:val="clear" w:pos="360"/>
        </w:tabs>
        <w:ind w:left="0" w:firstLine="0"/>
      </w:pPr>
      <w:r>
        <w:t>В данном Договоре нижеперечисленные термины будут иметь следующее толков</w:t>
      </w:r>
      <w:r>
        <w:t>а</w:t>
      </w:r>
      <w:r>
        <w:t>ние:</w:t>
      </w:r>
    </w:p>
    <w:p w:rsidR="00D22F19" w:rsidRDefault="00A4548D">
      <w:pPr>
        <w:pStyle w:val="-30"/>
        <w:tabs>
          <w:tab w:val="clear" w:pos="1844"/>
          <w:tab w:val="left" w:pos="1843"/>
          <w:tab w:val="left" w:pos="1985"/>
        </w:tabs>
        <w:ind w:left="710" w:hanging="710"/>
      </w:pPr>
      <w:r>
        <w:rPr>
          <w:sz w:val="24"/>
        </w:rPr>
        <w:t>а) «Рамочный  договор» - соглашение, достигнутое между Покупателем и Поставщиком, подписанное сторонами со всеми приложениями, дополнениями к нему, а также со всей документацией, на которую в Договоре есть ссылки. Рамочный договор з</w:t>
      </w:r>
      <w:r>
        <w:rPr>
          <w:sz w:val="24"/>
        </w:rPr>
        <w:t>а</w:t>
      </w:r>
      <w:r>
        <w:rPr>
          <w:sz w:val="24"/>
        </w:rPr>
        <w:t>ключается, если цена единицы продукции  установлена, а конкретный ассортимент продукции из установленного в рамочном договоре перечня и объем ее поставки в процессе закупочной процедуры не может быть определен;</w:t>
      </w:r>
    </w:p>
    <w:p w:rsidR="00D22F19" w:rsidRDefault="00A4548D">
      <w:pPr>
        <w:pStyle w:val="-2"/>
        <w:numPr>
          <w:ilvl w:val="0"/>
          <w:numId w:val="0"/>
        </w:numPr>
        <w:spacing w:before="60" w:after="60"/>
        <w:ind w:left="709" w:hanging="709"/>
      </w:pPr>
      <w:r>
        <w:t>б) «Цена Договора» - максимально возможный суммарный объем соответствующих зак</w:t>
      </w:r>
      <w:r>
        <w:t>а</w:t>
      </w:r>
      <w:r>
        <w:t>зов в течение срока действия  договора;</w:t>
      </w:r>
    </w:p>
    <w:p w:rsidR="00D22F19" w:rsidRDefault="00E773AA">
      <w:pPr>
        <w:tabs>
          <w:tab w:val="num" w:pos="720"/>
          <w:tab w:val="left" w:pos="1080"/>
        </w:tabs>
        <w:spacing w:before="60" w:after="60"/>
        <w:ind w:left="709" w:hanging="709"/>
        <w:jc w:val="both"/>
      </w:pPr>
      <w:r>
        <w:t>в) «Товар» - замороженные овощи и ягоды</w:t>
      </w:r>
      <w:r w:rsidR="00A4548D">
        <w:t>,  перечислен</w:t>
      </w:r>
      <w:r>
        <w:t>ны</w:t>
      </w:r>
      <w:r w:rsidR="001708A7">
        <w:t>е</w:t>
      </w:r>
      <w:r w:rsidR="00A4548D">
        <w:t xml:space="preserve"> в Спецификации (Прилож</w:t>
      </w:r>
      <w:r w:rsidR="00A4548D">
        <w:t>е</w:t>
      </w:r>
      <w:r w:rsidR="00A4548D">
        <w:t>ние № 1 к настоящему Договору) и в Технических требованиях (Приложение № 2 к настоящему Договору), поставляемые в рамках настоящего Договора.</w:t>
      </w:r>
    </w:p>
    <w:p w:rsidR="00D22F19" w:rsidRDefault="00A4548D">
      <w:pPr>
        <w:pStyle w:val="-"/>
        <w:spacing w:before="240" w:after="60"/>
        <w:outlineLvl w:val="1"/>
      </w:pPr>
      <w:bookmarkStart w:id="7" w:name="_Toc157679431"/>
      <w:bookmarkStart w:id="8" w:name="_Toc168144774"/>
      <w:bookmarkStart w:id="9" w:name="_Toc168159760"/>
      <w:bookmarkStart w:id="10" w:name="_Toc213335118"/>
      <w:bookmarkStart w:id="11" w:name="_Toc213679121"/>
      <w:bookmarkStart w:id="12" w:name="_Toc213679199"/>
      <w:r>
        <w:t>Предмет Договора</w:t>
      </w:r>
      <w:bookmarkEnd w:id="7"/>
      <w:bookmarkEnd w:id="8"/>
      <w:bookmarkEnd w:id="9"/>
      <w:bookmarkEnd w:id="10"/>
      <w:bookmarkEnd w:id="11"/>
      <w:bookmarkEnd w:id="12"/>
    </w:p>
    <w:p w:rsidR="00D22F19" w:rsidRDefault="00A4548D">
      <w:pPr>
        <w:pStyle w:val="-0"/>
        <w:tabs>
          <w:tab w:val="clear" w:pos="1391"/>
          <w:tab w:val="num" w:pos="0"/>
        </w:tabs>
        <w:spacing w:before="60" w:after="60"/>
        <w:ind w:left="0" w:firstLine="0"/>
      </w:pPr>
      <w:r>
        <w:t xml:space="preserve">Предметом настоящего Договора является </w:t>
      </w:r>
      <w:r w:rsidR="00DF4A75">
        <w:rPr>
          <w:b/>
        </w:rPr>
        <w:t>поставка алкогольной пр</w:t>
      </w:r>
      <w:r w:rsidR="00DF4A75">
        <w:rPr>
          <w:b/>
        </w:rPr>
        <w:t>о</w:t>
      </w:r>
      <w:r w:rsidR="00DF4A75">
        <w:rPr>
          <w:b/>
        </w:rPr>
        <w:t>дукции</w:t>
      </w:r>
      <w:r w:rsidR="002E485E">
        <w:rPr>
          <w:b/>
        </w:rPr>
        <w:t xml:space="preserve"> </w:t>
      </w:r>
      <w:r>
        <w:t>в обусловленные Договором сроки в соответствии со Спецификацией (Прилож</w:t>
      </w:r>
      <w:r>
        <w:t>е</w:t>
      </w:r>
      <w:r>
        <w:t>ние № 1 к настоящему Договору), Техническими требованиями (Приложение № 2 к н</w:t>
      </w:r>
      <w:r>
        <w:t>а</w:t>
      </w:r>
      <w:r>
        <w:t xml:space="preserve">стоящему Договору). Поставщик обязуется передать Товар Покупателю, а Покупатель обязуется оплатить переданный Товар. </w:t>
      </w:r>
    </w:p>
    <w:p w:rsidR="00D22F19" w:rsidRDefault="00A4548D">
      <w:pPr>
        <w:pStyle w:val="-0"/>
        <w:tabs>
          <w:tab w:val="clear" w:pos="1391"/>
          <w:tab w:val="num" w:pos="0"/>
        </w:tabs>
        <w:spacing w:before="60" w:after="60"/>
        <w:ind w:left="0" w:firstLine="0"/>
      </w:pPr>
      <w:r>
        <w:t xml:space="preserve"> Наименование  Товара и сроки поставки определяются Спецификацией (Приложение № 1 к настоящему Договору), технические и качественные показатели – Техническими требованиями (Приложение № 2 к настоящему Договору).</w:t>
      </w:r>
    </w:p>
    <w:p w:rsidR="00D22F19" w:rsidRDefault="00A4548D">
      <w:pPr>
        <w:pStyle w:val="-0"/>
        <w:tabs>
          <w:tab w:val="clear" w:pos="1391"/>
          <w:tab w:val="num" w:pos="0"/>
        </w:tabs>
        <w:spacing w:before="60" w:after="60"/>
        <w:ind w:left="0" w:firstLine="0"/>
      </w:pPr>
      <w:r>
        <w:t>Конкретный ассортимент Товара и объём его поставки будет определяться разовыми заявками Покупателя из установленного в Спецификации перечня. Заявка м</w:t>
      </w:r>
      <w:r>
        <w:t>о</w:t>
      </w:r>
      <w:r>
        <w:t>жет быть передана по телефону (телефонограмма) или любым видом связи, в том числе в форме факсимильного сообщения.</w:t>
      </w:r>
    </w:p>
    <w:p w:rsidR="00D22F19" w:rsidRDefault="00A4548D">
      <w:pPr>
        <w:pStyle w:val="-0"/>
        <w:tabs>
          <w:tab w:val="clear" w:pos="1391"/>
          <w:tab w:val="num" w:pos="0"/>
        </w:tabs>
        <w:spacing w:before="60" w:after="60"/>
        <w:ind w:left="0" w:firstLine="0"/>
      </w:pPr>
      <w:r>
        <w:t>Отгрузка каждой партии Товара осуществляется со склада Поставщика в течение 24 часов с момента поступления заявки от Покупателя.</w:t>
      </w:r>
    </w:p>
    <w:p w:rsidR="00D22F19" w:rsidRDefault="00A4548D">
      <w:pPr>
        <w:pStyle w:val="-0"/>
        <w:tabs>
          <w:tab w:val="clear" w:pos="1391"/>
          <w:tab w:val="num" w:pos="0"/>
        </w:tabs>
        <w:spacing w:before="60" w:after="60"/>
        <w:ind w:left="0" w:firstLine="0"/>
      </w:pPr>
      <w:r>
        <w:t>Общая сумма Договора остается открытой и определяется как общая сумма всего поставленного Товара за весь период действия Договора.</w:t>
      </w:r>
      <w:r w:rsidR="00F73853">
        <w:t xml:space="preserve"> Цену за единицу проду</w:t>
      </w:r>
      <w:r w:rsidR="00F73853">
        <w:t>к</w:t>
      </w:r>
      <w:r w:rsidR="00F73853">
        <w:t xml:space="preserve">ции, указанную в Спецификации </w:t>
      </w:r>
      <w:r w:rsidR="00F73853" w:rsidRPr="00F73853">
        <w:t>(Приложение № 1 к настоящему Договору)</w:t>
      </w:r>
      <w:r w:rsidR="00F73853">
        <w:t>, считать пр</w:t>
      </w:r>
      <w:r w:rsidR="00F73853">
        <w:t>е</w:t>
      </w:r>
      <w:r w:rsidR="00F73853">
        <w:t>дельно допустимой.</w:t>
      </w:r>
      <w:r>
        <w:t xml:space="preserve"> Сумма Договора не долж</w:t>
      </w:r>
      <w:r w:rsidR="002B05A7">
        <w:t xml:space="preserve">на превышать </w:t>
      </w:r>
      <w:r w:rsidR="00DF4A75">
        <w:rPr>
          <w:b/>
        </w:rPr>
        <w:t>________________________________________________________________</w:t>
      </w:r>
      <w:r w:rsidR="002B05A7">
        <w:rPr>
          <w:b/>
        </w:rPr>
        <w:t>,</w:t>
      </w:r>
      <w:r w:rsidR="002B05A7">
        <w:t xml:space="preserve"> включая НДС</w:t>
      </w:r>
      <w:r w:rsidR="00D8593C">
        <w:t>.</w:t>
      </w:r>
    </w:p>
    <w:p w:rsidR="00D22F19" w:rsidRDefault="00A4548D">
      <w:pPr>
        <w:pStyle w:val="-0"/>
        <w:tabs>
          <w:tab w:val="clear" w:pos="1391"/>
          <w:tab w:val="num" w:pos="0"/>
        </w:tabs>
        <w:spacing w:before="60" w:after="60"/>
        <w:ind w:left="0" w:firstLine="0"/>
      </w:pPr>
      <w:r>
        <w:t>Поставщик поставляет Покупателю Товар, свободный от прав третьих лиц.</w:t>
      </w:r>
    </w:p>
    <w:p w:rsidR="00D22F19" w:rsidRDefault="00A4548D">
      <w:pPr>
        <w:pStyle w:val="-0"/>
        <w:tabs>
          <w:tab w:val="clear" w:pos="1391"/>
          <w:tab w:val="left" w:pos="0"/>
        </w:tabs>
        <w:ind w:left="0" w:firstLine="0"/>
      </w:pPr>
      <w:r>
        <w:t>Поставка Товара  осуществляется Поставщиком на условиях DDP (ИНКОТЕРМС 2000) по адресу склада Покупателя: г. Сосновый Бор Ленинградской о</w:t>
      </w:r>
      <w:r>
        <w:t>б</w:t>
      </w:r>
      <w:r>
        <w:t xml:space="preserve">ласти, ФГУП "НИТИ им. А.П. Александрова" </w:t>
      </w:r>
      <w:proofErr w:type="gramStart"/>
      <w:r>
        <w:t>-с</w:t>
      </w:r>
      <w:proofErr w:type="gramEnd"/>
      <w:r>
        <w:t>толовая, кафе «Радуга» - ул. Красных Фортов, 11/2.</w:t>
      </w:r>
    </w:p>
    <w:p w:rsidR="00D22F19" w:rsidRDefault="00A4548D">
      <w:pPr>
        <w:pStyle w:val="-"/>
        <w:spacing w:before="240" w:after="60"/>
        <w:outlineLvl w:val="1"/>
      </w:pPr>
      <w:bookmarkStart w:id="13" w:name="_Toc157679432"/>
      <w:bookmarkStart w:id="14" w:name="_Toc168144775"/>
      <w:bookmarkStart w:id="15" w:name="_Toc168159761"/>
      <w:bookmarkStart w:id="16" w:name="_Toc213335119"/>
      <w:bookmarkStart w:id="17" w:name="_Toc213679122"/>
      <w:bookmarkStart w:id="18" w:name="_Toc213679200"/>
      <w:r>
        <w:lastRenderedPageBreak/>
        <w:t>Цена Договора</w:t>
      </w:r>
      <w:bookmarkEnd w:id="13"/>
      <w:bookmarkEnd w:id="14"/>
      <w:bookmarkEnd w:id="15"/>
      <w:bookmarkEnd w:id="16"/>
      <w:bookmarkEnd w:id="17"/>
      <w:bookmarkEnd w:id="18"/>
    </w:p>
    <w:p w:rsidR="00D22F19" w:rsidRDefault="00A4548D">
      <w:pPr>
        <w:pStyle w:val="-0"/>
        <w:tabs>
          <w:tab w:val="clear" w:pos="1391"/>
          <w:tab w:val="num" w:pos="0"/>
        </w:tabs>
        <w:spacing w:before="60" w:after="60"/>
        <w:ind w:left="0" w:firstLine="0"/>
      </w:pPr>
      <w:r>
        <w:t>Цена Договора включает в себя стоимость</w:t>
      </w:r>
      <w:r w:rsidR="00D8593C">
        <w:t xml:space="preserve"> поставляемого товара, доставку т</w:t>
      </w:r>
      <w:r>
        <w:t>овара  до Покупателя, расходы на перевозку, упаковку, экспедирование, полный ко</w:t>
      </w:r>
      <w:r>
        <w:t>м</w:t>
      </w:r>
      <w:r>
        <w:t>плект  документа</w:t>
      </w:r>
      <w:r w:rsidR="00D8593C">
        <w:t>ции</w:t>
      </w:r>
      <w:proofErr w:type="gramStart"/>
      <w:r w:rsidR="00D8593C">
        <w:t xml:space="preserve"> </w:t>
      </w:r>
      <w:r>
        <w:t>,</w:t>
      </w:r>
      <w:proofErr w:type="gramEnd"/>
      <w:r>
        <w:t xml:space="preserve"> уплату таможенных пошлин, налогов и других обязательных пл</w:t>
      </w:r>
      <w:r>
        <w:t>а</w:t>
      </w:r>
      <w:r>
        <w:t>тежей, которые Поставщик должен выплатить в связи с выполнением обязательств по Д</w:t>
      </w:r>
      <w:r>
        <w:t>о</w:t>
      </w:r>
      <w:r>
        <w:t>говору в соответствии с законодательством Российской Федерации.</w:t>
      </w:r>
    </w:p>
    <w:p w:rsidR="00D22F19" w:rsidRDefault="00A4548D">
      <w:pPr>
        <w:pStyle w:val="-0"/>
        <w:tabs>
          <w:tab w:val="clear" w:pos="1391"/>
          <w:tab w:val="num" w:pos="0"/>
        </w:tabs>
        <w:spacing w:before="60" w:after="60"/>
        <w:ind w:left="0" w:firstLine="0"/>
      </w:pPr>
      <w:r>
        <w:t>Цена Товара определяется в соответствии со Спецификацией и остается неизменной в течение действия Договора.</w:t>
      </w:r>
    </w:p>
    <w:p w:rsidR="00D22F19" w:rsidRDefault="00A4548D">
      <w:pPr>
        <w:pStyle w:val="-0"/>
        <w:tabs>
          <w:tab w:val="clear" w:pos="1391"/>
          <w:tab w:val="num" w:pos="0"/>
        </w:tabs>
        <w:spacing w:before="60" w:after="60"/>
        <w:ind w:left="0" w:firstLine="0"/>
      </w:pPr>
      <w:r>
        <w:t xml:space="preserve"> Цена  Товара фиксиру</w:t>
      </w:r>
      <w:r w:rsidR="00D8593C">
        <w:t>ется в накладной и счёт</w:t>
      </w:r>
      <w:r w:rsidR="00F73853">
        <w:t>е</w:t>
      </w:r>
      <w:r w:rsidR="00D8593C">
        <w:t xml:space="preserve">-фактуре, оформленной в соответствии с 168-169 </w:t>
      </w:r>
      <w:proofErr w:type="spellStart"/>
      <w:r w:rsidR="00D8593C">
        <w:t>ст.НК.РФ</w:t>
      </w:r>
      <w:proofErr w:type="spellEnd"/>
      <w:r w:rsidR="00D8593C">
        <w:t>.</w:t>
      </w:r>
    </w:p>
    <w:p w:rsidR="00D22F19" w:rsidRDefault="00A4548D">
      <w:pPr>
        <w:pStyle w:val="-"/>
        <w:spacing w:before="240" w:after="60"/>
        <w:outlineLvl w:val="1"/>
      </w:pPr>
      <w:bookmarkStart w:id="19" w:name="_Toc157679434"/>
      <w:bookmarkStart w:id="20" w:name="_Toc168144777"/>
      <w:bookmarkStart w:id="21" w:name="_Toc168159763"/>
      <w:bookmarkStart w:id="22" w:name="_Toc213335120"/>
      <w:bookmarkStart w:id="23" w:name="_Toc213679123"/>
      <w:bookmarkStart w:id="24" w:name="_Toc213679201"/>
      <w:r>
        <w:t>Нормы и стандарты</w:t>
      </w:r>
      <w:bookmarkEnd w:id="19"/>
      <w:bookmarkEnd w:id="20"/>
      <w:bookmarkEnd w:id="21"/>
      <w:bookmarkEnd w:id="22"/>
      <w:bookmarkEnd w:id="23"/>
      <w:bookmarkEnd w:id="24"/>
    </w:p>
    <w:p w:rsidR="00D22F19" w:rsidRDefault="00A4548D">
      <w:pPr>
        <w:pStyle w:val="-0"/>
        <w:tabs>
          <w:tab w:val="clear" w:pos="1391"/>
          <w:tab w:val="num" w:pos="0"/>
        </w:tabs>
        <w:spacing w:before="60" w:after="60"/>
        <w:ind w:left="0" w:firstLine="0"/>
      </w:pPr>
      <w:proofErr w:type="gramStart"/>
      <w:r>
        <w:t>Товар</w:t>
      </w:r>
      <w:proofErr w:type="gramEnd"/>
      <w:r>
        <w:t xml:space="preserve"> поставляемый по настоящему Договору, должен соответствовать нормам и стандартам, указанным в Технических требованиях (Приложение № 2 к насто</w:t>
      </w:r>
      <w:r>
        <w:t>я</w:t>
      </w:r>
      <w:r>
        <w:t>щему Договору) и во всех случаях, когда в Договоре имеются ссылки на нормы и станда</w:t>
      </w:r>
      <w:r>
        <w:t>р</w:t>
      </w:r>
      <w:r>
        <w:t>ты, в соответствии с которыми должен выполняться Договор, должны применяться нормы и стандарты, действующие на момент подписания Договора.</w:t>
      </w:r>
    </w:p>
    <w:p w:rsidR="00D22F19" w:rsidRDefault="00A4548D">
      <w:pPr>
        <w:pStyle w:val="-"/>
        <w:spacing w:before="240" w:after="60"/>
        <w:outlineLvl w:val="1"/>
      </w:pPr>
      <w:bookmarkStart w:id="25" w:name="_Toc157679437"/>
      <w:bookmarkStart w:id="26" w:name="_Toc168144780"/>
      <w:bookmarkStart w:id="27" w:name="_Toc168159766"/>
      <w:bookmarkStart w:id="28" w:name="_Toc213335121"/>
      <w:bookmarkStart w:id="29" w:name="_Toc213679124"/>
      <w:bookmarkStart w:id="30" w:name="_Toc213679202"/>
      <w:r>
        <w:t>Права и обязанности сторон</w:t>
      </w:r>
    </w:p>
    <w:p w:rsidR="00D22F19" w:rsidRDefault="00A4548D">
      <w:pPr>
        <w:pStyle w:val="-0"/>
        <w:tabs>
          <w:tab w:val="clear" w:pos="1391"/>
          <w:tab w:val="num" w:pos="0"/>
        </w:tabs>
        <w:spacing w:before="60" w:after="60"/>
        <w:ind w:left="0" w:firstLine="0"/>
      </w:pPr>
      <w:r>
        <w:t>Поставщик обязуется:</w:t>
      </w:r>
    </w:p>
    <w:p w:rsidR="00D22F19" w:rsidRDefault="00A4548D">
      <w:pPr>
        <w:pStyle w:val="-1"/>
        <w:tabs>
          <w:tab w:val="clear" w:pos="851"/>
          <w:tab w:val="num" w:pos="0"/>
        </w:tabs>
        <w:ind w:left="0" w:firstLine="0"/>
      </w:pPr>
      <w:r>
        <w:t>Доставить Товар  Покупателю в рабочие дни до 14.00, на условиях, предусмотре</w:t>
      </w:r>
      <w:r>
        <w:t>н</w:t>
      </w:r>
      <w:r>
        <w:t>ных в настоящем Договоре и в сроки, установленные в Спецификации (Приложение № 1 к настоящему Договору).</w:t>
      </w:r>
    </w:p>
    <w:p w:rsidR="00D22F19" w:rsidRDefault="00A4548D">
      <w:pPr>
        <w:pStyle w:val="-1"/>
        <w:tabs>
          <w:tab w:val="clear" w:pos="851"/>
          <w:tab w:val="num" w:pos="720"/>
        </w:tabs>
        <w:spacing w:before="60" w:after="60"/>
        <w:ind w:left="0" w:firstLine="0"/>
      </w:pPr>
      <w:r>
        <w:t>Обеспечить наличие у себя и/или своих соисполнителей (субпоставщиков), пр</w:t>
      </w:r>
      <w:r>
        <w:t>и</w:t>
      </w:r>
      <w:r>
        <w:t>влекаемых к исполнению настоящего Договора, всех необходимых профессиональных допусков, разрешений и лицензий, требуемых в соответствии с законодательством Ро</w:t>
      </w:r>
      <w:r>
        <w:t>с</w:t>
      </w:r>
      <w:r>
        <w:t>сийской Федерации, связанных с исполнением обязательств по настоящему Договору.</w:t>
      </w:r>
    </w:p>
    <w:p w:rsidR="00D22F19" w:rsidRDefault="00A4548D">
      <w:pPr>
        <w:pStyle w:val="-1"/>
        <w:tabs>
          <w:tab w:val="clear" w:pos="851"/>
          <w:tab w:val="num" w:pos="720"/>
        </w:tabs>
        <w:spacing w:before="60" w:after="60"/>
        <w:ind w:left="0" w:firstLine="0"/>
      </w:pPr>
      <w:r>
        <w:t>В случае если Поставщик принадлежит к субъектам малого и среднего предприн</w:t>
      </w:r>
      <w:r>
        <w:t>и</w:t>
      </w:r>
      <w:r>
        <w:t xml:space="preserve">мательства, направлять в адрес Покупателя информацию в форме (Приложение № 4). В электронном виде информация направляется исполнителю по договору на электронный адрес </w:t>
      </w:r>
      <w:proofErr w:type="spellStart"/>
      <w:r w:rsidR="001F37C8">
        <w:rPr>
          <w:lang w:val="en-US"/>
        </w:rPr>
        <w:t>natalya</w:t>
      </w:r>
      <w:proofErr w:type="spellEnd"/>
      <w:r w:rsidR="001F37C8" w:rsidRPr="001F37C8">
        <w:t>.</w:t>
      </w:r>
      <w:proofErr w:type="spellStart"/>
      <w:r w:rsidR="001F37C8">
        <w:rPr>
          <w:lang w:val="en-US"/>
        </w:rPr>
        <w:t>zubova</w:t>
      </w:r>
      <w:proofErr w:type="spellEnd"/>
      <w:r>
        <w:t>@</w:t>
      </w:r>
      <w:r w:rsidR="001F37C8">
        <w:rPr>
          <w:lang w:val="en-US"/>
        </w:rPr>
        <w:t>list</w:t>
      </w:r>
      <w:r>
        <w:t>.</w:t>
      </w:r>
      <w:proofErr w:type="spellStart"/>
      <w:r>
        <w:rPr>
          <w:lang w:val="en-US"/>
        </w:rPr>
        <w:t>ru</w:t>
      </w:r>
      <w:proofErr w:type="spellEnd"/>
      <w:r>
        <w:t xml:space="preserve">: в редактируемом формате </w:t>
      </w:r>
      <w:r>
        <w:rPr>
          <w:lang w:val="en-US"/>
        </w:rPr>
        <w:t>excel</w:t>
      </w:r>
      <w:r>
        <w:t>, а также обязательно прикл</w:t>
      </w:r>
      <w:r>
        <w:t>а</w:t>
      </w:r>
      <w:r>
        <w:t xml:space="preserve">дываются подтверждающие документы, </w:t>
      </w:r>
      <w:proofErr w:type="gramStart"/>
      <w:r>
        <w:t>перечисленными</w:t>
      </w:r>
      <w:proofErr w:type="gramEnd"/>
      <w:r>
        <w:t xml:space="preserve"> в столбце 4 Приложения, в фо</w:t>
      </w:r>
      <w:r>
        <w:t>р</w:t>
      </w:r>
      <w:r>
        <w:t xml:space="preserve">мате </w:t>
      </w:r>
      <w:r>
        <w:rPr>
          <w:lang w:val="en-US"/>
        </w:rPr>
        <w:t>pdf</w:t>
      </w:r>
      <w:r>
        <w:t>.</w:t>
      </w:r>
    </w:p>
    <w:p w:rsidR="00D22F19" w:rsidRDefault="00A4548D">
      <w:pPr>
        <w:pStyle w:val="-"/>
        <w:spacing w:before="240" w:after="60"/>
        <w:outlineLvl w:val="1"/>
      </w:pPr>
      <w:r>
        <w:t>Упаковка и маркировка</w:t>
      </w:r>
      <w:bookmarkEnd w:id="25"/>
      <w:bookmarkEnd w:id="26"/>
      <w:bookmarkEnd w:id="27"/>
      <w:bookmarkEnd w:id="28"/>
      <w:bookmarkEnd w:id="29"/>
      <w:bookmarkEnd w:id="30"/>
    </w:p>
    <w:p w:rsidR="00D22F19" w:rsidRDefault="00A4548D">
      <w:pPr>
        <w:pStyle w:val="-0"/>
        <w:tabs>
          <w:tab w:val="clear" w:pos="1391"/>
          <w:tab w:val="num" w:pos="0"/>
        </w:tabs>
        <w:spacing w:before="60" w:after="60"/>
        <w:ind w:left="0" w:firstLine="0"/>
      </w:pPr>
      <w:r>
        <w:t>Товар  поставляется в специальной упаковке, соответствующей станда</w:t>
      </w:r>
      <w:r>
        <w:t>р</w:t>
      </w:r>
      <w:r>
        <w:t xml:space="preserve">там, ТУ, обязательным правилам и требованиям для тары и упаковки. Поставщик должен обеспечить упаковку Товара, способную предотвратить его повреждение или порчу во время перевозки к конечному пункту назначения, с учетом перегрузок и его длительного хранения. Упаковка Товара  должна полностью обеспечивать условия транспортировки, предъявляемые к данному виду Товара. </w:t>
      </w:r>
    </w:p>
    <w:p w:rsidR="00D22F19" w:rsidRDefault="00A4548D">
      <w:pPr>
        <w:pStyle w:val="-0"/>
        <w:tabs>
          <w:tab w:val="clear" w:pos="1391"/>
          <w:tab w:val="num" w:pos="0"/>
        </w:tabs>
        <w:spacing w:before="60" w:after="60"/>
        <w:ind w:left="0" w:firstLine="0"/>
      </w:pPr>
      <w:r>
        <w:rPr>
          <w:rFonts w:hint="eastAsia"/>
        </w:rPr>
        <w:t>Вс</w:t>
      </w:r>
      <w:r w:rsidR="003D1BA2">
        <w:t xml:space="preserve">я упаковка и маркировка </w:t>
      </w:r>
      <w:r>
        <w:rPr>
          <w:rFonts w:hint="eastAsia"/>
        </w:rPr>
        <w:t>должн</w:t>
      </w:r>
      <w:r w:rsidR="003D1BA2">
        <w:t>а</w:t>
      </w:r>
      <w:r>
        <w:t xml:space="preserve"> соответствовать требованиям норм</w:t>
      </w:r>
      <w:r>
        <w:t>а</w:t>
      </w:r>
      <w:r>
        <w:t xml:space="preserve">тивных актов Российской Федерации. </w:t>
      </w:r>
    </w:p>
    <w:p w:rsidR="00D22F19" w:rsidRDefault="00A4548D">
      <w:pPr>
        <w:pStyle w:val="-0"/>
        <w:tabs>
          <w:tab w:val="clear" w:pos="1391"/>
          <w:tab w:val="num" w:pos="0"/>
        </w:tabs>
        <w:spacing w:before="60" w:after="60"/>
        <w:ind w:left="0" w:firstLine="0"/>
      </w:pPr>
      <w:r>
        <w:t>Поставщик несет ответственность за ненадлежащую упаковку, не обесп</w:t>
      </w:r>
      <w:r>
        <w:t>е</w:t>
      </w:r>
      <w:r>
        <w:t>чивающую сохранность Товара при его хранении и транспортировании до Покупателя.</w:t>
      </w:r>
    </w:p>
    <w:p w:rsidR="00D22F19" w:rsidRDefault="00A4548D">
      <w:pPr>
        <w:pStyle w:val="-"/>
        <w:spacing w:before="240" w:after="60"/>
        <w:outlineLvl w:val="1"/>
      </w:pPr>
      <w:bookmarkStart w:id="31" w:name="_Toc157679438"/>
      <w:bookmarkStart w:id="32" w:name="_Toc168144781"/>
      <w:bookmarkStart w:id="33" w:name="_Toc168159767"/>
      <w:bookmarkStart w:id="34" w:name="_Toc213335122"/>
      <w:bookmarkStart w:id="35" w:name="_Toc213679125"/>
      <w:bookmarkStart w:id="36" w:name="_Toc213679203"/>
      <w:r>
        <w:t>Поставка товара  и документация</w:t>
      </w:r>
      <w:bookmarkEnd w:id="31"/>
      <w:bookmarkEnd w:id="32"/>
      <w:bookmarkEnd w:id="33"/>
      <w:bookmarkEnd w:id="34"/>
      <w:bookmarkEnd w:id="35"/>
      <w:bookmarkEnd w:id="36"/>
    </w:p>
    <w:p w:rsidR="00D22F19" w:rsidRDefault="00A4548D">
      <w:pPr>
        <w:pStyle w:val="-0"/>
        <w:tabs>
          <w:tab w:val="clear" w:pos="1391"/>
          <w:tab w:val="num" w:pos="0"/>
        </w:tabs>
        <w:spacing w:before="60" w:after="60"/>
        <w:ind w:left="0" w:firstLine="0"/>
      </w:pPr>
      <w:r>
        <w:t xml:space="preserve">Поставка Товара  осуществляется Поставщиком Покупателю по адресу, указанному в пункте 2.7 настоящего Договора, в сроки, предусмотренные Спецификации (Приложение № 1 к настоящему Договору). </w:t>
      </w:r>
    </w:p>
    <w:p w:rsidR="00D22F19" w:rsidRDefault="00A4548D">
      <w:pPr>
        <w:pStyle w:val="-0"/>
        <w:tabs>
          <w:tab w:val="clear" w:pos="1391"/>
          <w:tab w:val="num" w:pos="0"/>
        </w:tabs>
        <w:spacing w:before="60" w:after="60"/>
        <w:ind w:left="0" w:firstLine="0"/>
      </w:pPr>
      <w:r>
        <w:t>Отгрузка Товара  производится в соответствии с установленными нормами  отгрузки.</w:t>
      </w:r>
    </w:p>
    <w:p w:rsidR="00D22F19" w:rsidRDefault="00A4548D">
      <w:pPr>
        <w:pStyle w:val="-0"/>
        <w:tabs>
          <w:tab w:val="clear" w:pos="1391"/>
          <w:tab w:val="num" w:pos="0"/>
        </w:tabs>
        <w:spacing w:before="60" w:after="60"/>
        <w:ind w:left="0" w:firstLine="0"/>
      </w:pPr>
      <w:r>
        <w:lastRenderedPageBreak/>
        <w:t>Фактической датой поставки считается дата получения товара Покупат</w:t>
      </w:r>
      <w:r>
        <w:t>е</w:t>
      </w:r>
      <w:r>
        <w:t>лем.</w:t>
      </w:r>
    </w:p>
    <w:p w:rsidR="00D22F19" w:rsidRDefault="00A4548D">
      <w:pPr>
        <w:pStyle w:val="-0"/>
        <w:tabs>
          <w:tab w:val="clear" w:pos="1391"/>
          <w:tab w:val="num" w:pos="0"/>
        </w:tabs>
        <w:spacing w:before="60" w:after="60"/>
        <w:ind w:left="0" w:firstLine="0"/>
      </w:pPr>
      <w:r>
        <w:t>При поставке Товара Поставщик предоставляет Покупателю следующую документацию:</w:t>
      </w:r>
    </w:p>
    <w:p w:rsidR="00D22F19" w:rsidRDefault="00A4548D">
      <w:pPr>
        <w:pStyle w:val="-2"/>
        <w:numPr>
          <w:ilvl w:val="0"/>
          <w:numId w:val="0"/>
        </w:numPr>
        <w:spacing w:before="60" w:after="60"/>
        <w:ind w:firstLine="720"/>
      </w:pPr>
      <w:r>
        <w:t>а</w:t>
      </w:r>
      <w:proofErr w:type="gramStart"/>
      <w:r>
        <w:t>)с</w:t>
      </w:r>
      <w:proofErr w:type="gramEnd"/>
      <w:r>
        <w:t>ертификаты соответствия, санитарно-гигиенические сертификаты (заключения), удостоверения качества и безопасности пищевых продуктов, при необходимости ветер</w:t>
      </w:r>
      <w:r>
        <w:t>и</w:t>
      </w:r>
      <w:r>
        <w:t xml:space="preserve">нарные свидетельства (оригиналы, либо надлежащим образом заверенные копии); </w:t>
      </w:r>
    </w:p>
    <w:p w:rsidR="00D22F19" w:rsidRDefault="00A4548D">
      <w:pPr>
        <w:pStyle w:val="-2"/>
        <w:numPr>
          <w:ilvl w:val="0"/>
          <w:numId w:val="0"/>
        </w:numPr>
        <w:spacing w:before="60" w:after="60"/>
        <w:ind w:firstLine="720"/>
      </w:pPr>
      <w:r>
        <w:t xml:space="preserve">б) счёт, счёт-фактуру, </w:t>
      </w:r>
      <w:proofErr w:type="gramStart"/>
      <w:r>
        <w:t>выставленные</w:t>
      </w:r>
      <w:proofErr w:type="gramEnd"/>
      <w:r>
        <w:t xml:space="preserve"> Покупателю;</w:t>
      </w:r>
    </w:p>
    <w:p w:rsidR="00D22F19" w:rsidRDefault="00A4548D">
      <w:pPr>
        <w:pStyle w:val="-2"/>
        <w:numPr>
          <w:ilvl w:val="0"/>
          <w:numId w:val="0"/>
        </w:numPr>
        <w:spacing w:before="60" w:after="60"/>
        <w:ind w:firstLine="720"/>
      </w:pPr>
      <w:r>
        <w:t>в) товарную накладную в 2-х экз. (один экземпляр для Покупателя и один экзем</w:t>
      </w:r>
      <w:r>
        <w:t>п</w:t>
      </w:r>
      <w:r>
        <w:t>ляр для  Поставщика). Если поставка осуществляется с помощью автотранспорта, то д</w:t>
      </w:r>
      <w:r>
        <w:t>о</w:t>
      </w:r>
      <w:r>
        <w:t>полнительно должна быть предоставлена транспортная накладная по форме, утвержде</w:t>
      </w:r>
      <w:r>
        <w:t>н</w:t>
      </w:r>
      <w:r>
        <w:t>ной Постановлением Правительства РФ от 15.04. 2011 года № 272 «Об утверждении пр</w:t>
      </w:r>
      <w:r>
        <w:t>а</w:t>
      </w:r>
      <w:r>
        <w:t>вил перевозок грузов автомобильным транспортом»;</w:t>
      </w:r>
    </w:p>
    <w:p w:rsidR="00D22F19" w:rsidRDefault="00A4548D">
      <w:pPr>
        <w:pStyle w:val="-2"/>
        <w:numPr>
          <w:ilvl w:val="0"/>
          <w:numId w:val="0"/>
        </w:numPr>
        <w:spacing w:before="60" w:after="60"/>
        <w:ind w:firstLine="720"/>
      </w:pPr>
      <w:r>
        <w:t>г) акт сверки взаиморасчётов (по запросу Покупателя).</w:t>
      </w:r>
    </w:p>
    <w:p w:rsidR="00D22F19" w:rsidRDefault="00A4548D">
      <w:pPr>
        <w:pStyle w:val="-"/>
        <w:spacing w:before="240" w:after="60"/>
        <w:outlineLvl w:val="1"/>
      </w:pPr>
      <w:bookmarkStart w:id="37" w:name="_Toc157679439"/>
      <w:bookmarkStart w:id="38" w:name="_Toc168144782"/>
      <w:bookmarkStart w:id="39" w:name="_Toc168159768"/>
      <w:bookmarkStart w:id="40" w:name="_Toc213335123"/>
      <w:bookmarkStart w:id="41" w:name="_Toc213679126"/>
      <w:bookmarkStart w:id="42" w:name="_Toc213679204"/>
      <w:r>
        <w:t xml:space="preserve">Порядок приемки Товара </w:t>
      </w:r>
      <w:bookmarkEnd w:id="37"/>
      <w:bookmarkEnd w:id="38"/>
      <w:bookmarkEnd w:id="39"/>
      <w:bookmarkEnd w:id="40"/>
      <w:bookmarkEnd w:id="41"/>
      <w:bookmarkEnd w:id="42"/>
    </w:p>
    <w:p w:rsidR="00D22F19" w:rsidRDefault="00A4548D">
      <w:pPr>
        <w:pStyle w:val="-0"/>
        <w:tabs>
          <w:tab w:val="clear" w:pos="1391"/>
          <w:tab w:val="num" w:pos="0"/>
        </w:tabs>
        <w:spacing w:before="60" w:after="60"/>
        <w:ind w:left="0" w:firstLine="0"/>
      </w:pPr>
      <w:r>
        <w:t>Приемка поставленного Товара  осуществляется Покупателем с учетом с</w:t>
      </w:r>
      <w:r>
        <w:t>о</w:t>
      </w:r>
      <w:r>
        <w:t>ответствия количества и качества поставляемого Товара  в ходе передачи Товара  Покуп</w:t>
      </w:r>
      <w:r>
        <w:t>а</w:t>
      </w:r>
      <w:r>
        <w:t>телю на месте доставки.</w:t>
      </w:r>
    </w:p>
    <w:p w:rsidR="00D22F19" w:rsidRDefault="00A4548D">
      <w:pPr>
        <w:pStyle w:val="-0"/>
        <w:tabs>
          <w:tab w:val="clear" w:pos="1391"/>
          <w:tab w:val="num" w:pos="0"/>
        </w:tabs>
        <w:spacing w:before="60" w:after="60"/>
        <w:ind w:left="0" w:firstLine="0"/>
      </w:pPr>
      <w:r>
        <w:t>Приемка Товара  осуществляется в соответствии с законодательством Ро</w:t>
      </w:r>
      <w:r>
        <w:t>с</w:t>
      </w:r>
      <w:r>
        <w:t>сийской Федерации и с Инструкциями № п-6 (утвержденной постановлением Госарби</w:t>
      </w:r>
      <w:r>
        <w:t>т</w:t>
      </w:r>
      <w:r>
        <w:t>ража при Совете Министров СССР от 15 июня 1965 г.) и № п-7 (утвержденной постано</w:t>
      </w:r>
      <w:r>
        <w:t>в</w:t>
      </w:r>
      <w:r>
        <w:t>лением Госарбитража при Совете Министров СССР от 25 апреля 1966 г.).</w:t>
      </w:r>
    </w:p>
    <w:p w:rsidR="00D22F19" w:rsidRDefault="00A4548D">
      <w:pPr>
        <w:pStyle w:val="-0"/>
        <w:tabs>
          <w:tab w:val="clear" w:pos="1391"/>
          <w:tab w:val="num" w:pos="0"/>
        </w:tabs>
        <w:spacing w:before="60" w:after="60"/>
        <w:ind w:left="0" w:firstLine="0"/>
      </w:pPr>
      <w:r>
        <w:t>В случае поставки Товара</w:t>
      </w:r>
      <w:proofErr w:type="gramStart"/>
      <w:r>
        <w:t xml:space="preserve"> ,</w:t>
      </w:r>
      <w:proofErr w:type="gramEnd"/>
      <w:r>
        <w:t xml:space="preserve"> несоответствующего по качеству, таре, упако</w:t>
      </w:r>
      <w:r>
        <w:t>в</w:t>
      </w:r>
      <w:r>
        <w:t xml:space="preserve">ке и маркировке стандартам, техническим условиям и условиям Договора, Покупатель принимает такой Товар  на ответственное хранение, незамедлительно в письменной форме предъявляет Поставщику претензию, составленную по результатам приемки. Поставщик в течение 10 рабочих дней </w:t>
      </w:r>
      <w:proofErr w:type="gramStart"/>
      <w:r>
        <w:t>с даты получения</w:t>
      </w:r>
      <w:proofErr w:type="gramEnd"/>
      <w:r>
        <w:t xml:space="preserve"> претензии от Покупателя обязан за свой счет заменить Товар  ненадлежащего качества качественным. Расходы, связанные с принятием некачественного Товара  на ответственное хранение, его реализацией или возвратом П</w:t>
      </w:r>
      <w:r>
        <w:t>о</w:t>
      </w:r>
      <w:r>
        <w:t>ставщику, заменой его на Товар  надлежащего качества и комплектное, несет Поставщик.</w:t>
      </w:r>
    </w:p>
    <w:p w:rsidR="00D22F19" w:rsidRDefault="00A4548D">
      <w:pPr>
        <w:pStyle w:val="-0"/>
        <w:tabs>
          <w:tab w:val="clear" w:pos="1391"/>
          <w:tab w:val="num" w:pos="0"/>
        </w:tabs>
        <w:spacing w:before="60" w:after="60"/>
        <w:ind w:left="0" w:firstLine="0"/>
      </w:pPr>
      <w:r>
        <w:t>Возврат, замена Товара, несоответствующего требованиям настоящего Д</w:t>
      </w:r>
      <w:r>
        <w:t>о</w:t>
      </w:r>
      <w:r>
        <w:t>говора, в том числе по своему качеству, не освобождает Поставщика от ответственности за несвоевременное исполнение обязательств по поставке Товара  в сроки, предусмотре</w:t>
      </w:r>
      <w:r>
        <w:t>н</w:t>
      </w:r>
      <w:r>
        <w:t xml:space="preserve">ные Договором. </w:t>
      </w:r>
    </w:p>
    <w:p w:rsidR="00D22F19" w:rsidRDefault="00A4548D">
      <w:pPr>
        <w:pStyle w:val="-"/>
        <w:spacing w:before="240" w:after="60"/>
        <w:outlineLvl w:val="1"/>
      </w:pPr>
      <w:r>
        <w:t>Срок годности товара</w:t>
      </w:r>
    </w:p>
    <w:p w:rsidR="00D22F19" w:rsidRDefault="00A4548D">
      <w:pPr>
        <w:pStyle w:val="-0"/>
        <w:numPr>
          <w:ilvl w:val="0"/>
          <w:numId w:val="0"/>
        </w:numPr>
      </w:pPr>
      <w:r>
        <w:t>9.1                   Срок годно</w:t>
      </w:r>
      <w:r w:rsidR="00FC600C">
        <w:t xml:space="preserve">сти товара составляет не менее </w:t>
      </w:r>
      <w:r w:rsidR="00F73853">
        <w:t>8</w:t>
      </w:r>
      <w:r>
        <w:t>0% срока годности с даты изг</w:t>
      </w:r>
      <w:r>
        <w:t>о</w:t>
      </w:r>
      <w:r>
        <w:t>товления, указанного на упаковке. Заказчик оставляет за собой право приобретать товар с наименьшим сроком годности (по заявке Заказчика).</w:t>
      </w:r>
    </w:p>
    <w:p w:rsidR="00D22F19" w:rsidRDefault="00D22F19">
      <w:pPr>
        <w:pStyle w:val="-0"/>
        <w:numPr>
          <w:ilvl w:val="0"/>
          <w:numId w:val="0"/>
        </w:numPr>
        <w:ind w:left="1391" w:hanging="851"/>
      </w:pPr>
    </w:p>
    <w:p w:rsidR="00D22F19" w:rsidRDefault="00A4548D">
      <w:pPr>
        <w:pStyle w:val="-"/>
        <w:spacing w:before="240" w:after="60"/>
        <w:outlineLvl w:val="1"/>
      </w:pPr>
      <w:bookmarkStart w:id="43" w:name="_Toc157679443"/>
      <w:bookmarkStart w:id="44" w:name="_Toc168144786"/>
      <w:bookmarkStart w:id="45" w:name="_Toc168159772"/>
      <w:bookmarkStart w:id="46" w:name="_Toc213335126"/>
      <w:bookmarkStart w:id="47" w:name="_Toc213679129"/>
      <w:bookmarkStart w:id="48" w:name="_Toc213679207"/>
      <w:r>
        <w:t>Порядок оплаты</w:t>
      </w:r>
      <w:bookmarkEnd w:id="43"/>
      <w:bookmarkEnd w:id="44"/>
      <w:bookmarkEnd w:id="45"/>
      <w:bookmarkEnd w:id="46"/>
      <w:bookmarkEnd w:id="47"/>
      <w:bookmarkEnd w:id="48"/>
    </w:p>
    <w:p w:rsidR="00D22F19" w:rsidRDefault="00A4548D">
      <w:pPr>
        <w:pStyle w:val="-0"/>
        <w:tabs>
          <w:tab w:val="clear" w:pos="1391"/>
        </w:tabs>
        <w:ind w:left="0" w:firstLine="0"/>
      </w:pPr>
      <w:bookmarkStart w:id="49" w:name="_Toc213335127"/>
      <w:bookmarkStart w:id="50" w:name="_Toc213679130"/>
      <w:bookmarkStart w:id="51" w:name="_Toc213679208"/>
      <w:r>
        <w:t>Цена Договора и валюта платежа устанавливается в российских рублях.</w:t>
      </w:r>
    </w:p>
    <w:p w:rsidR="00D22F19" w:rsidRDefault="00A4548D">
      <w:pPr>
        <w:pStyle w:val="-0"/>
        <w:tabs>
          <w:tab w:val="clear" w:pos="1391"/>
          <w:tab w:val="num" w:pos="0"/>
        </w:tabs>
        <w:ind w:left="0" w:firstLine="0"/>
      </w:pPr>
      <w:r>
        <w:t>Оплата за поставленный Товар  осуществляется платежным поручением с расчетного счета Покупателя на расчетный счет Поставщика. Датой платежа является дата списания денежных средств со счета Покупателя.</w:t>
      </w:r>
    </w:p>
    <w:p w:rsidR="00D22F19" w:rsidRDefault="00A4548D">
      <w:pPr>
        <w:pStyle w:val="-0"/>
        <w:tabs>
          <w:tab w:val="clear" w:pos="1391"/>
          <w:tab w:val="num" w:pos="0"/>
        </w:tabs>
        <w:ind w:left="0" w:firstLine="0"/>
      </w:pPr>
      <w:bookmarkStart w:id="52" w:name="_Ref125462083"/>
      <w:r>
        <w:t xml:space="preserve">Оплата за Товар  в рамках Договора будет осуществляться </w:t>
      </w:r>
      <w:bookmarkEnd w:id="52"/>
      <w:r>
        <w:t>по факту п</w:t>
      </w:r>
      <w:r>
        <w:t>о</w:t>
      </w:r>
      <w:r>
        <w:t xml:space="preserve">ставки Товара  (партии Товара  в течение </w:t>
      </w:r>
      <w:r w:rsidR="0026128F">
        <w:t>3</w:t>
      </w:r>
      <w:r>
        <w:t>0 банковских дней после предоставления П</w:t>
      </w:r>
      <w:r>
        <w:t>о</w:t>
      </w:r>
      <w:r>
        <w:t>купателю документов, предусмотренных подпунктом а), б), в)  пункта 7.4  Договора.</w:t>
      </w:r>
    </w:p>
    <w:p w:rsidR="00D22F19" w:rsidRDefault="00A4548D">
      <w:pPr>
        <w:pStyle w:val="-0"/>
        <w:numPr>
          <w:ilvl w:val="0"/>
          <w:numId w:val="0"/>
        </w:numPr>
        <w:tabs>
          <w:tab w:val="num" w:pos="0"/>
        </w:tabs>
      </w:pPr>
      <w:r>
        <w:t>10.4</w:t>
      </w:r>
      <w:r>
        <w:tab/>
        <w:t>Оплата товара производится путем перечисления Поставщику денежных сре</w:t>
      </w:r>
      <w:proofErr w:type="gramStart"/>
      <w:r>
        <w:t>дств в р</w:t>
      </w:r>
      <w:proofErr w:type="gramEnd"/>
      <w:r>
        <w:t>азмере 100%, при соблюдении условий, определенных п. 10.3 Договора.</w:t>
      </w:r>
    </w:p>
    <w:p w:rsidR="00D22F19" w:rsidRDefault="00D22F19">
      <w:pPr>
        <w:pStyle w:val="af7"/>
        <w:tabs>
          <w:tab w:val="clear" w:pos="1701"/>
        </w:tabs>
        <w:spacing w:before="60" w:after="60"/>
        <w:ind w:left="0" w:firstLine="0"/>
      </w:pPr>
    </w:p>
    <w:p w:rsidR="00D22F19" w:rsidRDefault="00A4548D">
      <w:pPr>
        <w:pStyle w:val="-"/>
      </w:pPr>
      <w:r>
        <w:lastRenderedPageBreak/>
        <w:t>ответственность сторон</w:t>
      </w:r>
      <w:bookmarkEnd w:id="49"/>
      <w:bookmarkEnd w:id="50"/>
      <w:bookmarkEnd w:id="51"/>
    </w:p>
    <w:p w:rsidR="00D22F19" w:rsidRDefault="00A4548D">
      <w:pPr>
        <w:pStyle w:val="-0"/>
        <w:tabs>
          <w:tab w:val="clear" w:pos="1391"/>
          <w:tab w:val="num" w:pos="0"/>
        </w:tabs>
        <w:spacing w:before="60" w:after="60"/>
        <w:ind w:left="0" w:firstLine="0"/>
      </w:pPr>
      <w:r>
        <w:t>Стороны несут ответственность за невыполнение или ненадлежащее в</w:t>
      </w:r>
      <w:r>
        <w:t>ы</w:t>
      </w:r>
      <w:r>
        <w:t>полнение условий настоящего Договора в соответствии с законодательством Российской Федерации.</w:t>
      </w:r>
    </w:p>
    <w:p w:rsidR="00D22F19" w:rsidRDefault="00A4548D">
      <w:pPr>
        <w:pStyle w:val="-0"/>
        <w:tabs>
          <w:tab w:val="clear" w:pos="1391"/>
          <w:tab w:val="num" w:pos="0"/>
        </w:tabs>
        <w:spacing w:before="60" w:after="60"/>
        <w:ind w:left="0" w:firstLine="0"/>
      </w:pPr>
      <w:r>
        <w:t>В случае нарушения сроков поставки Товара, предусмотренных  в Спец</w:t>
      </w:r>
      <w:r>
        <w:t>и</w:t>
      </w:r>
      <w:r>
        <w:t>фикации (Приложение № 1 к настоящему Договору), Поставщик выплачивает Покупат</w:t>
      </w:r>
      <w:r>
        <w:t>е</w:t>
      </w:r>
      <w:r>
        <w:t>лю пеню в размере 0,1 % от общей стоимости, недопоставленного в срок Товара, за ка</w:t>
      </w:r>
      <w:r>
        <w:t>ж</w:t>
      </w:r>
      <w:r>
        <w:t>дый день просрочки.</w:t>
      </w:r>
    </w:p>
    <w:p w:rsidR="00D22F19" w:rsidRDefault="00A4548D">
      <w:pPr>
        <w:pStyle w:val="-0"/>
        <w:tabs>
          <w:tab w:val="clear" w:pos="1391"/>
          <w:tab w:val="num" w:pos="0"/>
        </w:tabs>
        <w:spacing w:before="60" w:after="60"/>
        <w:ind w:left="0" w:firstLine="0"/>
      </w:pPr>
      <w:r>
        <w:t>В случае поставки Товара ненадлежащего качества  Покупатель вправе п</w:t>
      </w:r>
      <w:r>
        <w:t>о</w:t>
      </w:r>
      <w:r>
        <w:t>требовать с Поставщика уплаты штрафа в размере 10 процентов от стоимости некачес</w:t>
      </w:r>
      <w:r>
        <w:t>т</w:t>
      </w:r>
      <w:r>
        <w:t>венного Товара.</w:t>
      </w:r>
    </w:p>
    <w:p w:rsidR="00D22F19" w:rsidRDefault="00A4548D">
      <w:pPr>
        <w:pStyle w:val="-0"/>
        <w:tabs>
          <w:tab w:val="clear" w:pos="1391"/>
          <w:tab w:val="num" w:pos="0"/>
        </w:tabs>
        <w:spacing w:before="60" w:after="60"/>
        <w:ind w:left="0" w:firstLine="0"/>
      </w:pPr>
      <w:r>
        <w:t xml:space="preserve">Если данный договор </w:t>
      </w:r>
      <w:proofErr w:type="gramStart"/>
      <w:r>
        <w:t>будет</w:t>
      </w:r>
      <w:proofErr w:type="gramEnd"/>
      <w:r>
        <w:t xml:space="preserve"> расторгнут по решению суда либо по соглаш</w:t>
      </w:r>
      <w:r>
        <w:t>е</w:t>
      </w:r>
      <w:r>
        <w:t>нию сторон в силу существенного нарушения условий договора Поставщиком, сведения о Поставщике будут внесены в реестр недобросовестных поставщиков ГК «Росатом»  и о</w:t>
      </w:r>
      <w:r>
        <w:t>р</w:t>
      </w:r>
      <w:r>
        <w:t>ганизаций ГК «Росатом» сроком на два года.</w:t>
      </w:r>
    </w:p>
    <w:p w:rsidR="00D22F19" w:rsidRDefault="00A4548D">
      <w:pPr>
        <w:pStyle w:val="-"/>
        <w:spacing w:before="240" w:after="60"/>
        <w:outlineLvl w:val="1"/>
      </w:pPr>
      <w:bookmarkStart w:id="53" w:name="_Toc157679446"/>
      <w:bookmarkStart w:id="54" w:name="_Toc168144789"/>
      <w:bookmarkStart w:id="55" w:name="_Toc168159775"/>
      <w:bookmarkStart w:id="56" w:name="_Toc213335128"/>
      <w:bookmarkStart w:id="57" w:name="_Toc213679131"/>
      <w:bookmarkStart w:id="58" w:name="_Toc213679209"/>
      <w:r>
        <w:t>Срок действия Договора</w:t>
      </w:r>
      <w:bookmarkEnd w:id="53"/>
      <w:bookmarkEnd w:id="54"/>
      <w:bookmarkEnd w:id="55"/>
      <w:bookmarkEnd w:id="56"/>
      <w:bookmarkEnd w:id="57"/>
      <w:bookmarkEnd w:id="58"/>
    </w:p>
    <w:p w:rsidR="00D22F19" w:rsidRDefault="00A4548D">
      <w:pPr>
        <w:pStyle w:val="-0"/>
        <w:tabs>
          <w:tab w:val="clear" w:pos="1391"/>
          <w:tab w:val="num" w:pos="0"/>
        </w:tabs>
        <w:spacing w:before="60" w:after="60"/>
        <w:ind w:left="0" w:firstLine="0"/>
      </w:pPr>
      <w:r>
        <w:t>Настоящий Договор вступает в силу с момента подписания</w:t>
      </w:r>
      <w:r w:rsidR="004645D8">
        <w:t>обеими</w:t>
      </w:r>
      <w:r>
        <w:t xml:space="preserve"> Стор</w:t>
      </w:r>
      <w:r>
        <w:t>о</w:t>
      </w:r>
      <w:r>
        <w:t>на</w:t>
      </w:r>
      <w:r w:rsidR="004645D8">
        <w:t>ми и действует до 30.09</w:t>
      </w:r>
      <w:r>
        <w:t>.2014</w:t>
      </w:r>
      <w:r w:rsidR="004645D8">
        <w:t>г</w:t>
      </w:r>
      <w:r>
        <w:t>. Договор считается исполненным, если выполнены вз</w:t>
      </w:r>
      <w:r>
        <w:t>а</w:t>
      </w:r>
      <w:r>
        <w:t xml:space="preserve">имные обязательства Сторон, возникшие в период действия настоящего Договора. </w:t>
      </w:r>
    </w:p>
    <w:p w:rsidR="00D22F19" w:rsidRDefault="00A4548D">
      <w:pPr>
        <w:pStyle w:val="-0"/>
        <w:tabs>
          <w:tab w:val="clear" w:pos="1391"/>
          <w:tab w:val="num" w:pos="0"/>
        </w:tabs>
        <w:spacing w:before="60" w:after="60"/>
        <w:ind w:left="0" w:firstLine="0"/>
      </w:pPr>
      <w:r>
        <w:t xml:space="preserve">Настоящий </w:t>
      </w:r>
      <w:proofErr w:type="gramStart"/>
      <w:r>
        <w:t>Договор</w:t>
      </w:r>
      <w:proofErr w:type="gramEnd"/>
      <w:r>
        <w:t xml:space="preserve"> может быть расторгнут по соглашению сторон или по решению суда.</w:t>
      </w:r>
    </w:p>
    <w:p w:rsidR="00D22F19" w:rsidRDefault="00A4548D">
      <w:pPr>
        <w:pStyle w:val="-"/>
        <w:spacing w:before="240" w:after="60"/>
        <w:outlineLvl w:val="1"/>
      </w:pPr>
      <w:bookmarkStart w:id="59" w:name="_Toc157679448"/>
      <w:bookmarkStart w:id="60" w:name="_Toc168144791"/>
      <w:bookmarkStart w:id="61" w:name="_Toc168159777"/>
      <w:bookmarkStart w:id="62" w:name="_Toc213335129"/>
      <w:bookmarkStart w:id="63" w:name="_Toc213679132"/>
      <w:bookmarkStart w:id="64" w:name="_Toc213679210"/>
      <w:r>
        <w:t>форс-мажор</w:t>
      </w:r>
      <w:bookmarkEnd w:id="59"/>
      <w:bookmarkEnd w:id="60"/>
      <w:bookmarkEnd w:id="61"/>
      <w:bookmarkEnd w:id="62"/>
      <w:bookmarkEnd w:id="63"/>
      <w:bookmarkEnd w:id="64"/>
    </w:p>
    <w:p w:rsidR="00D22F19" w:rsidRDefault="00A4548D">
      <w:pPr>
        <w:pStyle w:val="-0"/>
        <w:tabs>
          <w:tab w:val="clear" w:pos="1391"/>
          <w:tab w:val="num" w:pos="0"/>
        </w:tabs>
        <w:spacing w:before="60" w:after="60"/>
        <w:ind w:left="0" w:firstLine="0"/>
      </w:pPr>
      <w:r>
        <w:t>Стороны освобождаются от ответственности за полное или частичное н</w:t>
      </w:r>
      <w:r>
        <w:t>е</w:t>
      </w:r>
      <w:r>
        <w:t>исполнение своих обязательств по Договору, если их неисполнение явилось следствием форс-мажорных обстоятельств.</w:t>
      </w:r>
    </w:p>
    <w:p w:rsidR="00D22F19" w:rsidRDefault="00A4548D">
      <w:pPr>
        <w:pStyle w:val="-0"/>
        <w:tabs>
          <w:tab w:val="clear" w:pos="1391"/>
          <w:tab w:val="num" w:pos="0"/>
        </w:tabs>
        <w:spacing w:before="60" w:after="60"/>
        <w:ind w:left="0" w:firstLine="0"/>
      </w:pPr>
      <w:r>
        <w:t>Под форс-мажорными обстоятельствами понимают такие обстоятельства, которые возникли после заключения Договора в результате непредвиденных и непредо</w:t>
      </w:r>
      <w:r>
        <w:t>т</w:t>
      </w:r>
      <w:r>
        <w:t>вратимых событий, неподвластных сторонам, включая, но, не ограничиваясь: пожар, н</w:t>
      </w:r>
      <w:r>
        <w:t>а</w:t>
      </w:r>
      <w:r>
        <w:t>воднение, землетрясение, другие стихийные бедствия, запрещение властей, террористич</w:t>
      </w:r>
      <w:r>
        <w:t>е</w:t>
      </w:r>
      <w:r>
        <w:t>ский акт, при условии, что эти обстоятельства оказывают воздействие на выполнение об</w:t>
      </w:r>
      <w:r>
        <w:t>я</w:t>
      </w:r>
      <w:r>
        <w:t>зательств по Договору и подтверждены соответствующими уполномоченными органами.</w:t>
      </w:r>
    </w:p>
    <w:p w:rsidR="00D22F19" w:rsidRDefault="00A4548D">
      <w:pPr>
        <w:pStyle w:val="-0"/>
        <w:tabs>
          <w:tab w:val="clear" w:pos="1391"/>
          <w:tab w:val="num" w:pos="0"/>
        </w:tabs>
        <w:spacing w:before="60" w:after="60"/>
        <w:ind w:left="0" w:firstLine="0"/>
      </w:pPr>
      <w:r>
        <w:t>Покупатель освобождается от ответственности по настоящему Договору за полное или частичное неисполнение предусмотренных настоящим Договором обяз</w:t>
      </w:r>
      <w:r>
        <w:t>а</w:t>
      </w:r>
      <w:r>
        <w:t xml:space="preserve">тельств, если такое неисполнение стало следствием </w:t>
      </w:r>
      <w:proofErr w:type="gramStart"/>
      <w:r>
        <w:t>уменьшения</w:t>
      </w:r>
      <w:proofErr w:type="gramEnd"/>
      <w:r>
        <w:t xml:space="preserve"> уполномоченным орг</w:t>
      </w:r>
      <w:r>
        <w:t>а</w:t>
      </w:r>
      <w:r>
        <w:t>ном доведенных лимитов бюджетных обязательств и объемов финансирования по статье бюджетной классификации расходов федерального бюджета, по которой финансируется настоящий Договор.</w:t>
      </w:r>
    </w:p>
    <w:p w:rsidR="00D22F19" w:rsidRDefault="00A4548D">
      <w:pPr>
        <w:pStyle w:val="-0"/>
        <w:tabs>
          <w:tab w:val="clear" w:pos="1391"/>
          <w:tab w:val="num" w:pos="0"/>
        </w:tabs>
        <w:spacing w:before="60" w:after="60"/>
        <w:ind w:left="0" w:firstLine="0"/>
      </w:pPr>
      <w:r>
        <w:t>Сторона, у которой возникли обстоятельства форс-мажора, обязана в теч</w:t>
      </w:r>
      <w:r>
        <w:t>е</w:t>
      </w:r>
      <w:r>
        <w:t>ние 5 (пяти) рабочих дней письменно информировать другую сторону о случившемся и его причинах. Если от стороны не поступает иных письменных уведомлений, другая ст</w:t>
      </w:r>
      <w:r>
        <w:t>о</w:t>
      </w:r>
      <w:r>
        <w:t>рона продолжает выполнять свои обязательства по Договору, насколько это целесообра</w:t>
      </w:r>
      <w:r>
        <w:t>з</w:t>
      </w:r>
      <w:r>
        <w:t>но, и ведет поиск альтернативных способов выполнения Договора, не зависящих от форс-мажорных обстоятельств.</w:t>
      </w:r>
    </w:p>
    <w:p w:rsidR="00D22F19" w:rsidRDefault="00A4548D">
      <w:pPr>
        <w:pStyle w:val="-0"/>
        <w:tabs>
          <w:tab w:val="clear" w:pos="1391"/>
          <w:tab w:val="num" w:pos="0"/>
        </w:tabs>
        <w:spacing w:before="60" w:after="60"/>
        <w:ind w:left="0" w:firstLine="0"/>
      </w:pPr>
      <w:r>
        <w:t>В случае</w:t>
      </w:r>
      <w:proofErr w:type="gramStart"/>
      <w:r>
        <w:t>,</w:t>
      </w:r>
      <w:proofErr w:type="gramEnd"/>
      <w:r>
        <w:t xml:space="preserve"> если поставка осуществляется из-за границы Российской Фед</w:t>
      </w:r>
      <w:r>
        <w:t>е</w:t>
      </w:r>
      <w:r>
        <w:t>рации, событие форс-мажора должно быть подтверждено торгово-промышленной палатой страны, в которой произошло такое событие.</w:t>
      </w:r>
    </w:p>
    <w:p w:rsidR="00D22F19" w:rsidRDefault="00A4548D">
      <w:pPr>
        <w:pStyle w:val="-0"/>
        <w:tabs>
          <w:tab w:val="clear" w:pos="1391"/>
          <w:tab w:val="num" w:pos="0"/>
        </w:tabs>
        <w:spacing w:before="60" w:after="60"/>
        <w:ind w:left="0" w:firstLine="0"/>
      </w:pPr>
      <w:r>
        <w:t>Если, по мнению сторон, исполнение Договора может быть продолжено в порядке, действовавшем до возникновения обстоятельств непреодолимой силы, то срок исполнения обязательств по Договору продлевается соразмерно времени, которое необх</w:t>
      </w:r>
      <w:r>
        <w:t>о</w:t>
      </w:r>
      <w:r>
        <w:t>димо для учета действия этих обстоятельств и их последствий.</w:t>
      </w:r>
    </w:p>
    <w:p w:rsidR="00D22F19" w:rsidRDefault="00A4548D">
      <w:pPr>
        <w:pStyle w:val="-"/>
        <w:spacing w:before="240" w:after="60"/>
        <w:outlineLvl w:val="1"/>
      </w:pPr>
      <w:bookmarkStart w:id="65" w:name="_Toc157679449"/>
      <w:bookmarkStart w:id="66" w:name="_Toc168144792"/>
      <w:bookmarkStart w:id="67" w:name="_Toc168159778"/>
      <w:bookmarkStart w:id="68" w:name="_Toc213335130"/>
      <w:bookmarkStart w:id="69" w:name="_Toc213679133"/>
      <w:bookmarkStart w:id="70" w:name="_Toc213679211"/>
      <w:r>
        <w:lastRenderedPageBreak/>
        <w:t>Уведомления</w:t>
      </w:r>
      <w:bookmarkEnd w:id="65"/>
      <w:bookmarkEnd w:id="66"/>
      <w:bookmarkEnd w:id="67"/>
      <w:bookmarkEnd w:id="68"/>
      <w:bookmarkEnd w:id="69"/>
      <w:bookmarkEnd w:id="70"/>
    </w:p>
    <w:p w:rsidR="00D22F19" w:rsidRDefault="00A4548D">
      <w:pPr>
        <w:pStyle w:val="-0"/>
        <w:tabs>
          <w:tab w:val="clear" w:pos="1391"/>
          <w:tab w:val="num" w:pos="0"/>
        </w:tabs>
        <w:spacing w:before="60" w:after="60"/>
        <w:ind w:left="0" w:firstLine="0"/>
      </w:pPr>
      <w:r>
        <w:t>Любое уведомление, которое одна сторона направляет другой стороне в соответствии с Договором, высылается в виде телеграммы или письма по адресу другой стороны, с подтверждением о получении.</w:t>
      </w:r>
    </w:p>
    <w:p w:rsidR="00D22F19" w:rsidRDefault="00A4548D">
      <w:pPr>
        <w:pStyle w:val="-"/>
        <w:spacing w:before="240" w:after="60"/>
        <w:outlineLvl w:val="1"/>
      </w:pPr>
      <w:bookmarkStart w:id="71" w:name="_Toc157679450"/>
      <w:bookmarkStart w:id="72" w:name="_Toc168144793"/>
      <w:bookmarkStart w:id="73" w:name="_Toc168159779"/>
      <w:bookmarkStart w:id="74" w:name="_Toc213335131"/>
      <w:bookmarkStart w:id="75" w:name="_Toc213679134"/>
      <w:bookmarkStart w:id="76" w:name="_Toc213679212"/>
      <w:r>
        <w:t>Прочие положения</w:t>
      </w:r>
      <w:bookmarkEnd w:id="71"/>
      <w:bookmarkEnd w:id="72"/>
      <w:bookmarkEnd w:id="73"/>
      <w:bookmarkEnd w:id="74"/>
      <w:bookmarkEnd w:id="75"/>
      <w:bookmarkEnd w:id="76"/>
    </w:p>
    <w:p w:rsidR="00D22F19" w:rsidRDefault="00A4548D">
      <w:pPr>
        <w:pStyle w:val="Style7"/>
        <w:widowControl/>
        <w:tabs>
          <w:tab w:val="left" w:pos="567"/>
        </w:tabs>
        <w:spacing w:line="240" w:lineRule="auto"/>
        <w:ind w:firstLine="0"/>
        <w:rPr>
          <w:rStyle w:val="FontStyle22"/>
        </w:rPr>
      </w:pPr>
      <w:r>
        <w:rPr>
          <w:rStyle w:val="FontStyle22"/>
        </w:rPr>
        <w:t>15.1</w:t>
      </w:r>
      <w:r>
        <w:rPr>
          <w:rStyle w:val="FontStyle22"/>
          <w:sz w:val="20"/>
          <w:szCs w:val="20"/>
        </w:rPr>
        <w:tab/>
      </w:r>
      <w:r>
        <w:rPr>
          <w:rStyle w:val="FontStyle22"/>
        </w:rPr>
        <w:t>Поставщик гарантирует Покупателю, что сведения и документы в</w:t>
      </w:r>
      <w:r>
        <w:rPr>
          <w:rStyle w:val="FontStyle22"/>
        </w:rPr>
        <w:br/>
        <w:t xml:space="preserve">отношении всей цепочки собственников и руководителей, включая бенефициаров (в том числе конечных), Поставщика, переданные Покупателю по форме </w:t>
      </w:r>
      <w:r>
        <w:t>Прилож</w:t>
      </w:r>
      <w:r>
        <w:t>е</w:t>
      </w:r>
      <w:r>
        <w:t>ния № 3</w:t>
      </w:r>
      <w:r>
        <w:rPr>
          <w:rStyle w:val="FontStyle22"/>
        </w:rPr>
        <w:t xml:space="preserve"> к настоящему договору (далее </w:t>
      </w:r>
      <w:r w:rsidR="00BC4B89">
        <w:rPr>
          <w:rStyle w:val="FontStyle22"/>
        </w:rPr>
        <w:t>–</w:t>
      </w:r>
      <w:r>
        <w:rPr>
          <w:rStyle w:val="FontStyle22"/>
        </w:rPr>
        <w:t xml:space="preserve"> Сведения), являются полными, точными и достоверными.</w:t>
      </w:r>
    </w:p>
    <w:p w:rsidR="00D22F19" w:rsidRDefault="00A4548D">
      <w:pPr>
        <w:pStyle w:val="Style7"/>
        <w:widowControl/>
        <w:tabs>
          <w:tab w:val="left" w:pos="567"/>
        </w:tabs>
        <w:spacing w:line="240" w:lineRule="auto"/>
        <w:ind w:firstLine="0"/>
      </w:pPr>
      <w:r>
        <w:rPr>
          <w:rStyle w:val="FontStyle22"/>
          <w:sz w:val="24"/>
          <w:szCs w:val="24"/>
        </w:rPr>
        <w:t>15.2</w:t>
      </w:r>
      <w:proofErr w:type="gramStart"/>
      <w:r>
        <w:rPr>
          <w:rStyle w:val="FontStyle22"/>
          <w:sz w:val="24"/>
          <w:szCs w:val="24"/>
        </w:rPr>
        <w:tab/>
      </w:r>
      <w:r>
        <w:t>П</w:t>
      </w:r>
      <w:proofErr w:type="gramEnd"/>
      <w:r>
        <w:t>ри изменении Сведений Поставщик обязан не позднее пяти (5) дней</w:t>
      </w:r>
      <w:r>
        <w:br/>
        <w:t>с момента таких изменений направить Покупателю соответствующее письменное</w:t>
      </w:r>
      <w:r>
        <w:br/>
        <w:t>уведомление с приложением копий подтверждающих документов, заверенных</w:t>
      </w:r>
      <w:r>
        <w:br/>
        <w:t>нотариусом или уполномоченным должностным лицом Поставщика.</w:t>
      </w:r>
    </w:p>
    <w:p w:rsidR="00D22F19" w:rsidRDefault="00A4548D">
      <w:pPr>
        <w:pStyle w:val="-0"/>
        <w:numPr>
          <w:ilvl w:val="1"/>
          <w:numId w:val="17"/>
        </w:numPr>
        <w:tabs>
          <w:tab w:val="left" w:pos="567"/>
        </w:tabs>
        <w:ind w:left="0" w:firstLine="0"/>
        <w:rPr>
          <w:rStyle w:val="FontStyle22"/>
          <w:sz w:val="24"/>
          <w:szCs w:val="24"/>
        </w:rPr>
      </w:pPr>
      <w:proofErr w:type="gramStart"/>
      <w:r>
        <w:rPr>
          <w:rStyle w:val="FontStyle22"/>
          <w:sz w:val="24"/>
          <w:szCs w:val="24"/>
        </w:rPr>
        <w:t>Поставщик настоящим выдает свое согласие и подтверждает получение им всех тр</w:t>
      </w:r>
      <w:r>
        <w:rPr>
          <w:rStyle w:val="FontStyle22"/>
          <w:sz w:val="24"/>
          <w:szCs w:val="24"/>
        </w:rPr>
        <w:t>е</w:t>
      </w:r>
      <w:r>
        <w:rPr>
          <w:rStyle w:val="FontStyle22"/>
          <w:sz w:val="24"/>
          <w:szCs w:val="24"/>
        </w:rPr>
        <w:t>буемых в соответствии с действующим законодательством Российской Федерации (в том числе о коммерческой тайне и о персональных данных) согласий всех упомянутых в Св</w:t>
      </w:r>
      <w:r>
        <w:rPr>
          <w:rStyle w:val="FontStyle22"/>
          <w:sz w:val="24"/>
          <w:szCs w:val="24"/>
        </w:rPr>
        <w:t>е</w:t>
      </w:r>
      <w:r>
        <w:rPr>
          <w:rStyle w:val="FontStyle22"/>
          <w:sz w:val="24"/>
          <w:szCs w:val="24"/>
        </w:rPr>
        <w:t>дениях, заинтересованных или причастных к Сведениям лиц на обработку предоставле</w:t>
      </w:r>
      <w:r>
        <w:rPr>
          <w:rStyle w:val="FontStyle22"/>
          <w:sz w:val="24"/>
          <w:szCs w:val="24"/>
        </w:rPr>
        <w:t>н</w:t>
      </w:r>
      <w:r>
        <w:rPr>
          <w:rStyle w:val="FontStyle22"/>
          <w:sz w:val="24"/>
          <w:szCs w:val="24"/>
        </w:rPr>
        <w:t>ных Сведений Покупателем, а также на раскрытие Покупателем Сведений, полностью или частично, компетентным органам государственной власти (в том числе</w:t>
      </w:r>
      <w:proofErr w:type="gramEnd"/>
      <w:r>
        <w:rPr>
          <w:rStyle w:val="FontStyle22"/>
          <w:sz w:val="24"/>
          <w:szCs w:val="24"/>
        </w:rPr>
        <w:t xml:space="preserve"> </w:t>
      </w:r>
      <w:proofErr w:type="gramStart"/>
      <w:r>
        <w:rPr>
          <w:rStyle w:val="FontStyle22"/>
          <w:sz w:val="24"/>
          <w:szCs w:val="24"/>
        </w:rPr>
        <w:t>Федеральной Н</w:t>
      </w:r>
      <w:r>
        <w:rPr>
          <w:rStyle w:val="FontStyle22"/>
          <w:sz w:val="24"/>
          <w:szCs w:val="24"/>
        </w:rPr>
        <w:t>а</w:t>
      </w:r>
      <w:r>
        <w:rPr>
          <w:rStyle w:val="FontStyle22"/>
          <w:sz w:val="24"/>
          <w:szCs w:val="24"/>
        </w:rPr>
        <w:t>логовой службе Российской Федерации, Минэнерго России, Росфинмониторингу, Прав</w:t>
      </w:r>
      <w:r>
        <w:rPr>
          <w:rStyle w:val="FontStyle22"/>
          <w:sz w:val="24"/>
          <w:szCs w:val="24"/>
        </w:rPr>
        <w:t>и</w:t>
      </w:r>
      <w:r>
        <w:rPr>
          <w:rStyle w:val="FontStyle22"/>
          <w:sz w:val="24"/>
          <w:szCs w:val="24"/>
        </w:rPr>
        <w:t xml:space="preserve">тельству Российской Федерации) и последующую обработку Сведений такими органами (далее </w:t>
      </w:r>
      <w:r w:rsidR="00BC4B89">
        <w:rPr>
          <w:rStyle w:val="FontStyle22"/>
          <w:sz w:val="24"/>
          <w:szCs w:val="24"/>
        </w:rPr>
        <w:t>–</w:t>
      </w:r>
      <w:r>
        <w:rPr>
          <w:rStyle w:val="FontStyle22"/>
          <w:sz w:val="24"/>
          <w:szCs w:val="24"/>
        </w:rPr>
        <w:t xml:space="preserve"> Раскрытие).</w:t>
      </w:r>
      <w:proofErr w:type="gramEnd"/>
      <w:r>
        <w:rPr>
          <w:rStyle w:val="FontStyle22"/>
          <w:sz w:val="24"/>
          <w:szCs w:val="24"/>
        </w:rPr>
        <w:t xml:space="preserve"> Поставщик освобождает Покупателя от любой ответственности в связи с Раскрытием, в том числе, возмещает Покупателю убытки, понесенные в связи с предъявлением Покупателю претензий, исков и требований любыми третьими лицами, чьи права были или могли быть нарушены таким Раскрытием.</w:t>
      </w:r>
    </w:p>
    <w:p w:rsidR="00D22F19" w:rsidRDefault="00A4548D">
      <w:pPr>
        <w:pStyle w:val="-0"/>
        <w:numPr>
          <w:ilvl w:val="1"/>
          <w:numId w:val="17"/>
        </w:numPr>
        <w:tabs>
          <w:tab w:val="left" w:pos="567"/>
        </w:tabs>
        <w:ind w:left="0" w:firstLine="0"/>
        <w:rPr>
          <w:rStyle w:val="FontStyle22"/>
          <w:sz w:val="24"/>
          <w:szCs w:val="24"/>
        </w:rPr>
      </w:pPr>
      <w:r>
        <w:rPr>
          <w:rStyle w:val="FontStyle22"/>
          <w:sz w:val="24"/>
          <w:szCs w:val="24"/>
        </w:rPr>
        <w:t>Поставщик и Покупатель подтверждают, что условия настоящего Договора о пр</w:t>
      </w:r>
      <w:r>
        <w:rPr>
          <w:rStyle w:val="FontStyle22"/>
          <w:sz w:val="24"/>
          <w:szCs w:val="24"/>
        </w:rPr>
        <w:t>е</w:t>
      </w:r>
      <w:r>
        <w:rPr>
          <w:rStyle w:val="FontStyle22"/>
          <w:sz w:val="24"/>
          <w:szCs w:val="24"/>
        </w:rPr>
        <w:t>доставлении Сведений и о поддержании их актуальными признаны ими существенными условиями настоящего Договора в соответствии со статьей 432 Гражданского кодекса Российской Федерации.</w:t>
      </w:r>
    </w:p>
    <w:p w:rsidR="00D22F19" w:rsidRDefault="00BC4B89" w:rsidP="00BC4B89">
      <w:pPr>
        <w:pStyle w:val="-0"/>
        <w:numPr>
          <w:ilvl w:val="0"/>
          <w:numId w:val="0"/>
        </w:numPr>
        <w:tabs>
          <w:tab w:val="left" w:pos="0"/>
        </w:tabs>
      </w:pPr>
      <w:r>
        <w:rPr>
          <w:rStyle w:val="FontStyle22"/>
          <w:sz w:val="24"/>
          <w:szCs w:val="24"/>
        </w:rPr>
        <w:t xml:space="preserve">15.5. </w:t>
      </w:r>
      <w:proofErr w:type="gramStart"/>
      <w:r w:rsidR="00A4548D" w:rsidRPr="00BC4B89">
        <w:rPr>
          <w:rStyle w:val="FontStyle22"/>
          <w:sz w:val="24"/>
          <w:szCs w:val="24"/>
        </w:rPr>
        <w:t>Если специальной нормой части второй Гражданского кодекса Российской Федер</w:t>
      </w:r>
      <w:r w:rsidR="00A4548D" w:rsidRPr="00BC4B89">
        <w:rPr>
          <w:rStyle w:val="FontStyle22"/>
          <w:sz w:val="24"/>
          <w:szCs w:val="24"/>
        </w:rPr>
        <w:t>а</w:t>
      </w:r>
      <w:r w:rsidR="00A4548D" w:rsidRPr="00BC4B89">
        <w:rPr>
          <w:rStyle w:val="FontStyle22"/>
          <w:sz w:val="24"/>
          <w:szCs w:val="24"/>
        </w:rPr>
        <w:t>ции не установлено иное, отказ от предоставления, несвоевременное и (или) недостове</w:t>
      </w:r>
      <w:r w:rsidR="00A4548D" w:rsidRPr="00BC4B89">
        <w:rPr>
          <w:rStyle w:val="FontStyle22"/>
          <w:sz w:val="24"/>
          <w:szCs w:val="24"/>
        </w:rPr>
        <w:t>р</w:t>
      </w:r>
      <w:r w:rsidR="00A4548D" w:rsidRPr="00BC4B89">
        <w:rPr>
          <w:rStyle w:val="FontStyle22"/>
          <w:sz w:val="24"/>
          <w:szCs w:val="24"/>
        </w:rPr>
        <w:t>ное и (или) неполное предоставление Сведений (в том числе, уведомлений об изменениях с подтверждающими документами) является основанием для одностороннего отказа П</w:t>
      </w:r>
      <w:r w:rsidR="00A4548D" w:rsidRPr="00BC4B89">
        <w:rPr>
          <w:rStyle w:val="FontStyle22"/>
          <w:sz w:val="24"/>
          <w:szCs w:val="24"/>
        </w:rPr>
        <w:t>о</w:t>
      </w:r>
      <w:r w:rsidR="00A4548D" w:rsidRPr="00BC4B89">
        <w:rPr>
          <w:rStyle w:val="FontStyle22"/>
          <w:sz w:val="24"/>
          <w:szCs w:val="24"/>
        </w:rPr>
        <w:t>купателя от исполнения Договора и предъявления Покупателем Поставщику требования о возмещении убытков, причиненных прекращением Договора.</w:t>
      </w:r>
      <w:proofErr w:type="gramEnd"/>
      <w:r w:rsidR="00A4548D" w:rsidRPr="00BC4B89">
        <w:rPr>
          <w:rStyle w:val="FontStyle22"/>
          <w:sz w:val="24"/>
          <w:szCs w:val="24"/>
        </w:rPr>
        <w:t xml:space="preserve"> Договор считается растор</w:t>
      </w:r>
      <w:r w:rsidR="00A4548D" w:rsidRPr="00BC4B89">
        <w:rPr>
          <w:rStyle w:val="FontStyle22"/>
          <w:sz w:val="24"/>
          <w:szCs w:val="24"/>
        </w:rPr>
        <w:t>г</w:t>
      </w:r>
      <w:r w:rsidR="00A4548D" w:rsidRPr="00BC4B89">
        <w:rPr>
          <w:rStyle w:val="FontStyle22"/>
          <w:sz w:val="24"/>
          <w:szCs w:val="24"/>
        </w:rPr>
        <w:t xml:space="preserve">нутым </w:t>
      </w:r>
      <w:proofErr w:type="gramStart"/>
      <w:r w:rsidR="00A4548D" w:rsidRPr="00BC4B89">
        <w:rPr>
          <w:rStyle w:val="FontStyle22"/>
          <w:sz w:val="24"/>
          <w:szCs w:val="24"/>
        </w:rPr>
        <w:t>с даты получения</w:t>
      </w:r>
      <w:proofErr w:type="gramEnd"/>
      <w:r w:rsidR="00A4548D" w:rsidRPr="00BC4B89">
        <w:rPr>
          <w:rStyle w:val="FontStyle22"/>
          <w:sz w:val="24"/>
          <w:szCs w:val="24"/>
        </w:rPr>
        <w:t xml:space="preserve"> Поставщиком соответствующего письменного уведомления П</w:t>
      </w:r>
      <w:r w:rsidR="00A4548D" w:rsidRPr="00BC4B89">
        <w:rPr>
          <w:rStyle w:val="FontStyle22"/>
          <w:sz w:val="24"/>
          <w:szCs w:val="24"/>
        </w:rPr>
        <w:t>о</w:t>
      </w:r>
      <w:r w:rsidR="00A4548D" w:rsidRPr="00BC4B89">
        <w:rPr>
          <w:rStyle w:val="FontStyle22"/>
          <w:sz w:val="24"/>
          <w:szCs w:val="24"/>
        </w:rPr>
        <w:t>купателя, если более поздняя дата не будет установлена в уведомлении»</w:t>
      </w:r>
    </w:p>
    <w:p w:rsidR="00D22F19" w:rsidRDefault="00A4548D">
      <w:pPr>
        <w:pStyle w:val="-0"/>
        <w:numPr>
          <w:ilvl w:val="1"/>
          <w:numId w:val="18"/>
        </w:numPr>
        <w:tabs>
          <w:tab w:val="num" w:pos="567"/>
        </w:tabs>
        <w:spacing w:before="60" w:after="60"/>
        <w:ind w:left="0" w:firstLine="0"/>
      </w:pPr>
      <w:r>
        <w:t>Во всем, что не предусмотрено Договором, стороны руководствуются законодател</w:t>
      </w:r>
      <w:r>
        <w:t>ь</w:t>
      </w:r>
      <w:r>
        <w:t>ством Российской Федерации.</w:t>
      </w:r>
    </w:p>
    <w:p w:rsidR="00D22F19" w:rsidRDefault="00A4548D">
      <w:pPr>
        <w:pStyle w:val="-0"/>
        <w:numPr>
          <w:ilvl w:val="1"/>
          <w:numId w:val="17"/>
        </w:numPr>
        <w:tabs>
          <w:tab w:val="num" w:pos="567"/>
        </w:tabs>
        <w:spacing w:before="60" w:after="60"/>
        <w:ind w:left="0" w:hanging="1"/>
      </w:pPr>
      <w:r>
        <w:t>Все споры и разногласия в связи с исполнением Договора, разрешаются путем пер</w:t>
      </w:r>
      <w:r>
        <w:t>е</w:t>
      </w:r>
      <w:r>
        <w:t>говоров, направлением претензий. Срок ответа на претензию 30 дней с момента получ</w:t>
      </w:r>
      <w:r>
        <w:t>е</w:t>
      </w:r>
      <w:r>
        <w:t>ния. Если по результатам переговоров стороны не приходят к согласию дело передается на рассмотрение в Третейский суд при Частном учреждении «Центр третейского регул</w:t>
      </w:r>
      <w:r>
        <w:t>и</w:t>
      </w:r>
      <w:r>
        <w:t>рования и правовой экспертизы», если они входят в Госкорпорацию «Росатом». В проти</w:t>
      </w:r>
      <w:r>
        <w:t>в</w:t>
      </w:r>
      <w:r>
        <w:t>ном случае дело передается на рассмотрение в Арбитражный суд по месту нахождения ответчика.</w:t>
      </w:r>
    </w:p>
    <w:p w:rsidR="00D22F19" w:rsidRDefault="00A4548D">
      <w:pPr>
        <w:pStyle w:val="-0"/>
        <w:numPr>
          <w:ilvl w:val="1"/>
          <w:numId w:val="17"/>
        </w:numPr>
        <w:tabs>
          <w:tab w:val="num" w:pos="567"/>
        </w:tabs>
        <w:spacing w:before="60" w:after="60"/>
        <w:ind w:left="0" w:firstLine="0"/>
      </w:pPr>
      <w:r>
        <w:t>Настоящий Договор составляется на русском языке в двух экземплярах, имеющих одинаковую юридическую силу, по одному для каждой из сторон.</w:t>
      </w:r>
    </w:p>
    <w:p w:rsidR="00D22F19" w:rsidRDefault="00A4548D">
      <w:pPr>
        <w:pStyle w:val="-0"/>
        <w:tabs>
          <w:tab w:val="clear" w:pos="1391"/>
          <w:tab w:val="num" w:pos="720"/>
        </w:tabs>
        <w:spacing w:before="60" w:after="60"/>
        <w:ind w:left="0" w:firstLine="0"/>
      </w:pPr>
      <w:r>
        <w:t>Неотъемлемой частью настоящего Договора являются:</w:t>
      </w:r>
    </w:p>
    <w:p w:rsidR="00D22F19" w:rsidRDefault="00A4548D">
      <w:pPr>
        <w:pStyle w:val="-0"/>
        <w:numPr>
          <w:ilvl w:val="0"/>
          <w:numId w:val="0"/>
        </w:numPr>
        <w:spacing w:before="60" w:after="60"/>
      </w:pPr>
      <w:r>
        <w:t>Приложение № 1: Спецификация;</w:t>
      </w:r>
    </w:p>
    <w:p w:rsidR="00D22F19" w:rsidRDefault="00A4548D">
      <w:pPr>
        <w:pStyle w:val="-0"/>
        <w:numPr>
          <w:ilvl w:val="0"/>
          <w:numId w:val="0"/>
        </w:numPr>
        <w:spacing w:before="60" w:after="60"/>
      </w:pPr>
      <w:r>
        <w:t>Приложение № 2: Технические требования;</w:t>
      </w:r>
    </w:p>
    <w:p w:rsidR="00D22F19" w:rsidRDefault="00A4548D">
      <w:pPr>
        <w:pStyle w:val="-0"/>
        <w:numPr>
          <w:ilvl w:val="0"/>
          <w:numId w:val="0"/>
        </w:numPr>
        <w:spacing w:before="60" w:after="60"/>
      </w:pPr>
      <w:r>
        <w:lastRenderedPageBreak/>
        <w:t>Приложение № 3: Информация о цепочке собственников контрагента.</w:t>
      </w:r>
    </w:p>
    <w:p w:rsidR="00D22F19" w:rsidRDefault="00A4548D">
      <w:pPr>
        <w:pStyle w:val="-0"/>
        <w:numPr>
          <w:ilvl w:val="0"/>
          <w:numId w:val="0"/>
        </w:numPr>
        <w:spacing w:before="60" w:after="60"/>
      </w:pPr>
      <w:r>
        <w:t>Приложение № 4: Подтверждение отнесения Поставщика к субъектам МСП.</w:t>
      </w:r>
    </w:p>
    <w:p w:rsidR="00D22F19" w:rsidRDefault="00A4548D">
      <w:pPr>
        <w:pStyle w:val="-"/>
        <w:numPr>
          <w:ilvl w:val="0"/>
          <w:numId w:val="21"/>
        </w:numPr>
      </w:pPr>
      <w:bookmarkStart w:id="77" w:name="_Toc157679451"/>
      <w:bookmarkStart w:id="78" w:name="_Toc168144794"/>
      <w:bookmarkStart w:id="79" w:name="_Toc168159780"/>
      <w:bookmarkStart w:id="80" w:name="_Toc213335132"/>
      <w:bookmarkStart w:id="81" w:name="_Toc213679135"/>
      <w:bookmarkStart w:id="82" w:name="_Toc213679213"/>
      <w:r>
        <w:t>Реквизиты сторон</w:t>
      </w:r>
      <w:bookmarkEnd w:id="77"/>
      <w:bookmarkEnd w:id="78"/>
      <w:bookmarkEnd w:id="79"/>
      <w:bookmarkEnd w:id="80"/>
      <w:bookmarkEnd w:id="81"/>
      <w:bookmarkEnd w:id="82"/>
    </w:p>
    <w:tbl>
      <w:tblPr>
        <w:tblW w:w="0" w:type="auto"/>
        <w:tblLayout w:type="fixed"/>
        <w:tblLook w:val="01E0"/>
      </w:tblPr>
      <w:tblGrid>
        <w:gridCol w:w="4860"/>
        <w:gridCol w:w="4968"/>
      </w:tblGrid>
      <w:tr w:rsidR="00D22F19">
        <w:tc>
          <w:tcPr>
            <w:tcW w:w="4860" w:type="dxa"/>
          </w:tcPr>
          <w:p w:rsidR="00D22F19" w:rsidRDefault="00D22F19">
            <w:pPr>
              <w:spacing w:line="240" w:lineRule="exact"/>
              <w:rPr>
                <w:b/>
              </w:rPr>
            </w:pPr>
          </w:p>
          <w:p w:rsidR="00D22F19" w:rsidRDefault="00A4548D">
            <w:pPr>
              <w:spacing w:line="240" w:lineRule="exact"/>
              <w:rPr>
                <w:b/>
                <w:bCs/>
              </w:rPr>
            </w:pPr>
            <w:r>
              <w:rPr>
                <w:b/>
                <w:bCs/>
              </w:rPr>
              <w:t>Покупатель:</w:t>
            </w:r>
          </w:p>
          <w:p w:rsidR="00D22F19" w:rsidRDefault="00D22F19">
            <w:pPr>
              <w:spacing w:line="240" w:lineRule="exact"/>
              <w:rPr>
                <w:b/>
                <w:bCs/>
              </w:rPr>
            </w:pPr>
          </w:p>
          <w:p w:rsidR="00D22F19" w:rsidRPr="00CB5CEB" w:rsidRDefault="00A4548D" w:rsidP="00CB5CEB">
            <w:pPr>
              <w:keepNext/>
              <w:contextualSpacing/>
              <w:rPr>
                <w:b/>
              </w:rPr>
            </w:pPr>
            <w:r w:rsidRPr="00CB5CEB">
              <w:rPr>
                <w:b/>
              </w:rPr>
              <w:t>ФГУП «НИТИ им. А.П. Александрова»</w:t>
            </w:r>
          </w:p>
          <w:p w:rsidR="00D22F19" w:rsidRPr="00CB5CEB" w:rsidRDefault="00A4548D" w:rsidP="00CB5CEB">
            <w:pPr>
              <w:pStyle w:val="Style7"/>
              <w:keepNext/>
              <w:widowControl/>
              <w:spacing w:line="240" w:lineRule="auto"/>
              <w:ind w:firstLine="0"/>
              <w:contextualSpacing/>
            </w:pPr>
            <w:r w:rsidRPr="00CB5CEB">
              <w:rPr>
                <w:rStyle w:val="FontStyle14"/>
                <w:rFonts w:ascii="Times New Roman" w:hAnsi="Times New Roman" w:cs="Times New Roman"/>
                <w:bCs/>
              </w:rPr>
              <w:t>ИНН 4714000067</w:t>
            </w:r>
          </w:p>
          <w:p w:rsidR="00D22F19" w:rsidRPr="00CB5CEB" w:rsidRDefault="00A4548D" w:rsidP="00CB5CEB">
            <w:pPr>
              <w:pStyle w:val="Style7"/>
              <w:keepNext/>
              <w:widowControl/>
              <w:spacing w:line="240" w:lineRule="auto"/>
              <w:ind w:firstLine="0"/>
              <w:contextualSpacing/>
              <w:rPr>
                <w:rStyle w:val="FontStyle14"/>
                <w:rFonts w:ascii="Times New Roman" w:hAnsi="Times New Roman" w:cs="Times New Roman"/>
              </w:rPr>
            </w:pPr>
            <w:r w:rsidRPr="00CB5CEB">
              <w:rPr>
                <w:rStyle w:val="FontStyle14"/>
                <w:rFonts w:ascii="Times New Roman" w:hAnsi="Times New Roman" w:cs="Times New Roman"/>
                <w:bCs/>
              </w:rPr>
              <w:t>КПП 472650001</w:t>
            </w:r>
          </w:p>
          <w:p w:rsidR="00D22F19" w:rsidRPr="00CB5CEB" w:rsidRDefault="00A4548D" w:rsidP="00CB5CEB">
            <w:pPr>
              <w:pStyle w:val="Style7"/>
              <w:keepNext/>
              <w:widowControl/>
              <w:spacing w:line="240" w:lineRule="auto"/>
              <w:ind w:firstLine="0"/>
              <w:contextualSpacing/>
              <w:rPr>
                <w:rStyle w:val="FontStyle14"/>
                <w:rFonts w:ascii="Times New Roman" w:hAnsi="Times New Roman" w:cs="Times New Roman"/>
                <w:bCs/>
              </w:rPr>
            </w:pPr>
            <w:r w:rsidRPr="00CB5CEB">
              <w:rPr>
                <w:rStyle w:val="FontStyle14"/>
                <w:rFonts w:ascii="Times New Roman" w:hAnsi="Times New Roman" w:cs="Times New Roman"/>
                <w:bCs/>
              </w:rPr>
              <w:t>ОКПО 08624697</w:t>
            </w:r>
          </w:p>
          <w:p w:rsidR="00D22F19" w:rsidRPr="00CB5CEB" w:rsidRDefault="00A4548D" w:rsidP="00CB5CEB">
            <w:pPr>
              <w:pStyle w:val="Style7"/>
              <w:keepNext/>
              <w:widowControl/>
              <w:spacing w:line="240" w:lineRule="auto"/>
              <w:ind w:firstLine="0"/>
              <w:contextualSpacing/>
              <w:rPr>
                <w:rStyle w:val="FontStyle14"/>
                <w:rFonts w:ascii="Times New Roman" w:hAnsi="Times New Roman" w:cs="Times New Roman"/>
              </w:rPr>
            </w:pPr>
            <w:r w:rsidRPr="00CB5CEB">
              <w:rPr>
                <w:rStyle w:val="FontStyle14"/>
                <w:rFonts w:ascii="Times New Roman" w:hAnsi="Times New Roman" w:cs="Times New Roman"/>
                <w:bCs/>
              </w:rPr>
              <w:t>ОКВЭД 73.10</w:t>
            </w:r>
          </w:p>
          <w:p w:rsidR="00D22F19" w:rsidRPr="00CB5CEB" w:rsidRDefault="00A4548D" w:rsidP="00CB5CEB">
            <w:pPr>
              <w:pStyle w:val="Style7"/>
              <w:keepNext/>
              <w:widowControl/>
              <w:spacing w:line="240" w:lineRule="auto"/>
              <w:ind w:firstLine="0"/>
              <w:contextualSpacing/>
              <w:jc w:val="left"/>
            </w:pPr>
            <w:r w:rsidRPr="00CB5CEB">
              <w:rPr>
                <w:rStyle w:val="FontStyle14"/>
                <w:rFonts w:ascii="Times New Roman" w:hAnsi="Times New Roman" w:cs="Times New Roman"/>
              </w:rPr>
              <w:t xml:space="preserve">188540 </w:t>
            </w:r>
            <w:proofErr w:type="gramStart"/>
            <w:r w:rsidRPr="00CB5CEB">
              <w:rPr>
                <w:rStyle w:val="FontStyle14"/>
                <w:rFonts w:ascii="Times New Roman" w:hAnsi="Times New Roman" w:cs="Times New Roman"/>
              </w:rPr>
              <w:t>Ленинградская</w:t>
            </w:r>
            <w:proofErr w:type="gramEnd"/>
            <w:r w:rsidRPr="00CB5CEB">
              <w:rPr>
                <w:rStyle w:val="FontStyle14"/>
                <w:rFonts w:ascii="Times New Roman" w:hAnsi="Times New Roman" w:cs="Times New Roman"/>
              </w:rPr>
              <w:t xml:space="preserve"> обл.,</w:t>
            </w:r>
            <w:r w:rsidRPr="00CB5CEB">
              <w:rPr>
                <w:rStyle w:val="FontStyle14"/>
                <w:rFonts w:ascii="Times New Roman" w:hAnsi="Times New Roman" w:cs="Times New Roman"/>
              </w:rPr>
              <w:br/>
              <w:t xml:space="preserve"> г. Сосновый Бор, </w:t>
            </w:r>
          </w:p>
          <w:p w:rsidR="00D22F19" w:rsidRPr="00CB5CEB" w:rsidRDefault="00A4548D" w:rsidP="00CB5CEB">
            <w:pPr>
              <w:pStyle w:val="Style7"/>
              <w:keepNext/>
              <w:widowControl/>
              <w:spacing w:line="240" w:lineRule="auto"/>
              <w:ind w:firstLine="0"/>
              <w:contextualSpacing/>
            </w:pPr>
            <w:r w:rsidRPr="00CB5CEB">
              <w:rPr>
                <w:rStyle w:val="FontStyle14"/>
                <w:rFonts w:ascii="Times New Roman" w:hAnsi="Times New Roman" w:cs="Times New Roman"/>
              </w:rPr>
              <w:t>Телефон: (813-69) 6-05-30</w:t>
            </w:r>
          </w:p>
          <w:p w:rsidR="00D22F19" w:rsidRPr="00CB5CEB" w:rsidRDefault="00A4548D" w:rsidP="00CB5CEB">
            <w:pPr>
              <w:pStyle w:val="Style7"/>
              <w:keepNext/>
              <w:widowControl/>
              <w:spacing w:line="240" w:lineRule="auto"/>
              <w:ind w:firstLine="0"/>
              <w:contextualSpacing/>
              <w:jc w:val="left"/>
            </w:pPr>
            <w:r w:rsidRPr="00CB5CEB">
              <w:rPr>
                <w:rStyle w:val="FontStyle14"/>
                <w:rFonts w:ascii="Times New Roman" w:hAnsi="Times New Roman" w:cs="Times New Roman"/>
              </w:rPr>
              <w:t>Факс: (813-69) 2-36-72</w:t>
            </w:r>
          </w:p>
          <w:p w:rsidR="00D22F19" w:rsidRPr="00CB5CEB" w:rsidRDefault="00A4548D" w:rsidP="00CB5CEB">
            <w:pPr>
              <w:pStyle w:val="Style7"/>
              <w:keepNext/>
              <w:widowControl/>
              <w:spacing w:line="240" w:lineRule="auto"/>
              <w:ind w:firstLine="0"/>
              <w:contextualSpacing/>
              <w:jc w:val="left"/>
            </w:pPr>
            <w:r w:rsidRPr="00CB5CEB">
              <w:rPr>
                <w:rStyle w:val="FontStyle14"/>
                <w:rFonts w:ascii="Times New Roman" w:hAnsi="Times New Roman" w:cs="Times New Roman"/>
              </w:rPr>
              <w:t>Банковские реквизиты:</w:t>
            </w:r>
            <w:r w:rsidRPr="00CB5CEB">
              <w:rPr>
                <w:rStyle w:val="FontStyle14"/>
                <w:rFonts w:ascii="Times New Roman" w:hAnsi="Times New Roman" w:cs="Times New Roman"/>
              </w:rPr>
              <w:br/>
            </w:r>
            <w:proofErr w:type="gramStart"/>
            <w:r w:rsidRPr="00CB5CEB">
              <w:rPr>
                <w:rStyle w:val="FontStyle14"/>
                <w:rFonts w:ascii="Times New Roman" w:hAnsi="Times New Roman" w:cs="Times New Roman"/>
                <w:bCs/>
              </w:rPr>
              <w:t>Р</w:t>
            </w:r>
            <w:proofErr w:type="gramEnd"/>
            <w:r w:rsidRPr="00CB5CEB">
              <w:rPr>
                <w:rStyle w:val="FontStyle14"/>
                <w:rFonts w:ascii="Times New Roman" w:hAnsi="Times New Roman" w:cs="Times New Roman"/>
                <w:bCs/>
              </w:rPr>
              <w:t>/с 40502810655360100226, БИК 044030653, к/счет 30101810500000000653</w:t>
            </w:r>
            <w:r w:rsidRPr="00CB5CEB">
              <w:rPr>
                <w:rStyle w:val="FontStyle14"/>
                <w:rFonts w:ascii="Times New Roman" w:hAnsi="Times New Roman" w:cs="Times New Roman"/>
              </w:rPr>
              <w:t xml:space="preserve"> в Северо-Западном банке ОАО «Сбербанк России» г. Санкт-Петербург</w:t>
            </w:r>
          </w:p>
          <w:p w:rsidR="00D22F19" w:rsidRDefault="00D22F19">
            <w:pPr>
              <w:spacing w:line="240" w:lineRule="exact"/>
              <w:rPr>
                <w:b/>
                <w:bCs/>
              </w:rPr>
            </w:pPr>
          </w:p>
          <w:p w:rsidR="00D22F19" w:rsidRDefault="00D22F19">
            <w:pPr>
              <w:spacing w:line="240" w:lineRule="exact"/>
            </w:pPr>
          </w:p>
        </w:tc>
        <w:tc>
          <w:tcPr>
            <w:tcW w:w="4968" w:type="dxa"/>
          </w:tcPr>
          <w:p w:rsidR="00D22F19" w:rsidRDefault="00D22F19">
            <w:pPr>
              <w:spacing w:line="240" w:lineRule="exact"/>
              <w:rPr>
                <w:b/>
              </w:rPr>
            </w:pPr>
          </w:p>
          <w:p w:rsidR="00D22F19" w:rsidRDefault="00A4548D">
            <w:pPr>
              <w:spacing w:line="240" w:lineRule="exact"/>
              <w:rPr>
                <w:b/>
              </w:rPr>
            </w:pPr>
            <w:r>
              <w:rPr>
                <w:b/>
              </w:rPr>
              <w:t>Поставщик:</w:t>
            </w:r>
          </w:p>
          <w:p w:rsidR="00D22F19" w:rsidRDefault="00D22F19">
            <w:pPr>
              <w:spacing w:line="240" w:lineRule="exact"/>
              <w:rPr>
                <w:b/>
              </w:rPr>
            </w:pPr>
          </w:p>
          <w:p w:rsidR="00B7013A" w:rsidRDefault="00B7013A" w:rsidP="00BC4B89">
            <w:pPr>
              <w:spacing w:line="240" w:lineRule="exact"/>
            </w:pPr>
          </w:p>
          <w:p w:rsidR="00D22F19" w:rsidRDefault="00D22F19" w:rsidP="00B7013A">
            <w:pPr>
              <w:spacing w:line="240" w:lineRule="exact"/>
            </w:pPr>
          </w:p>
        </w:tc>
      </w:tr>
    </w:tbl>
    <w:p w:rsidR="00D575A5" w:rsidRDefault="00D575A5">
      <w:pPr>
        <w:pStyle w:val="-"/>
        <w:numPr>
          <w:ilvl w:val="0"/>
          <w:numId w:val="0"/>
        </w:numPr>
        <w:spacing w:before="240" w:after="60"/>
        <w:outlineLvl w:val="1"/>
      </w:pPr>
      <w:bookmarkStart w:id="83" w:name="_Toc157679452"/>
      <w:bookmarkStart w:id="84" w:name="_Toc168144795"/>
      <w:bookmarkStart w:id="85" w:name="_Toc168159781"/>
      <w:bookmarkStart w:id="86" w:name="_Toc213335133"/>
      <w:bookmarkStart w:id="87" w:name="_Toc213679136"/>
      <w:bookmarkStart w:id="88" w:name="_Toc213679214"/>
    </w:p>
    <w:p w:rsidR="00D575A5" w:rsidRDefault="00D575A5">
      <w:pPr>
        <w:pStyle w:val="-"/>
        <w:numPr>
          <w:ilvl w:val="0"/>
          <w:numId w:val="0"/>
        </w:numPr>
        <w:spacing w:before="240" w:after="60"/>
        <w:outlineLvl w:val="1"/>
      </w:pPr>
    </w:p>
    <w:p w:rsidR="00D575A5" w:rsidRDefault="00D575A5">
      <w:pPr>
        <w:pStyle w:val="-"/>
        <w:numPr>
          <w:ilvl w:val="0"/>
          <w:numId w:val="0"/>
        </w:numPr>
        <w:spacing w:before="240" w:after="60"/>
        <w:outlineLvl w:val="1"/>
      </w:pPr>
    </w:p>
    <w:p w:rsidR="00D22F19" w:rsidRDefault="00A4548D">
      <w:pPr>
        <w:pStyle w:val="-"/>
        <w:numPr>
          <w:ilvl w:val="0"/>
          <w:numId w:val="0"/>
        </w:numPr>
        <w:spacing w:before="240" w:after="60"/>
        <w:outlineLvl w:val="1"/>
      </w:pPr>
      <w:r>
        <w:t>Подписи сторон</w:t>
      </w:r>
      <w:bookmarkEnd w:id="83"/>
      <w:bookmarkEnd w:id="84"/>
      <w:bookmarkEnd w:id="85"/>
      <w:bookmarkEnd w:id="86"/>
      <w:bookmarkEnd w:id="87"/>
      <w:bookmarkEnd w:id="88"/>
    </w:p>
    <w:p w:rsidR="00D22F19" w:rsidRDefault="00D22F19">
      <w:pPr>
        <w:pStyle w:val="-0"/>
        <w:numPr>
          <w:ilvl w:val="0"/>
          <w:numId w:val="0"/>
        </w:numPr>
      </w:pPr>
    </w:p>
    <w:tbl>
      <w:tblPr>
        <w:tblW w:w="9828" w:type="dxa"/>
        <w:tblLayout w:type="fixed"/>
        <w:tblLook w:val="0000"/>
      </w:tblPr>
      <w:tblGrid>
        <w:gridCol w:w="4914"/>
        <w:gridCol w:w="4914"/>
      </w:tblGrid>
      <w:tr w:rsidR="00D22F19">
        <w:tc>
          <w:tcPr>
            <w:tcW w:w="4914" w:type="dxa"/>
          </w:tcPr>
          <w:p w:rsidR="00D22F19" w:rsidRDefault="00A4548D">
            <w:pPr>
              <w:ind w:left="458" w:hangingChars="190" w:hanging="458"/>
            </w:pPr>
            <w:r>
              <w:rPr>
                <w:b/>
              </w:rPr>
              <w:t>От Покупателя:</w:t>
            </w:r>
          </w:p>
          <w:p w:rsidR="00D22F19" w:rsidRDefault="00A4548D">
            <w:pPr>
              <w:ind w:left="456" w:hangingChars="190" w:hanging="456"/>
            </w:pPr>
            <w:r>
              <w:t xml:space="preserve">_________________________ </w:t>
            </w:r>
          </w:p>
          <w:p w:rsidR="00D22F19" w:rsidRDefault="00A4548D">
            <w:pPr>
              <w:ind w:left="456" w:hangingChars="190" w:hanging="456"/>
            </w:pPr>
            <w:r>
              <w:t>М.П.</w:t>
            </w:r>
          </w:p>
        </w:tc>
        <w:tc>
          <w:tcPr>
            <w:tcW w:w="4914" w:type="dxa"/>
          </w:tcPr>
          <w:p w:rsidR="00D22F19" w:rsidRDefault="00A4548D">
            <w:pPr>
              <w:ind w:left="458" w:hangingChars="190" w:hanging="458"/>
              <w:jc w:val="right"/>
              <w:rPr>
                <w:b/>
              </w:rPr>
            </w:pPr>
            <w:r>
              <w:rPr>
                <w:b/>
              </w:rPr>
              <w:t>От Поставщика:</w:t>
            </w:r>
          </w:p>
          <w:p w:rsidR="00D22F19" w:rsidRDefault="00A4548D">
            <w:pPr>
              <w:ind w:left="456" w:hangingChars="190" w:hanging="456"/>
              <w:jc w:val="right"/>
            </w:pPr>
            <w:r>
              <w:t xml:space="preserve">__________________________ </w:t>
            </w:r>
          </w:p>
          <w:p w:rsidR="00D22F19" w:rsidRDefault="00A4548D">
            <w:pPr>
              <w:ind w:left="456" w:hangingChars="190" w:hanging="456"/>
              <w:jc w:val="right"/>
            </w:pPr>
            <w:r>
              <w:t>М.П.</w:t>
            </w:r>
          </w:p>
          <w:p w:rsidR="00D22F19" w:rsidRDefault="00D22F19">
            <w:pPr>
              <w:ind w:left="456" w:hangingChars="190" w:hanging="456"/>
              <w:jc w:val="right"/>
            </w:pPr>
          </w:p>
        </w:tc>
      </w:tr>
    </w:tbl>
    <w:p w:rsidR="0006056D" w:rsidRDefault="0006056D">
      <w:pPr>
        <w:pStyle w:val="-"/>
        <w:numPr>
          <w:ilvl w:val="0"/>
          <w:numId w:val="0"/>
        </w:numPr>
        <w:jc w:val="right"/>
        <w:outlineLvl w:val="0"/>
        <w:rPr>
          <w:b w:val="0"/>
          <w:sz w:val="16"/>
          <w:szCs w:val="16"/>
        </w:rPr>
      </w:pPr>
      <w:bookmarkStart w:id="89" w:name="_Toc213679215"/>
      <w:bookmarkStart w:id="90" w:name="_Toc213679137"/>
      <w:bookmarkStart w:id="91" w:name="_Toc213335134"/>
      <w:bookmarkStart w:id="92" w:name="_Toc168159782"/>
      <w:bookmarkStart w:id="93" w:name="_Toc168144796"/>
      <w:bookmarkStart w:id="94" w:name="_Toc157679453"/>
    </w:p>
    <w:p w:rsidR="002E485E" w:rsidRDefault="002E485E" w:rsidP="002E485E">
      <w:pPr>
        <w:pageBreakBefore/>
      </w:pPr>
      <w:r>
        <w:lastRenderedPageBreak/>
        <w:t>Приложение № 1 к Договору № ___________ от «____»______________ года</w:t>
      </w:r>
    </w:p>
    <w:p w:rsidR="00D22F19" w:rsidRDefault="00D22F19">
      <w:pPr>
        <w:pStyle w:val="-"/>
        <w:numPr>
          <w:ilvl w:val="0"/>
          <w:numId w:val="0"/>
        </w:numPr>
        <w:outlineLvl w:val="0"/>
      </w:pPr>
    </w:p>
    <w:p w:rsidR="00D22F19" w:rsidRDefault="00A4548D">
      <w:pPr>
        <w:pStyle w:val="-"/>
        <w:numPr>
          <w:ilvl w:val="0"/>
          <w:numId w:val="0"/>
        </w:numPr>
        <w:outlineLvl w:val="0"/>
      </w:pPr>
      <w:r>
        <w:t>СПЕЦИФИКАЦИЯ</w:t>
      </w:r>
      <w:bookmarkEnd w:id="89"/>
      <w:bookmarkEnd w:id="90"/>
      <w:bookmarkEnd w:id="91"/>
      <w:bookmarkEnd w:id="92"/>
      <w:bookmarkEnd w:id="93"/>
      <w:bookmarkEnd w:id="94"/>
    </w:p>
    <w:tbl>
      <w:tblPr>
        <w:tblStyle w:val="13"/>
        <w:tblW w:w="9322" w:type="dxa"/>
        <w:tblLayout w:type="fixed"/>
        <w:tblLook w:val="04A0"/>
      </w:tblPr>
      <w:tblGrid>
        <w:gridCol w:w="817"/>
        <w:gridCol w:w="2268"/>
        <w:gridCol w:w="1985"/>
        <w:gridCol w:w="1417"/>
        <w:gridCol w:w="992"/>
        <w:gridCol w:w="1843"/>
      </w:tblGrid>
      <w:tr w:rsidR="0020772F" w:rsidTr="002E485E">
        <w:trPr>
          <w:trHeight w:val="1005"/>
        </w:trPr>
        <w:tc>
          <w:tcPr>
            <w:tcW w:w="817" w:type="dxa"/>
            <w:noWrap/>
            <w:hideMark/>
          </w:tcPr>
          <w:p w:rsidR="0020772F" w:rsidRPr="00A8758A" w:rsidRDefault="0020772F" w:rsidP="00701E58">
            <w:pPr>
              <w:jc w:val="center"/>
              <w:rPr>
                <w:rFonts w:ascii="Times New Roman" w:hAnsi="Times New Roman"/>
                <w:b/>
              </w:rPr>
            </w:pPr>
            <w:r w:rsidRPr="00A8758A">
              <w:rPr>
                <w:rFonts w:ascii="Times New Roman" w:hAnsi="Times New Roman"/>
                <w:b/>
              </w:rPr>
              <w:t xml:space="preserve">№ </w:t>
            </w:r>
            <w:proofErr w:type="gramStart"/>
            <w:r w:rsidRPr="00A8758A">
              <w:rPr>
                <w:rFonts w:ascii="Times New Roman" w:hAnsi="Times New Roman"/>
                <w:b/>
              </w:rPr>
              <w:t>п</w:t>
            </w:r>
            <w:proofErr w:type="gramEnd"/>
            <w:r w:rsidRPr="00A8758A">
              <w:rPr>
                <w:rFonts w:ascii="Times New Roman" w:hAnsi="Times New Roman"/>
                <w:b/>
              </w:rPr>
              <w:t>/п</w:t>
            </w:r>
          </w:p>
        </w:tc>
        <w:tc>
          <w:tcPr>
            <w:tcW w:w="2268" w:type="dxa"/>
            <w:hideMark/>
          </w:tcPr>
          <w:p w:rsidR="0020772F" w:rsidRPr="00A8758A" w:rsidRDefault="0020772F" w:rsidP="00701E58">
            <w:pPr>
              <w:jc w:val="center"/>
              <w:rPr>
                <w:rFonts w:ascii="Times New Roman" w:hAnsi="Times New Roman"/>
                <w:b/>
              </w:rPr>
            </w:pPr>
            <w:r w:rsidRPr="00A8758A">
              <w:rPr>
                <w:rFonts w:ascii="Times New Roman" w:hAnsi="Times New Roman"/>
                <w:b/>
              </w:rPr>
              <w:t>Наименование</w:t>
            </w:r>
          </w:p>
          <w:p w:rsidR="0020772F" w:rsidRPr="00A8758A" w:rsidRDefault="0020772F" w:rsidP="00701E58">
            <w:pPr>
              <w:jc w:val="center"/>
              <w:rPr>
                <w:rFonts w:ascii="Times New Roman" w:hAnsi="Times New Roman"/>
                <w:b/>
              </w:rPr>
            </w:pPr>
            <w:r w:rsidRPr="00A8758A">
              <w:rPr>
                <w:rFonts w:ascii="Times New Roman" w:hAnsi="Times New Roman"/>
                <w:b/>
              </w:rPr>
              <w:t>Товара</w:t>
            </w:r>
          </w:p>
        </w:tc>
        <w:tc>
          <w:tcPr>
            <w:tcW w:w="1985" w:type="dxa"/>
            <w:hideMark/>
          </w:tcPr>
          <w:p w:rsidR="0020772F" w:rsidRPr="00A8758A" w:rsidRDefault="0020772F" w:rsidP="00701E58">
            <w:pPr>
              <w:jc w:val="center"/>
              <w:rPr>
                <w:rFonts w:ascii="Times New Roman" w:hAnsi="Times New Roman"/>
                <w:b/>
              </w:rPr>
            </w:pPr>
            <w:r w:rsidRPr="00A8758A">
              <w:rPr>
                <w:rFonts w:ascii="Times New Roman" w:hAnsi="Times New Roman"/>
                <w:b/>
              </w:rPr>
              <w:t>Технические х</w:t>
            </w:r>
            <w:r w:rsidRPr="00A8758A">
              <w:rPr>
                <w:rFonts w:ascii="Times New Roman" w:hAnsi="Times New Roman"/>
                <w:b/>
              </w:rPr>
              <w:t>а</w:t>
            </w:r>
            <w:r w:rsidRPr="00A8758A">
              <w:rPr>
                <w:rFonts w:ascii="Times New Roman" w:hAnsi="Times New Roman"/>
                <w:b/>
              </w:rPr>
              <w:t>рактеристики</w:t>
            </w:r>
          </w:p>
        </w:tc>
        <w:tc>
          <w:tcPr>
            <w:tcW w:w="1417" w:type="dxa"/>
            <w:hideMark/>
          </w:tcPr>
          <w:p w:rsidR="0020772F" w:rsidRPr="00A8758A" w:rsidRDefault="0020772F" w:rsidP="00701E58">
            <w:pPr>
              <w:jc w:val="center"/>
              <w:rPr>
                <w:rFonts w:ascii="Times New Roman" w:hAnsi="Times New Roman"/>
                <w:b/>
              </w:rPr>
            </w:pPr>
            <w:r w:rsidRPr="00A8758A">
              <w:rPr>
                <w:rFonts w:ascii="Times New Roman" w:hAnsi="Times New Roman"/>
                <w:b/>
              </w:rPr>
              <w:t>Предел</w:t>
            </w:r>
            <w:r w:rsidRPr="00A8758A">
              <w:rPr>
                <w:rFonts w:ascii="Times New Roman" w:hAnsi="Times New Roman"/>
                <w:b/>
              </w:rPr>
              <w:t>ь</w:t>
            </w:r>
            <w:r w:rsidRPr="00A8758A">
              <w:rPr>
                <w:rFonts w:ascii="Times New Roman" w:hAnsi="Times New Roman"/>
                <w:b/>
              </w:rPr>
              <w:t xml:space="preserve">ный объем закупки </w:t>
            </w:r>
            <w:r w:rsidR="002E485E">
              <w:rPr>
                <w:rFonts w:ascii="Times New Roman" w:hAnsi="Times New Roman"/>
                <w:b/>
              </w:rPr>
              <w:t>про</w:t>
            </w:r>
            <w:r w:rsidRPr="00A8758A">
              <w:rPr>
                <w:rFonts w:ascii="Times New Roman" w:hAnsi="Times New Roman"/>
                <w:b/>
              </w:rPr>
              <w:t>дукции</w:t>
            </w:r>
          </w:p>
        </w:tc>
        <w:tc>
          <w:tcPr>
            <w:tcW w:w="992" w:type="dxa"/>
          </w:tcPr>
          <w:p w:rsidR="0020772F" w:rsidRPr="00A8758A" w:rsidRDefault="0020772F" w:rsidP="00701E58">
            <w:pPr>
              <w:jc w:val="center"/>
              <w:rPr>
                <w:rFonts w:ascii="Times New Roman" w:hAnsi="Times New Roman"/>
                <w:b/>
              </w:rPr>
            </w:pPr>
            <w:r w:rsidRPr="00A8758A">
              <w:rPr>
                <w:rFonts w:ascii="Times New Roman" w:hAnsi="Times New Roman"/>
                <w:b/>
              </w:rPr>
              <w:t>Един</w:t>
            </w:r>
            <w:r w:rsidRPr="00A8758A">
              <w:rPr>
                <w:rFonts w:ascii="Times New Roman" w:hAnsi="Times New Roman"/>
                <w:b/>
              </w:rPr>
              <w:t>и</w:t>
            </w:r>
            <w:r w:rsidRPr="00A8758A">
              <w:rPr>
                <w:rFonts w:ascii="Times New Roman" w:hAnsi="Times New Roman"/>
                <w:b/>
              </w:rPr>
              <w:t>ца и</w:t>
            </w:r>
            <w:r w:rsidRPr="00A8758A">
              <w:rPr>
                <w:rFonts w:ascii="Times New Roman" w:hAnsi="Times New Roman"/>
                <w:b/>
              </w:rPr>
              <w:t>з</w:t>
            </w:r>
            <w:r w:rsidRPr="00A8758A">
              <w:rPr>
                <w:rFonts w:ascii="Times New Roman" w:hAnsi="Times New Roman"/>
                <w:b/>
              </w:rPr>
              <w:t>мер</w:t>
            </w:r>
            <w:r w:rsidRPr="00A8758A">
              <w:rPr>
                <w:rFonts w:ascii="Times New Roman" w:hAnsi="Times New Roman"/>
                <w:b/>
              </w:rPr>
              <w:t>е</w:t>
            </w:r>
            <w:r w:rsidRPr="00A8758A">
              <w:rPr>
                <w:rFonts w:ascii="Times New Roman" w:hAnsi="Times New Roman"/>
                <w:b/>
              </w:rPr>
              <w:t>ния</w:t>
            </w:r>
          </w:p>
        </w:tc>
        <w:tc>
          <w:tcPr>
            <w:tcW w:w="1843" w:type="dxa"/>
            <w:hideMark/>
          </w:tcPr>
          <w:p w:rsidR="0020772F" w:rsidRPr="00A8758A" w:rsidRDefault="0020772F" w:rsidP="00701E58">
            <w:pPr>
              <w:jc w:val="center"/>
              <w:rPr>
                <w:rFonts w:ascii="Times New Roman" w:hAnsi="Times New Roman"/>
                <w:b/>
              </w:rPr>
            </w:pPr>
            <w:r w:rsidRPr="00A8758A">
              <w:rPr>
                <w:rFonts w:ascii="Times New Roman" w:hAnsi="Times New Roman"/>
                <w:b/>
              </w:rPr>
              <w:t>Предельная ц</w:t>
            </w:r>
            <w:r w:rsidRPr="00A8758A">
              <w:rPr>
                <w:rFonts w:ascii="Times New Roman" w:hAnsi="Times New Roman"/>
                <w:b/>
              </w:rPr>
              <w:t>е</w:t>
            </w:r>
            <w:r w:rsidRPr="00A8758A">
              <w:rPr>
                <w:rFonts w:ascii="Times New Roman" w:hAnsi="Times New Roman"/>
                <w:b/>
              </w:rPr>
              <w:t>на за ед.,</w:t>
            </w:r>
          </w:p>
          <w:p w:rsidR="0020772F" w:rsidRPr="00A8758A" w:rsidRDefault="0020772F" w:rsidP="00701E58">
            <w:pPr>
              <w:jc w:val="center"/>
              <w:rPr>
                <w:rFonts w:ascii="Times New Roman" w:hAnsi="Times New Roman"/>
                <w:b/>
              </w:rPr>
            </w:pPr>
            <w:r w:rsidRPr="00A8758A">
              <w:rPr>
                <w:rFonts w:ascii="Times New Roman" w:hAnsi="Times New Roman"/>
                <w:b/>
              </w:rPr>
              <w:t>руб.</w:t>
            </w:r>
          </w:p>
          <w:p w:rsidR="0020772F" w:rsidRPr="00A8758A" w:rsidRDefault="0020772F" w:rsidP="00701E58">
            <w:pPr>
              <w:jc w:val="center"/>
              <w:rPr>
                <w:rFonts w:ascii="Times New Roman" w:hAnsi="Times New Roman"/>
                <w:b/>
              </w:rPr>
            </w:pPr>
            <w:r w:rsidRPr="00A8758A">
              <w:rPr>
                <w:rFonts w:ascii="Times New Roman" w:hAnsi="Times New Roman"/>
                <w:b/>
              </w:rPr>
              <w:t>(включая НДС)</w:t>
            </w:r>
          </w:p>
        </w:tc>
      </w:tr>
      <w:tr w:rsidR="002E485E" w:rsidTr="002E485E">
        <w:trPr>
          <w:trHeight w:val="319"/>
        </w:trPr>
        <w:tc>
          <w:tcPr>
            <w:tcW w:w="817" w:type="dxa"/>
            <w:noWrap/>
            <w:hideMark/>
          </w:tcPr>
          <w:p w:rsidR="002E485E" w:rsidRPr="00A8758A" w:rsidRDefault="002E485E" w:rsidP="00701E58">
            <w:pPr>
              <w:jc w:val="center"/>
              <w:rPr>
                <w:b/>
              </w:rPr>
            </w:pPr>
            <w:r>
              <w:rPr>
                <w:sz w:val="24"/>
                <w:szCs w:val="24"/>
              </w:rPr>
              <w:t>1</w:t>
            </w:r>
          </w:p>
        </w:tc>
        <w:tc>
          <w:tcPr>
            <w:tcW w:w="2268" w:type="dxa"/>
            <w:hideMark/>
          </w:tcPr>
          <w:p w:rsidR="002E485E" w:rsidRPr="00A8758A" w:rsidRDefault="002E485E" w:rsidP="00701E58">
            <w:pPr>
              <w:jc w:val="center"/>
              <w:rPr>
                <w:b/>
              </w:rPr>
            </w:pPr>
          </w:p>
        </w:tc>
        <w:tc>
          <w:tcPr>
            <w:tcW w:w="1985" w:type="dxa"/>
            <w:hideMark/>
          </w:tcPr>
          <w:p w:rsidR="002E485E" w:rsidRPr="00A8758A" w:rsidRDefault="002E485E" w:rsidP="00701E58">
            <w:pPr>
              <w:jc w:val="center"/>
              <w:rPr>
                <w:b/>
              </w:rPr>
            </w:pPr>
          </w:p>
        </w:tc>
        <w:tc>
          <w:tcPr>
            <w:tcW w:w="1417" w:type="dxa"/>
            <w:hideMark/>
          </w:tcPr>
          <w:p w:rsidR="002E485E" w:rsidRPr="00A8758A" w:rsidRDefault="002E485E" w:rsidP="00701E58">
            <w:pPr>
              <w:jc w:val="center"/>
              <w:rPr>
                <w:b/>
              </w:rPr>
            </w:pPr>
          </w:p>
        </w:tc>
        <w:tc>
          <w:tcPr>
            <w:tcW w:w="992" w:type="dxa"/>
          </w:tcPr>
          <w:p w:rsidR="002E485E" w:rsidRPr="00A8758A" w:rsidRDefault="002E485E" w:rsidP="00701E58">
            <w:pPr>
              <w:jc w:val="center"/>
              <w:rPr>
                <w:b/>
              </w:rPr>
            </w:pPr>
          </w:p>
        </w:tc>
        <w:tc>
          <w:tcPr>
            <w:tcW w:w="1843" w:type="dxa"/>
            <w:hideMark/>
          </w:tcPr>
          <w:p w:rsidR="002E485E" w:rsidRPr="00A8758A" w:rsidRDefault="002E485E" w:rsidP="00701E58">
            <w:pPr>
              <w:jc w:val="center"/>
              <w:rPr>
                <w:b/>
              </w:rPr>
            </w:pPr>
          </w:p>
        </w:tc>
      </w:tr>
      <w:tr w:rsidR="002E485E" w:rsidTr="002E485E">
        <w:trPr>
          <w:trHeight w:val="319"/>
        </w:trPr>
        <w:tc>
          <w:tcPr>
            <w:tcW w:w="3085" w:type="dxa"/>
            <w:gridSpan w:val="2"/>
            <w:noWrap/>
            <w:hideMark/>
          </w:tcPr>
          <w:p w:rsidR="002E485E" w:rsidRPr="00A8758A" w:rsidRDefault="002E485E" w:rsidP="002E485E">
            <w:pPr>
              <w:rPr>
                <w:b/>
              </w:rPr>
            </w:pPr>
            <w:r>
              <w:rPr>
                <w:b/>
                <w:sz w:val="24"/>
                <w:szCs w:val="24"/>
              </w:rPr>
              <w:t>ИТОГО</w:t>
            </w:r>
          </w:p>
        </w:tc>
        <w:tc>
          <w:tcPr>
            <w:tcW w:w="1985" w:type="dxa"/>
            <w:hideMark/>
          </w:tcPr>
          <w:p w:rsidR="002E485E" w:rsidRPr="00A8758A" w:rsidRDefault="002E485E" w:rsidP="00701E58">
            <w:pPr>
              <w:jc w:val="center"/>
              <w:rPr>
                <w:b/>
              </w:rPr>
            </w:pPr>
          </w:p>
        </w:tc>
        <w:tc>
          <w:tcPr>
            <w:tcW w:w="1417" w:type="dxa"/>
            <w:hideMark/>
          </w:tcPr>
          <w:p w:rsidR="002E485E" w:rsidRPr="00A8758A" w:rsidRDefault="002E485E" w:rsidP="00701E58">
            <w:pPr>
              <w:jc w:val="center"/>
              <w:rPr>
                <w:b/>
              </w:rPr>
            </w:pPr>
          </w:p>
        </w:tc>
        <w:tc>
          <w:tcPr>
            <w:tcW w:w="992" w:type="dxa"/>
          </w:tcPr>
          <w:p w:rsidR="002E485E" w:rsidRPr="00A8758A" w:rsidRDefault="002E485E" w:rsidP="00701E58">
            <w:pPr>
              <w:jc w:val="center"/>
              <w:rPr>
                <w:b/>
              </w:rPr>
            </w:pPr>
          </w:p>
        </w:tc>
        <w:tc>
          <w:tcPr>
            <w:tcW w:w="1843" w:type="dxa"/>
            <w:hideMark/>
          </w:tcPr>
          <w:p w:rsidR="002E485E" w:rsidRPr="00A8758A" w:rsidRDefault="002E485E" w:rsidP="00701E58">
            <w:pPr>
              <w:jc w:val="center"/>
              <w:rPr>
                <w:b/>
              </w:rPr>
            </w:pPr>
          </w:p>
        </w:tc>
      </w:tr>
    </w:tbl>
    <w:p w:rsidR="002E485E" w:rsidRDefault="002E485E" w:rsidP="00EB26E2">
      <w:pPr>
        <w:pStyle w:val="-0"/>
        <w:numPr>
          <w:ilvl w:val="0"/>
          <w:numId w:val="0"/>
        </w:numPr>
        <w:rPr>
          <w:b/>
          <w:bCs/>
          <w:caps/>
          <w:smallCaps/>
        </w:rPr>
      </w:pPr>
    </w:p>
    <w:p w:rsidR="009B6F44" w:rsidRDefault="00EB26E2" w:rsidP="00EB26E2">
      <w:pPr>
        <w:pStyle w:val="-0"/>
        <w:numPr>
          <w:ilvl w:val="0"/>
          <w:numId w:val="0"/>
        </w:numPr>
      </w:pPr>
      <w:r>
        <w:t>Ит</w:t>
      </w:r>
      <w:r w:rsidR="009B6F44">
        <w:t>ого: Цена Договора не превышает</w:t>
      </w:r>
      <w:proofErr w:type="gramStart"/>
      <w:r w:rsidR="009B6F44">
        <w:t xml:space="preserve"> ________________________________________</w:t>
      </w:r>
      <w:proofErr w:type="gramEnd"/>
    </w:p>
    <w:p w:rsidR="00EB26E2" w:rsidRDefault="009B6F44" w:rsidP="00EB26E2">
      <w:pPr>
        <w:pStyle w:val="-0"/>
        <w:numPr>
          <w:ilvl w:val="0"/>
          <w:numId w:val="0"/>
        </w:numPr>
      </w:pPr>
      <w:r>
        <w:t>________________________________________________________________</w:t>
      </w:r>
      <w:r w:rsidR="00EB26E2" w:rsidRPr="00EB26E2">
        <w:t>, включая НДС.</w:t>
      </w:r>
    </w:p>
    <w:p w:rsidR="00F73853" w:rsidRDefault="00F73853" w:rsidP="00EB26E2">
      <w:pPr>
        <w:pStyle w:val="-0"/>
        <w:numPr>
          <w:ilvl w:val="0"/>
          <w:numId w:val="0"/>
        </w:numPr>
      </w:pPr>
    </w:p>
    <w:p w:rsidR="00F73853" w:rsidRDefault="00F73853" w:rsidP="00EB26E2">
      <w:pPr>
        <w:pStyle w:val="-0"/>
        <w:numPr>
          <w:ilvl w:val="0"/>
          <w:numId w:val="0"/>
        </w:numPr>
      </w:pPr>
    </w:p>
    <w:p w:rsidR="00F73853" w:rsidRDefault="00F73853" w:rsidP="00EB26E2">
      <w:pPr>
        <w:pStyle w:val="-0"/>
        <w:numPr>
          <w:ilvl w:val="0"/>
          <w:numId w:val="0"/>
        </w:numPr>
      </w:pPr>
    </w:p>
    <w:p w:rsidR="00822951" w:rsidRDefault="00822951" w:rsidP="00822951">
      <w:pPr>
        <w:pStyle w:val="-0"/>
        <w:numPr>
          <w:ilvl w:val="0"/>
          <w:numId w:val="0"/>
        </w:numPr>
        <w:tabs>
          <w:tab w:val="clear" w:pos="1561"/>
        </w:tabs>
        <w:ind w:left="2062"/>
        <w:rPr>
          <w:b/>
        </w:rPr>
      </w:pPr>
    </w:p>
    <w:p w:rsidR="00822951" w:rsidRDefault="00822951" w:rsidP="00822951">
      <w:pPr>
        <w:pStyle w:val="-0"/>
        <w:numPr>
          <w:ilvl w:val="0"/>
          <w:numId w:val="0"/>
        </w:numPr>
        <w:tabs>
          <w:tab w:val="clear" w:pos="1561"/>
        </w:tabs>
        <w:ind w:left="2062"/>
        <w:rPr>
          <w:b/>
        </w:rPr>
      </w:pPr>
    </w:p>
    <w:p w:rsidR="0020772F" w:rsidRDefault="0020772F" w:rsidP="0020772F">
      <w:pPr>
        <w:pStyle w:val="-0"/>
        <w:numPr>
          <w:ilvl w:val="0"/>
          <w:numId w:val="0"/>
        </w:numPr>
        <w:tabs>
          <w:tab w:val="clear" w:pos="1561"/>
        </w:tabs>
        <w:rPr>
          <w:b/>
        </w:rPr>
      </w:pPr>
    </w:p>
    <w:p w:rsidR="0020772F" w:rsidRDefault="0020772F" w:rsidP="0020772F">
      <w:pPr>
        <w:pStyle w:val="-0"/>
        <w:numPr>
          <w:ilvl w:val="0"/>
          <w:numId w:val="0"/>
        </w:numPr>
        <w:tabs>
          <w:tab w:val="clear" w:pos="1561"/>
        </w:tabs>
        <w:ind w:left="2422"/>
        <w:rPr>
          <w:b/>
        </w:rPr>
      </w:pPr>
    </w:p>
    <w:p w:rsidR="004F0591" w:rsidRPr="00822951" w:rsidRDefault="004F0591" w:rsidP="0020772F">
      <w:pPr>
        <w:pStyle w:val="-0"/>
        <w:numPr>
          <w:ilvl w:val="0"/>
          <w:numId w:val="30"/>
        </w:numPr>
        <w:tabs>
          <w:tab w:val="clear" w:pos="1561"/>
        </w:tabs>
        <w:rPr>
          <w:b/>
        </w:rPr>
      </w:pPr>
      <w:r w:rsidRPr="00822951">
        <w:rPr>
          <w:b/>
        </w:rPr>
        <w:t>ДОПОЛНИТЕЛЬНЫЕ СВЕДЕНИЯ О ПОСТАВЩИКЕ</w:t>
      </w:r>
    </w:p>
    <w:p w:rsidR="004F0591" w:rsidRDefault="004F0591" w:rsidP="004F0591">
      <w:pPr>
        <w:pStyle w:val="-0"/>
        <w:numPr>
          <w:ilvl w:val="0"/>
          <w:numId w:val="0"/>
        </w:numPr>
        <w:ind w:left="720"/>
      </w:pPr>
    </w:p>
    <w:tbl>
      <w:tblPr>
        <w:tblW w:w="9674" w:type="dxa"/>
        <w:tblInd w:w="117" w:type="dxa"/>
        <w:tblBorders>
          <w:top w:val="single" w:sz="4" w:space="0" w:color="auto"/>
          <w:left w:val="single" w:sz="4" w:space="0" w:color="auto"/>
          <w:bottom w:val="single" w:sz="4" w:space="0" w:color="auto"/>
          <w:right w:val="single" w:sz="4" w:space="0" w:color="auto"/>
          <w:insideH w:val="single" w:sz="4" w:space="0" w:color="auto"/>
          <w:insideV w:val="single" w:sz="4" w:space="0" w:color="auto"/>
        </w:tblBorders>
        <w:tblLook w:val="0000"/>
      </w:tblPr>
      <w:tblGrid>
        <w:gridCol w:w="2369"/>
        <w:gridCol w:w="2278"/>
        <w:gridCol w:w="2527"/>
        <w:gridCol w:w="2500"/>
      </w:tblGrid>
      <w:tr w:rsidR="004F0591" w:rsidTr="004F0591">
        <w:trPr>
          <w:trHeight w:val="301"/>
        </w:trPr>
        <w:tc>
          <w:tcPr>
            <w:tcW w:w="2369" w:type="dxa"/>
            <w:vAlign w:val="center"/>
          </w:tcPr>
          <w:p w:rsidR="004F0591" w:rsidRPr="004F0591" w:rsidRDefault="004F0591" w:rsidP="004F0591">
            <w:pPr>
              <w:pStyle w:val="-0"/>
              <w:numPr>
                <w:ilvl w:val="0"/>
                <w:numId w:val="0"/>
              </w:numPr>
              <w:tabs>
                <w:tab w:val="num" w:pos="1391"/>
              </w:tabs>
              <w:jc w:val="center"/>
              <w:rPr>
                <w:sz w:val="16"/>
                <w:szCs w:val="16"/>
              </w:rPr>
            </w:pPr>
            <w:r w:rsidRPr="004F0591">
              <w:rPr>
                <w:sz w:val="16"/>
                <w:szCs w:val="16"/>
              </w:rPr>
              <w:t>Плательщик НДПИ</w:t>
            </w:r>
          </w:p>
        </w:tc>
        <w:tc>
          <w:tcPr>
            <w:tcW w:w="2278" w:type="dxa"/>
            <w:vAlign w:val="center"/>
          </w:tcPr>
          <w:p w:rsidR="004F0591" w:rsidRPr="004F0591" w:rsidRDefault="004F0591" w:rsidP="004F0591">
            <w:pPr>
              <w:jc w:val="center"/>
              <w:rPr>
                <w:sz w:val="16"/>
                <w:szCs w:val="16"/>
              </w:rPr>
            </w:pPr>
            <w:r w:rsidRPr="004F0591">
              <w:rPr>
                <w:sz w:val="16"/>
                <w:szCs w:val="16"/>
              </w:rPr>
              <w:t>Плательщик</w:t>
            </w:r>
            <w:proofErr w:type="gramStart"/>
            <w:r w:rsidRPr="004F0591">
              <w:rPr>
                <w:sz w:val="16"/>
                <w:szCs w:val="16"/>
              </w:rPr>
              <w:t xml:space="preserve"> С</w:t>
            </w:r>
            <w:proofErr w:type="gramEnd"/>
            <w:r w:rsidRPr="004F0591">
              <w:rPr>
                <w:sz w:val="16"/>
                <w:szCs w:val="16"/>
              </w:rPr>
              <w:t>/Х налога</w:t>
            </w:r>
          </w:p>
        </w:tc>
        <w:tc>
          <w:tcPr>
            <w:tcW w:w="2527" w:type="dxa"/>
            <w:vAlign w:val="center"/>
          </w:tcPr>
          <w:p w:rsidR="004F0591" w:rsidRPr="004F0591" w:rsidRDefault="004F0591" w:rsidP="004F0591">
            <w:pPr>
              <w:jc w:val="center"/>
              <w:rPr>
                <w:sz w:val="16"/>
                <w:szCs w:val="16"/>
              </w:rPr>
            </w:pPr>
            <w:r w:rsidRPr="004F0591">
              <w:rPr>
                <w:sz w:val="16"/>
                <w:szCs w:val="16"/>
              </w:rPr>
              <w:t>Плательщик ЕНВД</w:t>
            </w:r>
          </w:p>
        </w:tc>
        <w:tc>
          <w:tcPr>
            <w:tcW w:w="2500" w:type="dxa"/>
            <w:vAlign w:val="center"/>
          </w:tcPr>
          <w:p w:rsidR="004F0591" w:rsidRPr="004F0591" w:rsidRDefault="004F0591" w:rsidP="004F0591">
            <w:pPr>
              <w:jc w:val="center"/>
              <w:rPr>
                <w:sz w:val="16"/>
                <w:szCs w:val="16"/>
              </w:rPr>
            </w:pPr>
            <w:r w:rsidRPr="004F0591">
              <w:rPr>
                <w:sz w:val="16"/>
                <w:szCs w:val="16"/>
              </w:rPr>
              <w:t>Плательщик налога по ставке 0%</w:t>
            </w:r>
          </w:p>
        </w:tc>
      </w:tr>
      <w:tr w:rsidR="004F0591" w:rsidTr="004F0591">
        <w:trPr>
          <w:trHeight w:val="238"/>
        </w:trPr>
        <w:tc>
          <w:tcPr>
            <w:tcW w:w="2369" w:type="dxa"/>
            <w:tcBorders>
              <w:bottom w:val="single" w:sz="4" w:space="0" w:color="auto"/>
            </w:tcBorders>
          </w:tcPr>
          <w:p w:rsidR="004F0591" w:rsidRPr="00EB26E2" w:rsidRDefault="004F0591" w:rsidP="004F0591">
            <w:pPr>
              <w:pStyle w:val="-0"/>
              <w:ind w:left="0"/>
            </w:pPr>
          </w:p>
        </w:tc>
        <w:tc>
          <w:tcPr>
            <w:tcW w:w="2278" w:type="dxa"/>
            <w:tcBorders>
              <w:bottom w:val="single" w:sz="4" w:space="0" w:color="auto"/>
            </w:tcBorders>
          </w:tcPr>
          <w:p w:rsidR="004F0591" w:rsidRPr="00EB26E2" w:rsidRDefault="004F0591" w:rsidP="004F0591">
            <w:pPr>
              <w:pStyle w:val="-0"/>
              <w:ind w:left="0"/>
            </w:pPr>
          </w:p>
        </w:tc>
        <w:tc>
          <w:tcPr>
            <w:tcW w:w="2527" w:type="dxa"/>
            <w:tcBorders>
              <w:bottom w:val="single" w:sz="4" w:space="0" w:color="auto"/>
            </w:tcBorders>
          </w:tcPr>
          <w:p w:rsidR="004F0591" w:rsidRPr="00EB26E2" w:rsidRDefault="004F0591" w:rsidP="004F0591">
            <w:pPr>
              <w:pStyle w:val="-0"/>
              <w:ind w:left="0"/>
            </w:pPr>
          </w:p>
        </w:tc>
        <w:tc>
          <w:tcPr>
            <w:tcW w:w="2500" w:type="dxa"/>
            <w:tcBorders>
              <w:bottom w:val="single" w:sz="4" w:space="0" w:color="auto"/>
            </w:tcBorders>
          </w:tcPr>
          <w:p w:rsidR="004F0591" w:rsidRPr="00EB26E2" w:rsidRDefault="004F0591" w:rsidP="004F0591">
            <w:pPr>
              <w:pStyle w:val="-0"/>
              <w:ind w:left="0"/>
            </w:pPr>
          </w:p>
        </w:tc>
      </w:tr>
    </w:tbl>
    <w:p w:rsidR="00D22F19" w:rsidRDefault="00D22F19">
      <w:pPr>
        <w:pStyle w:val="-0"/>
        <w:numPr>
          <w:ilvl w:val="0"/>
          <w:numId w:val="0"/>
        </w:numPr>
        <w:ind w:left="1391" w:hanging="851"/>
        <w:jc w:val="left"/>
      </w:pPr>
    </w:p>
    <w:p w:rsidR="004F0591" w:rsidRDefault="004F0591">
      <w:pPr>
        <w:pStyle w:val="-0"/>
        <w:numPr>
          <w:ilvl w:val="0"/>
          <w:numId w:val="0"/>
        </w:numPr>
        <w:ind w:left="1391" w:hanging="851"/>
        <w:jc w:val="left"/>
      </w:pPr>
    </w:p>
    <w:p w:rsidR="004F0591" w:rsidRDefault="004F0591">
      <w:pPr>
        <w:pStyle w:val="-0"/>
        <w:numPr>
          <w:ilvl w:val="0"/>
          <w:numId w:val="0"/>
        </w:numPr>
        <w:ind w:left="1391" w:hanging="851"/>
        <w:jc w:val="left"/>
      </w:pPr>
    </w:p>
    <w:p w:rsidR="004F0591" w:rsidRDefault="004F0591">
      <w:pPr>
        <w:pStyle w:val="-0"/>
        <w:numPr>
          <w:ilvl w:val="0"/>
          <w:numId w:val="0"/>
        </w:numPr>
        <w:ind w:left="1391" w:hanging="851"/>
        <w:jc w:val="left"/>
      </w:pPr>
    </w:p>
    <w:p w:rsidR="004F0591" w:rsidRDefault="004F0591" w:rsidP="00F73853">
      <w:pPr>
        <w:pStyle w:val="-0"/>
        <w:numPr>
          <w:ilvl w:val="0"/>
          <w:numId w:val="26"/>
        </w:numPr>
        <w:tabs>
          <w:tab w:val="clear" w:pos="1561"/>
        </w:tabs>
        <w:jc w:val="center"/>
        <w:rPr>
          <w:b/>
        </w:rPr>
      </w:pPr>
      <w:r w:rsidRPr="004F0591">
        <w:rPr>
          <w:b/>
        </w:rPr>
        <w:t>СРОКИ ПОСТАВКИ</w:t>
      </w:r>
    </w:p>
    <w:p w:rsidR="004F0591" w:rsidRDefault="004F0591" w:rsidP="004F0591">
      <w:pPr>
        <w:pStyle w:val="-0"/>
        <w:numPr>
          <w:ilvl w:val="0"/>
          <w:numId w:val="0"/>
        </w:numPr>
        <w:tabs>
          <w:tab w:val="clear" w:pos="1561"/>
        </w:tabs>
        <w:rPr>
          <w:b/>
        </w:rPr>
      </w:pPr>
    </w:p>
    <w:tbl>
      <w:tblPr>
        <w:tblW w:w="9713" w:type="dxa"/>
        <w:tblInd w:w="78" w:type="dxa"/>
        <w:tblBorders>
          <w:top w:val="single" w:sz="4" w:space="0" w:color="auto"/>
          <w:left w:val="single" w:sz="4" w:space="0" w:color="auto"/>
          <w:bottom w:val="single" w:sz="4" w:space="0" w:color="auto"/>
          <w:right w:val="single" w:sz="4" w:space="0" w:color="auto"/>
          <w:insideH w:val="single" w:sz="4" w:space="0" w:color="auto"/>
          <w:insideV w:val="single" w:sz="4" w:space="0" w:color="auto"/>
        </w:tblBorders>
        <w:tblLook w:val="0000"/>
      </w:tblPr>
      <w:tblGrid>
        <w:gridCol w:w="3194"/>
        <w:gridCol w:w="3364"/>
        <w:gridCol w:w="3155"/>
      </w:tblGrid>
      <w:tr w:rsidR="004F0591" w:rsidTr="004F0591">
        <w:trPr>
          <w:trHeight w:val="877"/>
        </w:trPr>
        <w:tc>
          <w:tcPr>
            <w:tcW w:w="3194" w:type="dxa"/>
            <w:vAlign w:val="bottom"/>
          </w:tcPr>
          <w:p w:rsidR="004F0591" w:rsidRDefault="004F0591" w:rsidP="004F0591">
            <w:pPr>
              <w:pStyle w:val="-0"/>
              <w:numPr>
                <w:ilvl w:val="0"/>
                <w:numId w:val="0"/>
              </w:numPr>
              <w:rPr>
                <w:b/>
              </w:rPr>
            </w:pPr>
          </w:p>
          <w:p w:rsidR="004F0591" w:rsidRPr="004F0591" w:rsidRDefault="004F0591" w:rsidP="004F0591">
            <w:pPr>
              <w:pStyle w:val="-0"/>
              <w:numPr>
                <w:ilvl w:val="0"/>
                <w:numId w:val="0"/>
              </w:numPr>
              <w:rPr>
                <w:b/>
              </w:rPr>
            </w:pPr>
            <w:r>
              <w:rPr>
                <w:b/>
              </w:rPr>
              <w:t xml:space="preserve">     Наименование товара</w:t>
            </w:r>
          </w:p>
          <w:p w:rsidR="004F0591" w:rsidRDefault="004F0591" w:rsidP="004F0591">
            <w:pPr>
              <w:pStyle w:val="-0"/>
              <w:numPr>
                <w:ilvl w:val="0"/>
                <w:numId w:val="0"/>
              </w:numPr>
              <w:jc w:val="center"/>
            </w:pPr>
          </w:p>
          <w:p w:rsidR="004F0591" w:rsidRDefault="004F0591" w:rsidP="004F0591">
            <w:pPr>
              <w:ind w:left="390"/>
              <w:jc w:val="center"/>
              <w:rPr>
                <w:b/>
              </w:rPr>
            </w:pPr>
          </w:p>
        </w:tc>
        <w:tc>
          <w:tcPr>
            <w:tcW w:w="3364" w:type="dxa"/>
            <w:vAlign w:val="center"/>
          </w:tcPr>
          <w:p w:rsidR="004F0591" w:rsidRDefault="004F0591" w:rsidP="004F0591">
            <w:pPr>
              <w:jc w:val="center"/>
              <w:rPr>
                <w:b/>
              </w:rPr>
            </w:pPr>
            <w:r>
              <w:rPr>
                <w:b/>
              </w:rPr>
              <w:t>Сроки поставки</w:t>
            </w:r>
          </w:p>
          <w:p w:rsidR="004F0591" w:rsidRDefault="004F0591" w:rsidP="004F0591">
            <w:pPr>
              <w:jc w:val="center"/>
              <w:rPr>
                <w:b/>
              </w:rPr>
            </w:pPr>
          </w:p>
        </w:tc>
        <w:tc>
          <w:tcPr>
            <w:tcW w:w="3155" w:type="dxa"/>
          </w:tcPr>
          <w:p w:rsidR="004F0591" w:rsidRDefault="004F0591">
            <w:pPr>
              <w:rPr>
                <w:b/>
              </w:rPr>
            </w:pPr>
          </w:p>
          <w:p w:rsidR="004F0591" w:rsidRDefault="004F0591">
            <w:pPr>
              <w:rPr>
                <w:b/>
              </w:rPr>
            </w:pPr>
          </w:p>
          <w:p w:rsidR="004F0591" w:rsidRDefault="004F0591" w:rsidP="004F0591">
            <w:pPr>
              <w:rPr>
                <w:b/>
              </w:rPr>
            </w:pPr>
          </w:p>
        </w:tc>
      </w:tr>
      <w:tr w:rsidR="004F0591" w:rsidTr="004F0591">
        <w:trPr>
          <w:trHeight w:val="629"/>
        </w:trPr>
        <w:tc>
          <w:tcPr>
            <w:tcW w:w="3194" w:type="dxa"/>
            <w:vAlign w:val="center"/>
          </w:tcPr>
          <w:p w:rsidR="004F0591" w:rsidRPr="004F0591" w:rsidRDefault="004F0591" w:rsidP="004F0591">
            <w:pPr>
              <w:ind w:left="390"/>
              <w:jc w:val="center"/>
              <w:rPr>
                <w:b/>
              </w:rPr>
            </w:pPr>
            <w:r>
              <w:rPr>
                <w:b/>
              </w:rPr>
              <w:t>Мясо птицы</w:t>
            </w:r>
          </w:p>
        </w:tc>
        <w:tc>
          <w:tcPr>
            <w:tcW w:w="3364" w:type="dxa"/>
          </w:tcPr>
          <w:p w:rsidR="004F0591" w:rsidRPr="004F0591" w:rsidRDefault="004F0591" w:rsidP="004F0591">
            <w:pPr>
              <w:rPr>
                <w:b/>
              </w:rPr>
            </w:pPr>
            <w:proofErr w:type="gramStart"/>
            <w:r>
              <w:rPr>
                <w:b/>
              </w:rPr>
              <w:t>С даты заключения</w:t>
            </w:r>
            <w:proofErr w:type="gramEnd"/>
            <w:r>
              <w:rPr>
                <w:b/>
              </w:rPr>
              <w:t xml:space="preserve"> догов</w:t>
            </w:r>
            <w:r>
              <w:rPr>
                <w:b/>
              </w:rPr>
              <w:t>о</w:t>
            </w:r>
            <w:r>
              <w:rPr>
                <w:b/>
              </w:rPr>
              <w:t>ра до 30.09.2014г. по заявкам Покупателя</w:t>
            </w:r>
          </w:p>
        </w:tc>
        <w:tc>
          <w:tcPr>
            <w:tcW w:w="3155" w:type="dxa"/>
          </w:tcPr>
          <w:p w:rsidR="004F0591" w:rsidRPr="004F0591" w:rsidRDefault="004F0591" w:rsidP="004F0591">
            <w:pPr>
              <w:ind w:left="390"/>
              <w:rPr>
                <w:b/>
              </w:rPr>
            </w:pPr>
          </w:p>
        </w:tc>
      </w:tr>
    </w:tbl>
    <w:p w:rsidR="00D22F19" w:rsidRDefault="00D22F19">
      <w:pPr>
        <w:ind w:left="360"/>
        <w:jc w:val="center"/>
        <w:rPr>
          <w:bCs/>
          <w:i/>
        </w:rPr>
      </w:pPr>
    </w:p>
    <w:p w:rsidR="00D22F19" w:rsidRDefault="00D22F19">
      <w:pPr>
        <w:ind w:left="360"/>
        <w:jc w:val="center"/>
        <w:rPr>
          <w:bCs/>
        </w:rPr>
      </w:pPr>
    </w:p>
    <w:p w:rsidR="00C9320A" w:rsidRDefault="00C9320A">
      <w:pPr>
        <w:ind w:left="360"/>
        <w:jc w:val="center"/>
        <w:rPr>
          <w:bCs/>
        </w:rPr>
      </w:pPr>
    </w:p>
    <w:p w:rsidR="00C9320A" w:rsidRDefault="00C9320A">
      <w:pPr>
        <w:ind w:left="360"/>
        <w:jc w:val="center"/>
        <w:rPr>
          <w:bCs/>
        </w:rPr>
      </w:pPr>
    </w:p>
    <w:p w:rsidR="00C9320A" w:rsidRDefault="00C9320A">
      <w:pPr>
        <w:ind w:left="360"/>
        <w:jc w:val="center"/>
        <w:rPr>
          <w:bCs/>
        </w:rPr>
      </w:pPr>
    </w:p>
    <w:p w:rsidR="00C9320A" w:rsidRDefault="00C9320A">
      <w:pPr>
        <w:ind w:left="360"/>
        <w:jc w:val="center"/>
        <w:rPr>
          <w:bCs/>
        </w:rPr>
      </w:pPr>
    </w:p>
    <w:p w:rsidR="00C9320A" w:rsidRDefault="00C9320A" w:rsidP="00C9320A">
      <w:pPr>
        <w:ind w:left="360"/>
        <w:rPr>
          <w:bCs/>
        </w:rPr>
      </w:pPr>
      <w:r>
        <w:rPr>
          <w:bCs/>
        </w:rPr>
        <w:t>от Покупателя:                                                            от Поставщика:</w:t>
      </w:r>
    </w:p>
    <w:p w:rsidR="00C9320A" w:rsidRDefault="00C9320A" w:rsidP="00C9320A">
      <w:pPr>
        <w:ind w:left="360"/>
        <w:rPr>
          <w:bCs/>
        </w:rPr>
      </w:pPr>
    </w:p>
    <w:p w:rsidR="00C9320A" w:rsidRDefault="00C9320A" w:rsidP="00C9320A">
      <w:pPr>
        <w:ind w:left="360"/>
        <w:rPr>
          <w:bCs/>
        </w:rPr>
      </w:pPr>
    </w:p>
    <w:p w:rsidR="00C9320A" w:rsidRDefault="00C9320A" w:rsidP="00C9320A">
      <w:pPr>
        <w:ind w:left="360"/>
        <w:rPr>
          <w:bCs/>
        </w:rPr>
      </w:pPr>
    </w:p>
    <w:p w:rsidR="00C9320A" w:rsidRDefault="00C9320A" w:rsidP="00C9320A">
      <w:pPr>
        <w:ind w:left="360"/>
        <w:rPr>
          <w:bCs/>
        </w:rPr>
      </w:pPr>
    </w:p>
    <w:p w:rsidR="00C9320A" w:rsidRDefault="00C9320A" w:rsidP="00C9320A">
      <w:pPr>
        <w:ind w:left="360"/>
        <w:rPr>
          <w:bCs/>
        </w:rPr>
      </w:pPr>
      <w:r>
        <w:rPr>
          <w:bCs/>
        </w:rPr>
        <w:t>____________________________                              _____________________________</w:t>
      </w:r>
    </w:p>
    <w:p w:rsidR="008A70A5" w:rsidRDefault="008A70A5" w:rsidP="00C9320A">
      <w:pPr>
        <w:ind w:left="360"/>
        <w:rPr>
          <w:bCs/>
        </w:rPr>
      </w:pPr>
    </w:p>
    <w:p w:rsidR="008A70A5" w:rsidRDefault="008A70A5" w:rsidP="00C9320A">
      <w:pPr>
        <w:ind w:left="360"/>
        <w:rPr>
          <w:bCs/>
        </w:rPr>
      </w:pPr>
    </w:p>
    <w:p w:rsidR="008A70A5" w:rsidRDefault="008A70A5" w:rsidP="00C9320A">
      <w:pPr>
        <w:ind w:left="360"/>
        <w:rPr>
          <w:bCs/>
        </w:rPr>
      </w:pPr>
    </w:p>
    <w:p w:rsidR="008A70A5" w:rsidRDefault="008A70A5" w:rsidP="008A70A5">
      <w:pPr>
        <w:ind w:left="360" w:right="-1"/>
        <w:jc w:val="right"/>
        <w:rPr>
          <w:bCs/>
          <w:sz w:val="16"/>
          <w:szCs w:val="16"/>
        </w:rPr>
      </w:pPr>
    </w:p>
    <w:p w:rsidR="002E485E" w:rsidRDefault="002E485E" w:rsidP="002E485E">
      <w:pPr>
        <w:pageBreakBefore/>
      </w:pPr>
      <w:r>
        <w:lastRenderedPageBreak/>
        <w:t>Приложение № 2 к Договору №___________ от «____»______________ года</w:t>
      </w:r>
    </w:p>
    <w:p w:rsidR="009034D9" w:rsidRDefault="009034D9" w:rsidP="009034D9">
      <w:pPr>
        <w:ind w:left="360" w:right="-1"/>
        <w:jc w:val="center"/>
        <w:rPr>
          <w:bCs/>
          <w:sz w:val="16"/>
          <w:szCs w:val="16"/>
        </w:rPr>
      </w:pPr>
    </w:p>
    <w:p w:rsidR="009034D9" w:rsidRDefault="009034D9" w:rsidP="009034D9">
      <w:pPr>
        <w:ind w:left="360" w:right="-1"/>
        <w:jc w:val="center"/>
        <w:rPr>
          <w:bCs/>
        </w:rPr>
      </w:pPr>
    </w:p>
    <w:p w:rsidR="009034D9" w:rsidRPr="002E485E" w:rsidRDefault="009034D9" w:rsidP="009034D9">
      <w:pPr>
        <w:ind w:left="360" w:right="-1"/>
        <w:jc w:val="center"/>
        <w:rPr>
          <w:b/>
          <w:bCs/>
        </w:rPr>
      </w:pPr>
      <w:r w:rsidRPr="002E485E">
        <w:rPr>
          <w:b/>
          <w:bCs/>
        </w:rPr>
        <w:t>ТЕХНИЧЕСКИЕ ТРЕБОВАНИЯ</w:t>
      </w:r>
    </w:p>
    <w:p w:rsidR="009034D9" w:rsidRDefault="009034D9" w:rsidP="008A70A5">
      <w:pPr>
        <w:ind w:left="360" w:right="-1"/>
        <w:jc w:val="right"/>
        <w:rPr>
          <w:bCs/>
          <w:sz w:val="16"/>
          <w:szCs w:val="16"/>
        </w:rPr>
      </w:pPr>
    </w:p>
    <w:p w:rsidR="008A70A5" w:rsidRPr="008A70A5" w:rsidRDefault="008A70A5" w:rsidP="009034D9">
      <w:pPr>
        <w:ind w:left="360" w:right="-1"/>
        <w:rPr>
          <w:bCs/>
          <w:sz w:val="16"/>
          <w:szCs w:val="16"/>
        </w:rPr>
      </w:pPr>
    </w:p>
    <w:p w:rsidR="00D22F19" w:rsidRDefault="00D22F19">
      <w:pPr>
        <w:ind w:left="360"/>
        <w:jc w:val="center"/>
        <w:rPr>
          <w:bCs/>
          <w:i/>
        </w:rPr>
      </w:pPr>
    </w:p>
    <w:p w:rsidR="002E485E" w:rsidRDefault="002E485E" w:rsidP="002E485E">
      <w:r>
        <w:t>[</w:t>
      </w:r>
      <w:r>
        <w:rPr>
          <w:rStyle w:val="afc"/>
        </w:rPr>
        <w:t>Формируется на основании предложения победителя и условий Документации об ау</w:t>
      </w:r>
      <w:r>
        <w:rPr>
          <w:rStyle w:val="afc"/>
        </w:rPr>
        <w:t>к</w:t>
      </w:r>
      <w:r>
        <w:rPr>
          <w:rStyle w:val="afc"/>
        </w:rPr>
        <w:t>ционе/Конкурсной документации/Запроса котировок</w:t>
      </w:r>
      <w:r>
        <w:t xml:space="preserve">] </w:t>
      </w:r>
    </w:p>
    <w:p w:rsidR="00D22F19" w:rsidRDefault="00D22F19" w:rsidP="009034D9">
      <w:pPr>
        <w:ind w:left="360"/>
        <w:rPr>
          <w:b/>
          <w:bCs/>
        </w:rPr>
      </w:pPr>
    </w:p>
    <w:p w:rsidR="00EB1B12" w:rsidRDefault="00EB1B12" w:rsidP="009034D9">
      <w:pPr>
        <w:ind w:left="360"/>
        <w:rPr>
          <w:b/>
          <w:bCs/>
        </w:rPr>
      </w:pPr>
    </w:p>
    <w:p w:rsidR="00EB1B12" w:rsidRDefault="00EB1B12" w:rsidP="009034D9">
      <w:pPr>
        <w:ind w:left="360"/>
        <w:rPr>
          <w:b/>
          <w:bCs/>
        </w:rPr>
      </w:pPr>
    </w:p>
    <w:p w:rsidR="00EB1B12" w:rsidRDefault="00EB1B12" w:rsidP="009034D9">
      <w:pPr>
        <w:ind w:left="360"/>
        <w:rPr>
          <w:b/>
          <w:bCs/>
        </w:rPr>
      </w:pPr>
    </w:p>
    <w:p w:rsidR="00EB1B12" w:rsidRPr="009034D9" w:rsidRDefault="00EB1B12" w:rsidP="009034D9">
      <w:pPr>
        <w:ind w:left="360"/>
        <w:rPr>
          <w:b/>
          <w:bCs/>
        </w:rPr>
      </w:pPr>
    </w:p>
    <w:p w:rsidR="00D22F19" w:rsidRDefault="00D22F19" w:rsidP="00EB1B12">
      <w:pPr>
        <w:ind w:left="360"/>
        <w:rPr>
          <w:bCs/>
        </w:rPr>
      </w:pPr>
    </w:p>
    <w:p w:rsidR="00EB1B12" w:rsidRDefault="00EB1B12" w:rsidP="00EB1B12">
      <w:pPr>
        <w:ind w:left="360"/>
        <w:rPr>
          <w:bCs/>
        </w:rPr>
      </w:pPr>
    </w:p>
    <w:p w:rsidR="00EB1B12" w:rsidRDefault="00EB1B12" w:rsidP="00EB1B12">
      <w:pPr>
        <w:ind w:left="360"/>
        <w:rPr>
          <w:bCs/>
        </w:rPr>
      </w:pPr>
    </w:p>
    <w:p w:rsidR="00EB1B12" w:rsidRPr="002E485E" w:rsidRDefault="00EB1B12" w:rsidP="00EB1B12">
      <w:pPr>
        <w:ind w:left="360"/>
        <w:rPr>
          <w:b/>
          <w:bCs/>
        </w:rPr>
      </w:pPr>
      <w:r w:rsidRPr="002E485E">
        <w:rPr>
          <w:b/>
          <w:bCs/>
        </w:rPr>
        <w:t>от Покупателя:                                                            от Поставщика:</w:t>
      </w:r>
    </w:p>
    <w:p w:rsidR="00EB1B12" w:rsidRPr="00EB1B12" w:rsidRDefault="00EB1B12" w:rsidP="00EB1B12">
      <w:pPr>
        <w:ind w:left="360"/>
        <w:rPr>
          <w:bCs/>
        </w:rPr>
      </w:pPr>
    </w:p>
    <w:p w:rsidR="00EB1B12" w:rsidRPr="00EB1B12" w:rsidRDefault="00EB1B12" w:rsidP="00EB1B12">
      <w:pPr>
        <w:ind w:left="360"/>
        <w:rPr>
          <w:bCs/>
        </w:rPr>
      </w:pPr>
    </w:p>
    <w:p w:rsidR="00EB1B12" w:rsidRPr="00EB1B12" w:rsidRDefault="00EB1B12" w:rsidP="00EB1B12">
      <w:pPr>
        <w:ind w:left="360"/>
        <w:rPr>
          <w:bCs/>
        </w:rPr>
      </w:pPr>
    </w:p>
    <w:p w:rsidR="00EB1B12" w:rsidRPr="00EB1B12" w:rsidRDefault="00EB1B12" w:rsidP="00EB1B12">
      <w:pPr>
        <w:ind w:left="360"/>
        <w:rPr>
          <w:bCs/>
        </w:rPr>
      </w:pPr>
    </w:p>
    <w:p w:rsidR="00EB1B12" w:rsidRPr="00EB1B12" w:rsidRDefault="00EB1B12" w:rsidP="00EB1B12">
      <w:pPr>
        <w:ind w:left="360"/>
        <w:rPr>
          <w:bCs/>
        </w:rPr>
      </w:pPr>
      <w:r w:rsidRPr="00EB1B12">
        <w:rPr>
          <w:bCs/>
        </w:rPr>
        <w:t>____________________________                              _____________________________</w:t>
      </w:r>
    </w:p>
    <w:p w:rsidR="00D22F19" w:rsidRDefault="00D22F19">
      <w:pPr>
        <w:ind w:left="360"/>
      </w:pPr>
    </w:p>
    <w:p w:rsidR="00D22F19" w:rsidRDefault="002E485E">
      <w:pPr>
        <w:ind w:left="360"/>
        <w:sectPr w:rsidR="00D22F19" w:rsidSect="008A70A5">
          <w:type w:val="continuous"/>
          <w:pgSz w:w="11907" w:h="16840" w:code="9"/>
          <w:pgMar w:top="709" w:right="1134" w:bottom="851" w:left="1418" w:header="720" w:footer="720" w:gutter="0"/>
          <w:cols w:space="720"/>
          <w:docGrid w:linePitch="326"/>
        </w:sectPr>
      </w:pPr>
      <w:r>
        <w:t>М.П.                                                                              М.П.</w:t>
      </w:r>
    </w:p>
    <w:p w:rsidR="00D22F19" w:rsidRDefault="00D22F19">
      <w:pPr>
        <w:spacing w:before="20" w:after="20"/>
        <w:jc w:val="center"/>
      </w:pPr>
    </w:p>
    <w:p w:rsidR="002E485E" w:rsidRDefault="002E485E" w:rsidP="002E485E">
      <w:pPr>
        <w:spacing w:before="20" w:after="20"/>
        <w:jc w:val="center"/>
      </w:pPr>
      <w:r>
        <w:t xml:space="preserve">Приложение № 4 к Договору №___________ </w:t>
      </w:r>
      <w:proofErr w:type="gramStart"/>
      <w:r>
        <w:t>от</w:t>
      </w:r>
      <w:proofErr w:type="gramEnd"/>
      <w:r>
        <w:t xml:space="preserve"> «____»______________ </w:t>
      </w:r>
    </w:p>
    <w:p w:rsidR="00D22F19" w:rsidRDefault="00D22F19">
      <w:pPr>
        <w:spacing w:before="20" w:after="20"/>
        <w:ind w:firstLine="709"/>
        <w:jc w:val="both"/>
      </w:pPr>
    </w:p>
    <w:p w:rsidR="00EB1B12" w:rsidRDefault="00EB1B12">
      <w:pPr>
        <w:spacing w:before="20" w:after="20"/>
        <w:ind w:firstLine="709"/>
        <w:jc w:val="both"/>
      </w:pPr>
    </w:p>
    <w:p w:rsidR="00D22F19" w:rsidRDefault="00A4548D">
      <w:pPr>
        <w:spacing w:before="20" w:after="20"/>
        <w:ind w:firstLine="709"/>
        <w:jc w:val="both"/>
      </w:pPr>
      <w:r>
        <w:t>Настоящим подтверждаем, что ______________ в соответствии с законодательс</w:t>
      </w:r>
      <w:r>
        <w:t>т</w:t>
      </w:r>
      <w:r>
        <w:t xml:space="preserve">вом Российской Федерации (статья 4 Федерального закона Российской Федерации от 24.07.2002 №209-ФЗ «О развитии малого и среднего предпринимательства в Российской Федерации») обладает критериями, позволяющими относить организацию к субъектам </w:t>
      </w:r>
      <w:r>
        <w:rPr>
          <w:i/>
          <w:u w:val="single"/>
        </w:rPr>
        <w:t xml:space="preserve">малого или среднего  </w:t>
      </w:r>
      <w:r>
        <w:t>предпринимательства, и сообщаем следующую информацию:</w:t>
      </w:r>
    </w:p>
    <w:p w:rsidR="00D22F19" w:rsidRDefault="00D22F19">
      <w:pPr>
        <w:spacing w:before="20" w:after="20"/>
        <w:ind w:firstLine="709"/>
        <w:jc w:val="both"/>
      </w:pPr>
    </w:p>
    <w:tbl>
      <w:tblPr>
        <w:tblStyle w:val="afd"/>
        <w:tblW w:w="0" w:type="auto"/>
        <w:tblLook w:val="04A0"/>
      </w:tblPr>
      <w:tblGrid>
        <w:gridCol w:w="664"/>
        <w:gridCol w:w="4080"/>
        <w:gridCol w:w="2395"/>
        <w:gridCol w:w="2432"/>
      </w:tblGrid>
      <w:tr w:rsidR="00D22F19">
        <w:tc>
          <w:tcPr>
            <w:tcW w:w="664" w:type="dxa"/>
          </w:tcPr>
          <w:p w:rsidR="00D22F19" w:rsidRDefault="00A4548D">
            <w:pPr>
              <w:spacing w:before="20" w:after="20"/>
              <w:jc w:val="center"/>
            </w:pPr>
            <w:r>
              <w:t xml:space="preserve">№ </w:t>
            </w:r>
            <w:proofErr w:type="gramStart"/>
            <w:r>
              <w:t>п</w:t>
            </w:r>
            <w:proofErr w:type="gramEnd"/>
            <w:r>
              <w:t>/п</w:t>
            </w:r>
          </w:p>
        </w:tc>
        <w:tc>
          <w:tcPr>
            <w:tcW w:w="4080" w:type="dxa"/>
          </w:tcPr>
          <w:p w:rsidR="00D22F19" w:rsidRDefault="00A4548D">
            <w:pPr>
              <w:spacing w:before="20" w:after="20"/>
              <w:jc w:val="center"/>
            </w:pPr>
            <w:r>
              <w:t>Критерий отнесения</w:t>
            </w:r>
          </w:p>
        </w:tc>
        <w:tc>
          <w:tcPr>
            <w:tcW w:w="2395" w:type="dxa"/>
          </w:tcPr>
          <w:p w:rsidR="00D22F19" w:rsidRDefault="00A4548D">
            <w:pPr>
              <w:spacing w:before="20" w:after="20"/>
              <w:jc w:val="center"/>
            </w:pPr>
            <w:r>
              <w:t>Показатель</w:t>
            </w:r>
          </w:p>
        </w:tc>
        <w:tc>
          <w:tcPr>
            <w:tcW w:w="2432" w:type="dxa"/>
          </w:tcPr>
          <w:p w:rsidR="00D22F19" w:rsidRDefault="00A4548D">
            <w:pPr>
              <w:spacing w:before="20" w:after="20"/>
              <w:jc w:val="center"/>
            </w:pPr>
            <w:r>
              <w:t>Приложенный по</w:t>
            </w:r>
            <w:r>
              <w:t>д</w:t>
            </w:r>
            <w:r>
              <w:t>тверждающий док</w:t>
            </w:r>
            <w:r>
              <w:t>у</w:t>
            </w:r>
            <w:r>
              <w:t>мент</w:t>
            </w:r>
          </w:p>
        </w:tc>
      </w:tr>
      <w:tr w:rsidR="00D22F19">
        <w:tc>
          <w:tcPr>
            <w:tcW w:w="664" w:type="dxa"/>
          </w:tcPr>
          <w:p w:rsidR="00D22F19" w:rsidRDefault="00A4548D">
            <w:pPr>
              <w:spacing w:before="20" w:after="20"/>
              <w:jc w:val="center"/>
            </w:pPr>
            <w:r>
              <w:t>1.</w:t>
            </w:r>
          </w:p>
        </w:tc>
        <w:tc>
          <w:tcPr>
            <w:tcW w:w="4080" w:type="dxa"/>
          </w:tcPr>
          <w:p w:rsidR="00D22F19" w:rsidRDefault="00A4548D">
            <w:pPr>
              <w:spacing w:before="20" w:after="20"/>
              <w:jc w:val="center"/>
            </w:pPr>
            <w:r>
              <w:t>2.</w:t>
            </w:r>
          </w:p>
        </w:tc>
        <w:tc>
          <w:tcPr>
            <w:tcW w:w="2395" w:type="dxa"/>
          </w:tcPr>
          <w:p w:rsidR="00D22F19" w:rsidRDefault="00A4548D">
            <w:pPr>
              <w:spacing w:before="20" w:after="20"/>
              <w:jc w:val="center"/>
            </w:pPr>
            <w:r>
              <w:t>3.</w:t>
            </w:r>
          </w:p>
        </w:tc>
        <w:tc>
          <w:tcPr>
            <w:tcW w:w="2432" w:type="dxa"/>
          </w:tcPr>
          <w:p w:rsidR="00D22F19" w:rsidRDefault="00A4548D">
            <w:pPr>
              <w:spacing w:before="20" w:after="20"/>
              <w:jc w:val="center"/>
            </w:pPr>
            <w:r>
              <w:t>4.</w:t>
            </w:r>
          </w:p>
        </w:tc>
      </w:tr>
      <w:tr w:rsidR="00D22F19">
        <w:tc>
          <w:tcPr>
            <w:tcW w:w="664" w:type="dxa"/>
          </w:tcPr>
          <w:p w:rsidR="00D22F19" w:rsidRDefault="00A4548D">
            <w:pPr>
              <w:spacing w:before="20" w:after="20"/>
              <w:jc w:val="center"/>
            </w:pPr>
            <w:r>
              <w:t>1.</w:t>
            </w:r>
          </w:p>
        </w:tc>
        <w:tc>
          <w:tcPr>
            <w:tcW w:w="4080" w:type="dxa"/>
          </w:tcPr>
          <w:p w:rsidR="00D22F19" w:rsidRDefault="00A4548D">
            <w:pPr>
              <w:spacing w:before="20" w:after="20"/>
              <w:jc w:val="both"/>
              <w:rPr>
                <w:i/>
              </w:rPr>
            </w:pPr>
            <w:r>
              <w:rPr>
                <w:i/>
              </w:rPr>
              <w:t>только для юридических лиц:</w:t>
            </w:r>
          </w:p>
          <w:p w:rsidR="00D22F19" w:rsidRDefault="00A4548D">
            <w:pPr>
              <w:spacing w:before="20" w:after="20"/>
              <w:jc w:val="both"/>
            </w:pPr>
            <w:r>
              <w:t>Суммарная доля для участия в у</w:t>
            </w:r>
            <w:r>
              <w:t>с</w:t>
            </w:r>
            <w:r>
              <w:t>тавном капитале:</w:t>
            </w:r>
          </w:p>
          <w:p w:rsidR="00D22F19" w:rsidRDefault="00A4548D">
            <w:pPr>
              <w:spacing w:before="20" w:after="20"/>
              <w:jc w:val="both"/>
            </w:pPr>
            <w:r>
              <w:t>РФ, субъектов РФ, муниципальных образований, иностранных юридич</w:t>
            </w:r>
            <w:r>
              <w:t>е</w:t>
            </w:r>
            <w:r>
              <w:t>ских лиц и граждан, общественных и религиозных организаций (объед</w:t>
            </w:r>
            <w:r>
              <w:t>и</w:t>
            </w:r>
            <w:r>
              <w:t>нений)</w:t>
            </w:r>
          </w:p>
        </w:tc>
        <w:tc>
          <w:tcPr>
            <w:tcW w:w="2395" w:type="dxa"/>
          </w:tcPr>
          <w:p w:rsidR="00D22F19" w:rsidRDefault="00D22F19">
            <w:pPr>
              <w:spacing w:before="20" w:after="20"/>
              <w:rPr>
                <w:i/>
              </w:rPr>
            </w:pPr>
          </w:p>
        </w:tc>
        <w:tc>
          <w:tcPr>
            <w:tcW w:w="2432" w:type="dxa"/>
          </w:tcPr>
          <w:p w:rsidR="00D22F19" w:rsidRDefault="00A4548D">
            <w:pPr>
              <w:spacing w:before="20" w:after="20"/>
              <w:jc w:val="both"/>
              <w:rPr>
                <w:i/>
              </w:rPr>
            </w:pPr>
            <w:r>
              <w:rPr>
                <w:i/>
              </w:rPr>
              <w:t>Копия устава</w:t>
            </w:r>
          </w:p>
        </w:tc>
      </w:tr>
      <w:tr w:rsidR="00D22F19">
        <w:tc>
          <w:tcPr>
            <w:tcW w:w="664" w:type="dxa"/>
          </w:tcPr>
          <w:p w:rsidR="00D22F19" w:rsidRDefault="00A4548D">
            <w:pPr>
              <w:spacing w:before="20" w:after="20"/>
              <w:jc w:val="center"/>
            </w:pPr>
            <w:r>
              <w:t>2.</w:t>
            </w:r>
          </w:p>
        </w:tc>
        <w:tc>
          <w:tcPr>
            <w:tcW w:w="4080" w:type="dxa"/>
          </w:tcPr>
          <w:p w:rsidR="00D22F19" w:rsidRDefault="00A4548D">
            <w:pPr>
              <w:spacing w:before="20" w:after="20"/>
              <w:jc w:val="both"/>
              <w:rPr>
                <w:i/>
              </w:rPr>
            </w:pPr>
            <w:r>
              <w:rPr>
                <w:i/>
              </w:rPr>
              <w:t>только для юридических лиц:</w:t>
            </w:r>
          </w:p>
          <w:p w:rsidR="00D22F19" w:rsidRDefault="00A4548D">
            <w:pPr>
              <w:spacing w:before="20" w:after="20"/>
              <w:jc w:val="both"/>
            </w:pPr>
            <w:r>
              <w:t>Доля участия в уставном (складо</w:t>
            </w:r>
            <w:r>
              <w:t>ч</w:t>
            </w:r>
            <w:r>
              <w:t>ном) капитале юридических лиц, к</w:t>
            </w:r>
            <w:r>
              <w:t>о</w:t>
            </w:r>
            <w:r>
              <w:t>торые не являются субъектами мал</w:t>
            </w:r>
            <w:r>
              <w:t>о</w:t>
            </w:r>
            <w:r>
              <w:t>го и среднего бизнеса</w:t>
            </w:r>
          </w:p>
        </w:tc>
        <w:tc>
          <w:tcPr>
            <w:tcW w:w="2395" w:type="dxa"/>
          </w:tcPr>
          <w:p w:rsidR="00D22F19" w:rsidRDefault="00D22F19">
            <w:pPr>
              <w:spacing w:before="20" w:after="20"/>
              <w:rPr>
                <w:i/>
              </w:rPr>
            </w:pPr>
          </w:p>
        </w:tc>
        <w:tc>
          <w:tcPr>
            <w:tcW w:w="2432" w:type="dxa"/>
          </w:tcPr>
          <w:p w:rsidR="00D22F19" w:rsidRDefault="00A4548D">
            <w:pPr>
              <w:spacing w:before="20" w:after="20"/>
              <w:jc w:val="both"/>
              <w:rPr>
                <w:i/>
              </w:rPr>
            </w:pPr>
            <w:r>
              <w:rPr>
                <w:i/>
              </w:rPr>
              <w:t>Копия устава</w:t>
            </w:r>
          </w:p>
        </w:tc>
      </w:tr>
      <w:tr w:rsidR="00D22F19">
        <w:tc>
          <w:tcPr>
            <w:tcW w:w="664" w:type="dxa"/>
          </w:tcPr>
          <w:p w:rsidR="00D22F19" w:rsidRDefault="00A4548D">
            <w:pPr>
              <w:spacing w:before="20" w:after="20"/>
              <w:jc w:val="center"/>
            </w:pPr>
            <w:r>
              <w:t>3.</w:t>
            </w:r>
          </w:p>
        </w:tc>
        <w:tc>
          <w:tcPr>
            <w:tcW w:w="4080" w:type="dxa"/>
          </w:tcPr>
          <w:p w:rsidR="00D22F19" w:rsidRDefault="00A4548D">
            <w:pPr>
              <w:spacing w:before="20" w:after="20"/>
              <w:jc w:val="both"/>
            </w:pPr>
            <w:r>
              <w:t>Средняя численность работников за предшествующий календарный год (определяется с учетом всех рабо</w:t>
            </w:r>
            <w:r>
              <w:t>т</w:t>
            </w:r>
            <w:r>
              <w:t>ников, в том числе работающих по договорам гражданско-правового х</w:t>
            </w:r>
            <w:r>
              <w:t>а</w:t>
            </w:r>
            <w:r>
              <w:t>рактера)</w:t>
            </w:r>
          </w:p>
        </w:tc>
        <w:tc>
          <w:tcPr>
            <w:tcW w:w="2395" w:type="dxa"/>
          </w:tcPr>
          <w:p w:rsidR="00D22F19" w:rsidRDefault="00D22F19">
            <w:pPr>
              <w:spacing w:before="20" w:after="20"/>
              <w:jc w:val="both"/>
              <w:rPr>
                <w:i/>
              </w:rPr>
            </w:pPr>
          </w:p>
        </w:tc>
        <w:tc>
          <w:tcPr>
            <w:tcW w:w="2432" w:type="dxa"/>
          </w:tcPr>
          <w:p w:rsidR="00D22F19" w:rsidRDefault="00A4548D">
            <w:pPr>
              <w:spacing w:before="20" w:after="20"/>
              <w:jc w:val="both"/>
              <w:rPr>
                <w:i/>
              </w:rPr>
            </w:pPr>
            <w:r>
              <w:rPr>
                <w:i/>
              </w:rPr>
              <w:t>Копия формы 4 ФСС</w:t>
            </w:r>
          </w:p>
        </w:tc>
      </w:tr>
      <w:tr w:rsidR="00D22F19">
        <w:tc>
          <w:tcPr>
            <w:tcW w:w="664" w:type="dxa"/>
          </w:tcPr>
          <w:p w:rsidR="00D22F19" w:rsidRDefault="00A4548D">
            <w:pPr>
              <w:spacing w:before="20" w:after="20"/>
              <w:jc w:val="center"/>
            </w:pPr>
            <w:r>
              <w:t>4.</w:t>
            </w:r>
          </w:p>
        </w:tc>
        <w:tc>
          <w:tcPr>
            <w:tcW w:w="4080" w:type="dxa"/>
          </w:tcPr>
          <w:p w:rsidR="00D22F19" w:rsidRDefault="00A4548D">
            <w:pPr>
              <w:spacing w:before="20" w:after="20"/>
              <w:jc w:val="both"/>
            </w:pPr>
            <w:r>
              <w:t>Выручка от реализации товаров (р</w:t>
            </w:r>
            <w:r>
              <w:t>а</w:t>
            </w:r>
            <w:r>
              <w:t>бот, услуг) без учета налога на д</w:t>
            </w:r>
            <w:r>
              <w:t>о</w:t>
            </w:r>
            <w:r>
              <w:t>бавленную стоимость или баланс</w:t>
            </w:r>
            <w:r>
              <w:t>о</w:t>
            </w:r>
            <w:r>
              <w:t>вая стоимость активов (остаточная стоимость основных средств и нем</w:t>
            </w:r>
            <w:r>
              <w:t>а</w:t>
            </w:r>
            <w:r>
              <w:t>териальных активов) за предшес</w:t>
            </w:r>
            <w:r>
              <w:t>т</w:t>
            </w:r>
            <w:r>
              <w:t>вующий календарный год</w:t>
            </w:r>
          </w:p>
        </w:tc>
        <w:tc>
          <w:tcPr>
            <w:tcW w:w="2395" w:type="dxa"/>
          </w:tcPr>
          <w:p w:rsidR="00D22F19" w:rsidRDefault="00D22F19">
            <w:pPr>
              <w:spacing w:before="20" w:after="20"/>
              <w:jc w:val="both"/>
              <w:rPr>
                <w:i/>
              </w:rPr>
            </w:pPr>
          </w:p>
        </w:tc>
        <w:tc>
          <w:tcPr>
            <w:tcW w:w="2432" w:type="dxa"/>
          </w:tcPr>
          <w:p w:rsidR="00D22F19" w:rsidRDefault="00A4548D">
            <w:pPr>
              <w:spacing w:before="20" w:after="20"/>
              <w:jc w:val="both"/>
              <w:rPr>
                <w:i/>
              </w:rPr>
            </w:pPr>
            <w:r>
              <w:rPr>
                <w:i/>
              </w:rPr>
              <w:t>Копия баланса за предшествующий календарный год</w:t>
            </w:r>
          </w:p>
        </w:tc>
      </w:tr>
    </w:tbl>
    <w:p w:rsidR="00D22F19" w:rsidRDefault="00D22F19">
      <w:pPr>
        <w:spacing w:before="20" w:after="20"/>
        <w:jc w:val="both"/>
      </w:pPr>
    </w:p>
    <w:p w:rsidR="00EB1B12" w:rsidRDefault="00EB1B12">
      <w:pPr>
        <w:spacing w:before="20" w:after="20"/>
        <w:ind w:left="567"/>
        <w:jc w:val="both"/>
      </w:pPr>
    </w:p>
    <w:p w:rsidR="00EB1B12" w:rsidRDefault="00EB1B12">
      <w:pPr>
        <w:spacing w:before="20" w:after="20"/>
        <w:ind w:left="567"/>
        <w:jc w:val="both"/>
      </w:pPr>
    </w:p>
    <w:p w:rsidR="00D22F19" w:rsidRDefault="00A4548D">
      <w:pPr>
        <w:spacing w:before="20" w:after="20"/>
        <w:ind w:left="567"/>
        <w:jc w:val="both"/>
      </w:pPr>
      <w:r>
        <w:t>От Поставщика:</w:t>
      </w:r>
    </w:p>
    <w:p w:rsidR="00D22F19" w:rsidRDefault="00D22F19">
      <w:pPr>
        <w:spacing w:before="20" w:after="20"/>
        <w:ind w:left="567"/>
        <w:jc w:val="both"/>
      </w:pPr>
    </w:p>
    <w:p w:rsidR="00D22F19" w:rsidRDefault="00A4548D">
      <w:pPr>
        <w:spacing w:before="20" w:after="20"/>
        <w:ind w:left="567"/>
        <w:jc w:val="both"/>
      </w:pPr>
      <w:r>
        <w:t xml:space="preserve">__________________________ </w:t>
      </w:r>
    </w:p>
    <w:p w:rsidR="00D22F19" w:rsidRDefault="00A4548D">
      <w:pPr>
        <w:spacing w:before="20" w:after="20"/>
        <w:ind w:left="567"/>
        <w:jc w:val="both"/>
      </w:pPr>
      <w:r>
        <w:t>М.П.</w:t>
      </w:r>
    </w:p>
    <w:p w:rsidR="00D22F19" w:rsidRDefault="00A4548D">
      <w:pPr>
        <w:spacing w:before="20" w:after="20"/>
        <w:ind w:left="567"/>
        <w:jc w:val="both"/>
      </w:pPr>
      <w:r>
        <w:t>«___»______________201__г.</w:t>
      </w:r>
    </w:p>
    <w:p w:rsidR="00D22F19" w:rsidRDefault="00D22F19">
      <w:pPr>
        <w:spacing w:before="20" w:after="20"/>
        <w:jc w:val="both"/>
      </w:pPr>
    </w:p>
    <w:sectPr w:rsidR="00D22F19" w:rsidSect="00EB1B12">
      <w:pgSz w:w="11907" w:h="16840" w:code="9"/>
      <w:pgMar w:top="851" w:right="1134" w:bottom="1134" w:left="1418" w:header="720" w:footer="720" w:gutter="0"/>
      <w:cols w:space="720"/>
    </w:sectPr>
  </w:body>
</w:document>
</file>

<file path=word/fontTable.xml><?xml version="1.0" encoding="utf-8"?>
<w:fonts xmlns:r="http://schemas.openxmlformats.org/officeDocument/2006/relationships" xmlns:w="http://schemas.openxmlformats.org/wordprocessingml/2006/main">
  <w:font w:name="Times New Roman">
    <w:panose1 w:val="02020603050405020304"/>
    <w:charset w:val="CC"/>
    <w:family w:val="roman"/>
    <w:pitch w:val="variable"/>
    <w:sig w:usb0="E0002AFF" w:usb1="C0007841" w:usb2="00000009" w:usb3="00000000" w:csb0="000001FF" w:csb1="00000000"/>
  </w:font>
  <w:font w:name="Symbol">
    <w:panose1 w:val="05050102010706020507"/>
    <w:charset w:val="02"/>
    <w:family w:val="roman"/>
    <w:pitch w:val="variable"/>
    <w:sig w:usb0="00000000" w:usb1="10000000" w:usb2="00000000" w:usb3="00000000" w:csb0="80000000" w:csb1="00000000"/>
  </w:font>
  <w:font w:name="Courier New">
    <w:panose1 w:val="02070309020205020404"/>
    <w:charset w:val="CC"/>
    <w:family w:val="modern"/>
    <w:pitch w:val="fixed"/>
    <w:sig w:usb0="E0002AFF" w:usb1="C0007843" w:usb2="00000009" w:usb3="00000000" w:csb0="000001FF" w:csb1="00000000"/>
  </w:font>
  <w:font w:name="Wingdings">
    <w:panose1 w:val="05000000000000000000"/>
    <w:charset w:val="02"/>
    <w:family w:val="auto"/>
    <w:pitch w:val="variable"/>
    <w:sig w:usb0="00000000" w:usb1="10000000" w:usb2="00000000" w:usb3="00000000" w:csb0="80000000" w:csb1="00000000"/>
  </w:font>
  <w:font w:name="Arial">
    <w:panose1 w:val="020B0604020202020204"/>
    <w:charset w:val="CC"/>
    <w:family w:val="swiss"/>
    <w:pitch w:val="variable"/>
    <w:sig w:usb0="E0002AFF" w:usb1="C0007843" w:usb2="00000009" w:usb3="00000000" w:csb0="000001FF" w:csb1="00000000"/>
  </w:font>
  <w:font w:name="Cambria">
    <w:panose1 w:val="02040503050406030204"/>
    <w:charset w:val="CC"/>
    <w:family w:val="roman"/>
    <w:pitch w:val="variable"/>
    <w:sig w:usb0="E00002FF" w:usb1="400004FF" w:usb2="00000000" w:usb3="00000000" w:csb0="0000019F" w:csb1="00000000"/>
  </w:font>
  <w:font w:name="Tahoma">
    <w:panose1 w:val="020B0604030504040204"/>
    <w:charset w:val="CC"/>
    <w:family w:val="swiss"/>
    <w:pitch w:val="variable"/>
    <w:sig w:usb0="E1002EFF" w:usb1="C000605B" w:usb2="00000029" w:usb3="00000000" w:csb0="000101FF" w:csb1="00000000"/>
  </w:font>
  <w:font w:name="Calibri">
    <w:panose1 w:val="020F0502020204030204"/>
    <w:charset w:val="CC"/>
    <w:family w:val="swiss"/>
    <w:pitch w:val="variable"/>
    <w:sig w:usb0="E10002FF" w:usb1="4000ACFF" w:usb2="00000009" w:usb3="00000000" w:csb0="0000019F" w:csb1="00000000"/>
  </w:font>
  <w:font w:name="MS Sans Serif">
    <w:altName w:val="Times New Roman"/>
    <w:panose1 w:val="00000000000000000000"/>
    <w:charset w:val="00"/>
    <w:family w:val="roman"/>
    <w:notTrueType/>
    <w:pitch w:val="default"/>
    <w:sig w:usb0="00000000" w:usb1="00000000" w:usb2="00000000" w:usb3="00000000" w:csb0="00000000" w:csb1="00000000"/>
  </w:font>
</w:fonts>
</file>

<file path=word/numbering.xml><?xml version="1.0" encoding="utf-8"?>
<w:numbering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abstractNum w:abstractNumId="0">
    <w:nsid w:val="FFFFFFFB"/>
    <w:multiLevelType w:val="multilevel"/>
    <w:tmpl w:val="FFFFFFFF"/>
    <w:lvl w:ilvl="0">
      <w:start w:val="1"/>
      <w:numFmt w:val="decimal"/>
      <w:pStyle w:val="1"/>
      <w:lvlText w:val="%1"/>
      <w:legacy w:legacy="1" w:legacySpace="0" w:legacyIndent="708"/>
      <w:lvlJc w:val="left"/>
      <w:pPr>
        <w:ind w:left="1560" w:hanging="708"/>
      </w:pPr>
    </w:lvl>
    <w:lvl w:ilvl="1">
      <w:start w:val="1"/>
      <w:numFmt w:val="decimal"/>
      <w:pStyle w:val="2"/>
      <w:lvlText w:val="%1.%2"/>
      <w:legacy w:legacy="1" w:legacySpace="0" w:legacyIndent="708"/>
      <w:lvlJc w:val="left"/>
      <w:pPr>
        <w:ind w:left="1560" w:hanging="708"/>
      </w:pPr>
    </w:lvl>
    <w:lvl w:ilvl="2">
      <w:start w:val="1"/>
      <w:numFmt w:val="decimal"/>
      <w:pStyle w:val="3"/>
      <w:lvlText w:val="%1.%2.%3"/>
      <w:legacy w:legacy="1" w:legacySpace="0" w:legacyIndent="708"/>
      <w:lvlJc w:val="left"/>
      <w:pPr>
        <w:ind w:left="1560" w:hanging="708"/>
      </w:pPr>
    </w:lvl>
    <w:lvl w:ilvl="3">
      <w:start w:val="1"/>
      <w:numFmt w:val="decimal"/>
      <w:pStyle w:val="4"/>
      <w:lvlText w:val="%1.%2.%3.%4"/>
      <w:legacy w:legacy="1" w:legacySpace="0" w:legacyIndent="708"/>
      <w:lvlJc w:val="left"/>
      <w:pPr>
        <w:ind w:left="1701" w:hanging="708"/>
      </w:pPr>
    </w:lvl>
    <w:lvl w:ilvl="4">
      <w:start w:val="1"/>
      <w:numFmt w:val="decimal"/>
      <w:pStyle w:val="5"/>
      <w:lvlText w:val="%1.%2.%3.%4.%5"/>
      <w:legacy w:legacy="1" w:legacySpace="0" w:legacyIndent="708"/>
      <w:lvlJc w:val="left"/>
      <w:pPr>
        <w:ind w:left="3540" w:hanging="708"/>
      </w:pPr>
    </w:lvl>
    <w:lvl w:ilvl="5">
      <w:start w:val="1"/>
      <w:numFmt w:val="decimal"/>
      <w:pStyle w:val="6"/>
      <w:lvlText w:val="%1.%2.%3.%4.%5.%6"/>
      <w:legacy w:legacy="1" w:legacySpace="0" w:legacyIndent="708"/>
      <w:lvlJc w:val="left"/>
      <w:pPr>
        <w:ind w:left="4248" w:hanging="708"/>
      </w:pPr>
    </w:lvl>
    <w:lvl w:ilvl="6">
      <w:start w:val="1"/>
      <w:numFmt w:val="decimal"/>
      <w:pStyle w:val="7"/>
      <w:lvlText w:val="%1.%2.%3.%4.%5.%6.%7"/>
      <w:legacy w:legacy="1" w:legacySpace="0" w:legacyIndent="708"/>
      <w:lvlJc w:val="left"/>
      <w:pPr>
        <w:ind w:left="4956" w:hanging="708"/>
      </w:pPr>
    </w:lvl>
    <w:lvl w:ilvl="7">
      <w:start w:val="1"/>
      <w:numFmt w:val="decimal"/>
      <w:pStyle w:val="8"/>
      <w:lvlText w:val="%1.%2.%3.%4.%5.%6.%7.%8"/>
      <w:legacy w:legacy="1" w:legacySpace="0" w:legacyIndent="708"/>
      <w:lvlJc w:val="left"/>
      <w:pPr>
        <w:ind w:left="5664" w:hanging="708"/>
      </w:pPr>
    </w:lvl>
    <w:lvl w:ilvl="8">
      <w:start w:val="1"/>
      <w:numFmt w:val="decimal"/>
      <w:pStyle w:val="9"/>
      <w:lvlText w:val="%1.%2.%3.%4.%5.%6.%7.%8.%9"/>
      <w:legacy w:legacy="1" w:legacySpace="0" w:legacyIndent="708"/>
      <w:lvlJc w:val="left"/>
      <w:pPr>
        <w:ind w:left="6372" w:hanging="708"/>
      </w:pPr>
    </w:lvl>
  </w:abstractNum>
  <w:abstractNum w:abstractNumId="1">
    <w:nsid w:val="FFFFFFFE"/>
    <w:multiLevelType w:val="singleLevel"/>
    <w:tmpl w:val="52866A3E"/>
    <w:lvl w:ilvl="0">
      <w:numFmt w:val="bullet"/>
      <w:lvlText w:val="*"/>
      <w:lvlJc w:val="left"/>
    </w:lvl>
  </w:abstractNum>
  <w:abstractNum w:abstractNumId="2">
    <w:nsid w:val="00E50439"/>
    <w:multiLevelType w:val="singleLevel"/>
    <w:tmpl w:val="590A3B54"/>
    <w:lvl w:ilvl="0">
      <w:start w:val="1"/>
      <w:numFmt w:val="decimal"/>
      <w:lvlText w:val="%1)"/>
      <w:legacy w:legacy="1" w:legacySpace="0" w:legacyIndent="283"/>
      <w:lvlJc w:val="left"/>
      <w:pPr>
        <w:ind w:left="1984" w:hanging="283"/>
      </w:pPr>
    </w:lvl>
  </w:abstractNum>
  <w:abstractNum w:abstractNumId="3">
    <w:nsid w:val="0270248D"/>
    <w:multiLevelType w:val="multilevel"/>
    <w:tmpl w:val="5582E016"/>
    <w:lvl w:ilvl="0">
      <w:start w:val="1"/>
      <w:numFmt w:val="lowerLetter"/>
      <w:lvlText w:val="%1)"/>
      <w:lvlJc w:val="left"/>
      <w:pPr>
        <w:tabs>
          <w:tab w:val="num" w:pos="340"/>
        </w:tabs>
        <w:ind w:left="1571" w:hanging="720"/>
      </w:pPr>
      <w:rPr>
        <w:rFonts w:hint="default"/>
      </w:rPr>
    </w:lvl>
    <w:lvl w:ilvl="1">
      <w:start w:val="1"/>
      <w:numFmt w:val="lowerLetter"/>
      <w:lvlText w:val="%2."/>
      <w:lvlJc w:val="left"/>
      <w:pPr>
        <w:tabs>
          <w:tab w:val="num" w:pos="2291"/>
        </w:tabs>
        <w:ind w:left="2291" w:hanging="360"/>
      </w:pPr>
    </w:lvl>
    <w:lvl w:ilvl="2">
      <w:start w:val="1"/>
      <w:numFmt w:val="lowerRoman"/>
      <w:lvlText w:val="%3."/>
      <w:lvlJc w:val="right"/>
      <w:pPr>
        <w:tabs>
          <w:tab w:val="num" w:pos="3011"/>
        </w:tabs>
        <w:ind w:left="3011" w:hanging="180"/>
      </w:pPr>
    </w:lvl>
    <w:lvl w:ilvl="3">
      <w:start w:val="1"/>
      <w:numFmt w:val="decimal"/>
      <w:lvlText w:val="%4."/>
      <w:lvlJc w:val="left"/>
      <w:pPr>
        <w:tabs>
          <w:tab w:val="num" w:pos="3731"/>
        </w:tabs>
        <w:ind w:left="3731" w:hanging="360"/>
      </w:pPr>
    </w:lvl>
    <w:lvl w:ilvl="4">
      <w:start w:val="1"/>
      <w:numFmt w:val="lowerLetter"/>
      <w:lvlText w:val="%5."/>
      <w:lvlJc w:val="left"/>
      <w:pPr>
        <w:tabs>
          <w:tab w:val="num" w:pos="4451"/>
        </w:tabs>
        <w:ind w:left="4451" w:hanging="360"/>
      </w:pPr>
    </w:lvl>
    <w:lvl w:ilvl="5">
      <w:start w:val="1"/>
      <w:numFmt w:val="lowerRoman"/>
      <w:lvlText w:val="%6."/>
      <w:lvlJc w:val="right"/>
      <w:pPr>
        <w:tabs>
          <w:tab w:val="num" w:pos="5171"/>
        </w:tabs>
        <w:ind w:left="5171" w:hanging="180"/>
      </w:pPr>
    </w:lvl>
    <w:lvl w:ilvl="6">
      <w:start w:val="1"/>
      <w:numFmt w:val="decimal"/>
      <w:lvlText w:val="%7."/>
      <w:lvlJc w:val="left"/>
      <w:pPr>
        <w:tabs>
          <w:tab w:val="num" w:pos="5891"/>
        </w:tabs>
        <w:ind w:left="5891" w:hanging="360"/>
      </w:pPr>
    </w:lvl>
    <w:lvl w:ilvl="7">
      <w:start w:val="1"/>
      <w:numFmt w:val="lowerLetter"/>
      <w:lvlText w:val="%8."/>
      <w:lvlJc w:val="left"/>
      <w:pPr>
        <w:tabs>
          <w:tab w:val="num" w:pos="6611"/>
        </w:tabs>
        <w:ind w:left="6611" w:hanging="360"/>
      </w:pPr>
    </w:lvl>
    <w:lvl w:ilvl="8">
      <w:start w:val="1"/>
      <w:numFmt w:val="lowerRoman"/>
      <w:lvlText w:val="%9."/>
      <w:lvlJc w:val="right"/>
      <w:pPr>
        <w:tabs>
          <w:tab w:val="num" w:pos="7331"/>
        </w:tabs>
        <w:ind w:left="7331" w:hanging="180"/>
      </w:pPr>
    </w:lvl>
  </w:abstractNum>
  <w:abstractNum w:abstractNumId="4">
    <w:nsid w:val="03521293"/>
    <w:multiLevelType w:val="hybridMultilevel"/>
    <w:tmpl w:val="87DEF046"/>
    <w:lvl w:ilvl="0" w:tplc="6F58E06E">
      <w:start w:val="1"/>
      <w:numFmt w:val="decimal"/>
      <w:lvlText w:val="%1."/>
      <w:lvlJc w:val="left"/>
      <w:pPr>
        <w:tabs>
          <w:tab w:val="num" w:pos="720"/>
        </w:tabs>
        <w:ind w:left="720" w:hanging="360"/>
      </w:pPr>
    </w:lvl>
    <w:lvl w:ilvl="1" w:tplc="8A1CF1AC">
      <w:start w:val="1"/>
      <w:numFmt w:val="lowerLetter"/>
      <w:lvlText w:val="%2."/>
      <w:lvlJc w:val="left"/>
      <w:pPr>
        <w:tabs>
          <w:tab w:val="num" w:pos="1440"/>
        </w:tabs>
        <w:ind w:left="1440" w:hanging="360"/>
      </w:pPr>
    </w:lvl>
    <w:lvl w:ilvl="2" w:tplc="EAE27FC4" w:tentative="1">
      <w:start w:val="1"/>
      <w:numFmt w:val="lowerRoman"/>
      <w:lvlText w:val="%3."/>
      <w:lvlJc w:val="right"/>
      <w:pPr>
        <w:tabs>
          <w:tab w:val="num" w:pos="2160"/>
        </w:tabs>
        <w:ind w:left="2160" w:hanging="180"/>
      </w:pPr>
    </w:lvl>
    <w:lvl w:ilvl="3" w:tplc="F70E814E" w:tentative="1">
      <w:start w:val="1"/>
      <w:numFmt w:val="decimal"/>
      <w:lvlText w:val="%4."/>
      <w:lvlJc w:val="left"/>
      <w:pPr>
        <w:tabs>
          <w:tab w:val="num" w:pos="2880"/>
        </w:tabs>
        <w:ind w:left="2880" w:hanging="360"/>
      </w:pPr>
    </w:lvl>
    <w:lvl w:ilvl="4" w:tplc="227AF342" w:tentative="1">
      <w:start w:val="1"/>
      <w:numFmt w:val="lowerLetter"/>
      <w:lvlText w:val="%5."/>
      <w:lvlJc w:val="left"/>
      <w:pPr>
        <w:tabs>
          <w:tab w:val="num" w:pos="3600"/>
        </w:tabs>
        <w:ind w:left="3600" w:hanging="360"/>
      </w:pPr>
    </w:lvl>
    <w:lvl w:ilvl="5" w:tplc="C2F83976" w:tentative="1">
      <w:start w:val="1"/>
      <w:numFmt w:val="lowerRoman"/>
      <w:lvlText w:val="%6."/>
      <w:lvlJc w:val="right"/>
      <w:pPr>
        <w:tabs>
          <w:tab w:val="num" w:pos="4320"/>
        </w:tabs>
        <w:ind w:left="4320" w:hanging="180"/>
      </w:pPr>
    </w:lvl>
    <w:lvl w:ilvl="6" w:tplc="C03A0468" w:tentative="1">
      <w:start w:val="1"/>
      <w:numFmt w:val="decimal"/>
      <w:lvlText w:val="%7."/>
      <w:lvlJc w:val="left"/>
      <w:pPr>
        <w:tabs>
          <w:tab w:val="num" w:pos="5040"/>
        </w:tabs>
        <w:ind w:left="5040" w:hanging="360"/>
      </w:pPr>
    </w:lvl>
    <w:lvl w:ilvl="7" w:tplc="4E9080A6" w:tentative="1">
      <w:start w:val="1"/>
      <w:numFmt w:val="lowerLetter"/>
      <w:lvlText w:val="%8."/>
      <w:lvlJc w:val="left"/>
      <w:pPr>
        <w:tabs>
          <w:tab w:val="num" w:pos="5760"/>
        </w:tabs>
        <w:ind w:left="5760" w:hanging="360"/>
      </w:pPr>
    </w:lvl>
    <w:lvl w:ilvl="8" w:tplc="DD94FCC0" w:tentative="1">
      <w:start w:val="1"/>
      <w:numFmt w:val="lowerRoman"/>
      <w:lvlText w:val="%9."/>
      <w:lvlJc w:val="right"/>
      <w:pPr>
        <w:tabs>
          <w:tab w:val="num" w:pos="6480"/>
        </w:tabs>
        <w:ind w:left="6480" w:hanging="180"/>
      </w:pPr>
    </w:lvl>
  </w:abstractNum>
  <w:abstractNum w:abstractNumId="5">
    <w:nsid w:val="0C931487"/>
    <w:multiLevelType w:val="multilevel"/>
    <w:tmpl w:val="677A23AE"/>
    <w:lvl w:ilvl="0">
      <w:start w:val="1"/>
      <w:numFmt w:val="lowerLetter"/>
      <w:lvlText w:val="%1)"/>
      <w:lvlJc w:val="left"/>
      <w:pPr>
        <w:tabs>
          <w:tab w:val="num" w:pos="1571"/>
        </w:tabs>
        <w:ind w:left="1571" w:hanging="360"/>
      </w:pPr>
    </w:lvl>
    <w:lvl w:ilvl="1">
      <w:start w:val="1"/>
      <w:numFmt w:val="lowerLetter"/>
      <w:lvlText w:val="%2."/>
      <w:lvlJc w:val="left"/>
      <w:pPr>
        <w:tabs>
          <w:tab w:val="num" w:pos="2291"/>
        </w:tabs>
        <w:ind w:left="2291" w:hanging="360"/>
      </w:pPr>
    </w:lvl>
    <w:lvl w:ilvl="2">
      <w:start w:val="1"/>
      <w:numFmt w:val="lowerRoman"/>
      <w:lvlText w:val="%3."/>
      <w:lvlJc w:val="right"/>
      <w:pPr>
        <w:tabs>
          <w:tab w:val="num" w:pos="3011"/>
        </w:tabs>
        <w:ind w:left="3011" w:hanging="180"/>
      </w:pPr>
    </w:lvl>
    <w:lvl w:ilvl="3">
      <w:start w:val="1"/>
      <w:numFmt w:val="decimal"/>
      <w:lvlText w:val="%4."/>
      <w:lvlJc w:val="left"/>
      <w:pPr>
        <w:tabs>
          <w:tab w:val="num" w:pos="3731"/>
        </w:tabs>
        <w:ind w:left="3731" w:hanging="360"/>
      </w:pPr>
    </w:lvl>
    <w:lvl w:ilvl="4">
      <w:start w:val="1"/>
      <w:numFmt w:val="lowerLetter"/>
      <w:lvlText w:val="%5."/>
      <w:lvlJc w:val="left"/>
      <w:pPr>
        <w:tabs>
          <w:tab w:val="num" w:pos="4451"/>
        </w:tabs>
        <w:ind w:left="4451" w:hanging="360"/>
      </w:pPr>
    </w:lvl>
    <w:lvl w:ilvl="5">
      <w:start w:val="1"/>
      <w:numFmt w:val="lowerRoman"/>
      <w:lvlText w:val="%6."/>
      <w:lvlJc w:val="right"/>
      <w:pPr>
        <w:tabs>
          <w:tab w:val="num" w:pos="5171"/>
        </w:tabs>
        <w:ind w:left="5171" w:hanging="180"/>
      </w:pPr>
    </w:lvl>
    <w:lvl w:ilvl="6">
      <w:start w:val="1"/>
      <w:numFmt w:val="decimal"/>
      <w:lvlText w:val="%7."/>
      <w:lvlJc w:val="left"/>
      <w:pPr>
        <w:tabs>
          <w:tab w:val="num" w:pos="5891"/>
        </w:tabs>
        <w:ind w:left="5891" w:hanging="360"/>
      </w:pPr>
    </w:lvl>
    <w:lvl w:ilvl="7">
      <w:start w:val="1"/>
      <w:numFmt w:val="lowerLetter"/>
      <w:lvlText w:val="%8."/>
      <w:lvlJc w:val="left"/>
      <w:pPr>
        <w:tabs>
          <w:tab w:val="num" w:pos="6611"/>
        </w:tabs>
        <w:ind w:left="6611" w:hanging="360"/>
      </w:pPr>
    </w:lvl>
    <w:lvl w:ilvl="8">
      <w:start w:val="1"/>
      <w:numFmt w:val="lowerRoman"/>
      <w:lvlText w:val="%9."/>
      <w:lvlJc w:val="right"/>
      <w:pPr>
        <w:tabs>
          <w:tab w:val="num" w:pos="7331"/>
        </w:tabs>
        <w:ind w:left="7331" w:hanging="180"/>
      </w:pPr>
    </w:lvl>
  </w:abstractNum>
  <w:abstractNum w:abstractNumId="6">
    <w:nsid w:val="12B2581D"/>
    <w:multiLevelType w:val="hybridMultilevel"/>
    <w:tmpl w:val="E64EC7D4"/>
    <w:lvl w:ilvl="0" w:tplc="A9221F0E">
      <w:start w:val="1"/>
      <w:numFmt w:val="decimal"/>
      <w:lvlText w:val="%1."/>
      <w:lvlJc w:val="left"/>
      <w:pPr>
        <w:ind w:left="2422" w:hanging="360"/>
      </w:pPr>
      <w:rPr>
        <w:rFonts w:hint="default"/>
      </w:rPr>
    </w:lvl>
    <w:lvl w:ilvl="1" w:tplc="04190019" w:tentative="1">
      <w:start w:val="1"/>
      <w:numFmt w:val="lowerLetter"/>
      <w:lvlText w:val="%2."/>
      <w:lvlJc w:val="left"/>
      <w:pPr>
        <w:ind w:left="3142" w:hanging="360"/>
      </w:pPr>
    </w:lvl>
    <w:lvl w:ilvl="2" w:tplc="0419001B" w:tentative="1">
      <w:start w:val="1"/>
      <w:numFmt w:val="lowerRoman"/>
      <w:lvlText w:val="%3."/>
      <w:lvlJc w:val="right"/>
      <w:pPr>
        <w:ind w:left="3862" w:hanging="180"/>
      </w:pPr>
    </w:lvl>
    <w:lvl w:ilvl="3" w:tplc="0419000F" w:tentative="1">
      <w:start w:val="1"/>
      <w:numFmt w:val="decimal"/>
      <w:lvlText w:val="%4."/>
      <w:lvlJc w:val="left"/>
      <w:pPr>
        <w:ind w:left="4582" w:hanging="360"/>
      </w:pPr>
    </w:lvl>
    <w:lvl w:ilvl="4" w:tplc="04190019" w:tentative="1">
      <w:start w:val="1"/>
      <w:numFmt w:val="lowerLetter"/>
      <w:lvlText w:val="%5."/>
      <w:lvlJc w:val="left"/>
      <w:pPr>
        <w:ind w:left="5302" w:hanging="360"/>
      </w:pPr>
    </w:lvl>
    <w:lvl w:ilvl="5" w:tplc="0419001B" w:tentative="1">
      <w:start w:val="1"/>
      <w:numFmt w:val="lowerRoman"/>
      <w:lvlText w:val="%6."/>
      <w:lvlJc w:val="right"/>
      <w:pPr>
        <w:ind w:left="6022" w:hanging="180"/>
      </w:pPr>
    </w:lvl>
    <w:lvl w:ilvl="6" w:tplc="0419000F" w:tentative="1">
      <w:start w:val="1"/>
      <w:numFmt w:val="decimal"/>
      <w:lvlText w:val="%7."/>
      <w:lvlJc w:val="left"/>
      <w:pPr>
        <w:ind w:left="6742" w:hanging="360"/>
      </w:pPr>
    </w:lvl>
    <w:lvl w:ilvl="7" w:tplc="04190019" w:tentative="1">
      <w:start w:val="1"/>
      <w:numFmt w:val="lowerLetter"/>
      <w:lvlText w:val="%8."/>
      <w:lvlJc w:val="left"/>
      <w:pPr>
        <w:ind w:left="7462" w:hanging="360"/>
      </w:pPr>
    </w:lvl>
    <w:lvl w:ilvl="8" w:tplc="0419001B" w:tentative="1">
      <w:start w:val="1"/>
      <w:numFmt w:val="lowerRoman"/>
      <w:lvlText w:val="%9."/>
      <w:lvlJc w:val="right"/>
      <w:pPr>
        <w:ind w:left="8182" w:hanging="180"/>
      </w:pPr>
    </w:lvl>
  </w:abstractNum>
  <w:abstractNum w:abstractNumId="7">
    <w:nsid w:val="13490A03"/>
    <w:multiLevelType w:val="hybridMultilevel"/>
    <w:tmpl w:val="2CA63F1E"/>
    <w:lvl w:ilvl="0" w:tplc="0419000F">
      <w:start w:val="1"/>
      <w:numFmt w:val="decimal"/>
      <w:lvlText w:val="%1."/>
      <w:lvlJc w:val="left"/>
      <w:pPr>
        <w:ind w:left="2062" w:hanging="360"/>
      </w:pPr>
      <w:rPr>
        <w:rFonts w:hint="default"/>
      </w:rPr>
    </w:lvl>
    <w:lvl w:ilvl="1" w:tplc="04190019" w:tentative="1">
      <w:start w:val="1"/>
      <w:numFmt w:val="lowerLetter"/>
      <w:lvlText w:val="%2."/>
      <w:lvlJc w:val="left"/>
      <w:pPr>
        <w:ind w:left="1440" w:hanging="360"/>
      </w:pPr>
    </w:lvl>
    <w:lvl w:ilvl="2" w:tplc="0419001B" w:tentative="1">
      <w:start w:val="1"/>
      <w:numFmt w:val="lowerRoman"/>
      <w:lvlText w:val="%3."/>
      <w:lvlJc w:val="right"/>
      <w:pPr>
        <w:ind w:left="2160" w:hanging="180"/>
      </w:pPr>
    </w:lvl>
    <w:lvl w:ilvl="3" w:tplc="0419000F" w:tentative="1">
      <w:start w:val="1"/>
      <w:numFmt w:val="decimal"/>
      <w:lvlText w:val="%4."/>
      <w:lvlJc w:val="left"/>
      <w:pPr>
        <w:ind w:left="2880" w:hanging="360"/>
      </w:pPr>
    </w:lvl>
    <w:lvl w:ilvl="4" w:tplc="04190019" w:tentative="1">
      <w:start w:val="1"/>
      <w:numFmt w:val="lowerLetter"/>
      <w:lvlText w:val="%5."/>
      <w:lvlJc w:val="left"/>
      <w:pPr>
        <w:ind w:left="3600" w:hanging="360"/>
      </w:pPr>
    </w:lvl>
    <w:lvl w:ilvl="5" w:tplc="0419001B" w:tentative="1">
      <w:start w:val="1"/>
      <w:numFmt w:val="lowerRoman"/>
      <w:lvlText w:val="%6."/>
      <w:lvlJc w:val="right"/>
      <w:pPr>
        <w:ind w:left="4320" w:hanging="180"/>
      </w:pPr>
    </w:lvl>
    <w:lvl w:ilvl="6" w:tplc="0419000F" w:tentative="1">
      <w:start w:val="1"/>
      <w:numFmt w:val="decimal"/>
      <w:lvlText w:val="%7."/>
      <w:lvlJc w:val="left"/>
      <w:pPr>
        <w:ind w:left="5040" w:hanging="360"/>
      </w:pPr>
    </w:lvl>
    <w:lvl w:ilvl="7" w:tplc="04190019" w:tentative="1">
      <w:start w:val="1"/>
      <w:numFmt w:val="lowerLetter"/>
      <w:lvlText w:val="%8."/>
      <w:lvlJc w:val="left"/>
      <w:pPr>
        <w:ind w:left="5760" w:hanging="360"/>
      </w:pPr>
    </w:lvl>
    <w:lvl w:ilvl="8" w:tplc="0419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8">
    <w:nsid w:val="1A810FE1"/>
    <w:multiLevelType w:val="singleLevel"/>
    <w:tmpl w:val="9B929D14"/>
    <w:lvl w:ilvl="0">
      <w:start w:val="1"/>
      <w:numFmt w:val="decimal"/>
      <w:lvlText w:val="%1)"/>
      <w:legacy w:legacy="1" w:legacySpace="0" w:legacyIndent="283"/>
      <w:lvlJc w:val="left"/>
      <w:pPr>
        <w:ind w:left="1984" w:hanging="283"/>
      </w:pPr>
      <w:rPr>
        <w:rFonts w:ascii="Times New Roman" w:hAnsi="Times New Roman" w:cs="Times New Roman" w:hint="default"/>
      </w:rPr>
    </w:lvl>
  </w:abstractNum>
  <w:abstractNum w:abstractNumId="9">
    <w:nsid w:val="1E571AD9"/>
    <w:multiLevelType w:val="multilevel"/>
    <w:tmpl w:val="3EE09C82"/>
    <w:lvl w:ilvl="0">
      <w:start w:val="1"/>
      <w:numFmt w:val="decimal"/>
      <w:pStyle w:val="-"/>
      <w:lvlText w:val="%1."/>
      <w:lvlJc w:val="center"/>
      <w:pPr>
        <w:tabs>
          <w:tab w:val="num" w:pos="0"/>
        </w:tabs>
        <w:ind w:left="0" w:firstLine="0"/>
      </w:pPr>
      <w:rPr>
        <w:rFonts w:hint="default"/>
        <w:b/>
        <w:i w:val="0"/>
      </w:rPr>
    </w:lvl>
    <w:lvl w:ilvl="1">
      <w:start w:val="1"/>
      <w:numFmt w:val="decimal"/>
      <w:pStyle w:val="-0"/>
      <w:lvlText w:val="%1.%2"/>
      <w:lvlJc w:val="left"/>
      <w:pPr>
        <w:tabs>
          <w:tab w:val="num" w:pos="1561"/>
        </w:tabs>
        <w:ind w:left="1561" w:hanging="851"/>
      </w:pPr>
      <w:rPr>
        <w:rFonts w:cs="Times New Roman" w:hint="default"/>
        <w:b w:val="0"/>
        <w:bCs w:val="0"/>
        <w:i w:val="0"/>
        <w:iCs w:val="0"/>
        <w:caps w:val="0"/>
        <w:strike w:val="0"/>
        <w:dstrike w:val="0"/>
        <w:vanish w:val="0"/>
        <w:color w:val="auto"/>
        <w:spacing w:val="0"/>
        <w:w w:val="100"/>
        <w:kern w:val="0"/>
        <w:position w:val="0"/>
        <w:sz w:val="24"/>
        <w:szCs w:val="24"/>
        <w:u w:val="none"/>
        <w:vertAlign w:val="baseline"/>
      </w:rPr>
    </w:lvl>
    <w:lvl w:ilvl="2">
      <w:start w:val="1"/>
      <w:numFmt w:val="decimal"/>
      <w:pStyle w:val="-1"/>
      <w:lvlText w:val="%1.%2.%3"/>
      <w:lvlJc w:val="left"/>
      <w:pPr>
        <w:tabs>
          <w:tab w:val="num" w:pos="851"/>
        </w:tabs>
        <w:ind w:left="851" w:hanging="851"/>
      </w:pPr>
      <w:rPr>
        <w:rFonts w:hint="default"/>
        <w:b w:val="0"/>
        <w:bCs w:val="0"/>
        <w:i w:val="0"/>
        <w:iCs w:val="0"/>
      </w:rPr>
    </w:lvl>
    <w:lvl w:ilvl="3">
      <w:start w:val="1"/>
      <w:numFmt w:val="lowerLetter"/>
      <w:pStyle w:val="-2"/>
      <w:lvlText w:val="%4)"/>
      <w:lvlJc w:val="left"/>
      <w:pPr>
        <w:tabs>
          <w:tab w:val="num" w:pos="1418"/>
        </w:tabs>
        <w:ind w:left="1418" w:hanging="567"/>
      </w:pPr>
      <w:rPr>
        <w:rFonts w:cs="Times New Roman" w:hint="default"/>
        <w:b w:val="0"/>
        <w:bCs w:val="0"/>
        <w:i w:val="0"/>
        <w:iCs w:val="0"/>
        <w:caps w:val="0"/>
        <w:strike w:val="0"/>
        <w:dstrike w:val="0"/>
        <w:vanish w:val="0"/>
        <w:color w:val="auto"/>
        <w:spacing w:val="0"/>
        <w:w w:val="100"/>
        <w:kern w:val="0"/>
        <w:position w:val="0"/>
        <w:u w:val="none"/>
        <w:vertAlign w:val="baseline"/>
      </w:rPr>
    </w:lvl>
    <w:lvl w:ilvl="4">
      <w:start w:val="1"/>
      <w:numFmt w:val="lowerLetter"/>
      <w:lvlText w:val="%5)"/>
      <w:lvlJc w:val="left"/>
      <w:pPr>
        <w:tabs>
          <w:tab w:val="num" w:pos="1134"/>
        </w:tabs>
        <w:ind w:left="1134" w:hanging="567"/>
      </w:pPr>
      <w:rPr>
        <w:rFonts w:hint="default"/>
      </w:rPr>
    </w:lvl>
    <w:lvl w:ilvl="5">
      <w:start w:val="1"/>
      <w:numFmt w:val="bullet"/>
      <w:lvlText w:val=""/>
      <w:lvlJc w:val="left"/>
      <w:pPr>
        <w:tabs>
          <w:tab w:val="num" w:pos="1701"/>
        </w:tabs>
        <w:ind w:left="1701" w:hanging="567"/>
      </w:pPr>
      <w:rPr>
        <w:rFonts w:ascii="Symbol" w:hAnsi="Symbol" w:hint="default"/>
      </w:rPr>
    </w:lvl>
    <w:lvl w:ilvl="6">
      <w:start w:val="1"/>
      <w:numFmt w:val="lowerLetter"/>
      <w:lvlText w:val="%5%6%7)"/>
      <w:lvlJc w:val="left"/>
      <w:pPr>
        <w:tabs>
          <w:tab w:val="num" w:pos="2268"/>
        </w:tabs>
        <w:ind w:left="2268" w:hanging="567"/>
      </w:pPr>
      <w:rPr>
        <w:rFonts w:hint="default"/>
      </w:rPr>
    </w:lvl>
    <w:lvl w:ilvl="7">
      <w:start w:val="1"/>
      <w:numFmt w:val="decimal"/>
      <w:lvlText w:val="%1.%2.%3.%4.%5.%6.%7.%8."/>
      <w:lvlJc w:val="left"/>
      <w:pPr>
        <w:tabs>
          <w:tab w:val="num" w:pos="3978"/>
        </w:tabs>
        <w:ind w:left="2322" w:hanging="1224"/>
      </w:pPr>
      <w:rPr>
        <w:rFonts w:hint="default"/>
      </w:rPr>
    </w:lvl>
    <w:lvl w:ilvl="8">
      <w:start w:val="1"/>
      <w:numFmt w:val="decimal"/>
      <w:lvlText w:val="%1.%2.%3.%4.%5.%6.%7.%8.%9."/>
      <w:lvlJc w:val="left"/>
      <w:pPr>
        <w:tabs>
          <w:tab w:val="num" w:pos="4698"/>
        </w:tabs>
        <w:ind w:left="2898" w:hanging="1440"/>
      </w:pPr>
      <w:rPr>
        <w:rFonts w:hint="default"/>
      </w:rPr>
    </w:lvl>
  </w:abstractNum>
  <w:abstractNum w:abstractNumId="10">
    <w:nsid w:val="1FE5570F"/>
    <w:multiLevelType w:val="hybridMultilevel"/>
    <w:tmpl w:val="41AA7A5A"/>
    <w:lvl w:ilvl="0" w:tplc="FFFFFFFF">
      <w:start w:val="1"/>
      <w:numFmt w:val="bullet"/>
      <w:lvlText w:val=""/>
      <w:lvlJc w:val="left"/>
      <w:pPr>
        <w:tabs>
          <w:tab w:val="num" w:pos="1789"/>
        </w:tabs>
        <w:ind w:left="1789" w:hanging="360"/>
      </w:pPr>
      <w:rPr>
        <w:rFonts w:ascii="Symbol" w:hAnsi="Symbol" w:hint="default"/>
      </w:rPr>
    </w:lvl>
    <w:lvl w:ilvl="1" w:tplc="FFFFFFFF">
      <w:start w:val="1"/>
      <w:numFmt w:val="bullet"/>
      <w:lvlText w:val="o"/>
      <w:lvlJc w:val="left"/>
      <w:pPr>
        <w:tabs>
          <w:tab w:val="num" w:pos="2160"/>
        </w:tabs>
        <w:ind w:left="2160" w:hanging="360"/>
      </w:pPr>
      <w:rPr>
        <w:rFonts w:ascii="Courier New" w:hAnsi="Courier New" w:hint="default"/>
      </w:rPr>
    </w:lvl>
    <w:lvl w:ilvl="2" w:tplc="FFFFFFFF">
      <w:start w:val="1"/>
      <w:numFmt w:val="bullet"/>
      <w:lvlText w:val=""/>
      <w:lvlJc w:val="left"/>
      <w:pPr>
        <w:tabs>
          <w:tab w:val="num" w:pos="2880"/>
        </w:tabs>
        <w:ind w:left="2880" w:hanging="360"/>
      </w:pPr>
      <w:rPr>
        <w:rFonts w:ascii="Wingdings" w:hAnsi="Wingdings" w:hint="default"/>
      </w:rPr>
    </w:lvl>
    <w:lvl w:ilvl="3" w:tplc="FFFFFFFF">
      <w:start w:val="1"/>
      <w:numFmt w:val="bullet"/>
      <w:lvlText w:val=""/>
      <w:lvlJc w:val="left"/>
      <w:pPr>
        <w:tabs>
          <w:tab w:val="num" w:pos="3600"/>
        </w:tabs>
        <w:ind w:left="3600" w:hanging="360"/>
      </w:pPr>
      <w:rPr>
        <w:rFonts w:ascii="Symbol" w:hAnsi="Symbol" w:hint="default"/>
      </w:rPr>
    </w:lvl>
    <w:lvl w:ilvl="4" w:tplc="FFFFFFFF">
      <w:start w:val="1"/>
      <w:numFmt w:val="bullet"/>
      <w:lvlText w:val="o"/>
      <w:lvlJc w:val="left"/>
      <w:pPr>
        <w:tabs>
          <w:tab w:val="num" w:pos="4320"/>
        </w:tabs>
        <w:ind w:left="4320" w:hanging="360"/>
      </w:pPr>
      <w:rPr>
        <w:rFonts w:ascii="Courier New" w:hAnsi="Courier New" w:hint="default"/>
      </w:rPr>
    </w:lvl>
    <w:lvl w:ilvl="5" w:tplc="FFFFFFFF">
      <w:start w:val="1"/>
      <w:numFmt w:val="bullet"/>
      <w:lvlText w:val=""/>
      <w:lvlJc w:val="left"/>
      <w:pPr>
        <w:tabs>
          <w:tab w:val="num" w:pos="5040"/>
        </w:tabs>
        <w:ind w:left="5040" w:hanging="360"/>
      </w:pPr>
      <w:rPr>
        <w:rFonts w:ascii="Wingdings" w:hAnsi="Wingdings" w:hint="default"/>
      </w:rPr>
    </w:lvl>
    <w:lvl w:ilvl="6" w:tplc="FFFFFFFF">
      <w:start w:val="1"/>
      <w:numFmt w:val="bullet"/>
      <w:lvlText w:val=""/>
      <w:lvlJc w:val="left"/>
      <w:pPr>
        <w:tabs>
          <w:tab w:val="num" w:pos="5760"/>
        </w:tabs>
        <w:ind w:left="5760" w:hanging="360"/>
      </w:pPr>
      <w:rPr>
        <w:rFonts w:ascii="Symbol" w:hAnsi="Symbol" w:hint="default"/>
      </w:rPr>
    </w:lvl>
    <w:lvl w:ilvl="7" w:tplc="FFFFFFFF">
      <w:start w:val="1"/>
      <w:numFmt w:val="bullet"/>
      <w:lvlText w:val="o"/>
      <w:lvlJc w:val="left"/>
      <w:pPr>
        <w:tabs>
          <w:tab w:val="num" w:pos="6480"/>
        </w:tabs>
        <w:ind w:left="6480" w:hanging="360"/>
      </w:pPr>
      <w:rPr>
        <w:rFonts w:ascii="Courier New" w:hAnsi="Courier New" w:hint="default"/>
      </w:rPr>
    </w:lvl>
    <w:lvl w:ilvl="8" w:tplc="FFFFFFFF">
      <w:start w:val="1"/>
      <w:numFmt w:val="bullet"/>
      <w:lvlText w:val=""/>
      <w:lvlJc w:val="left"/>
      <w:pPr>
        <w:tabs>
          <w:tab w:val="num" w:pos="7200"/>
        </w:tabs>
        <w:ind w:left="7200" w:hanging="360"/>
      </w:pPr>
      <w:rPr>
        <w:rFonts w:ascii="Wingdings" w:hAnsi="Wingdings" w:hint="default"/>
      </w:rPr>
    </w:lvl>
  </w:abstractNum>
  <w:abstractNum w:abstractNumId="11">
    <w:nsid w:val="22AA136F"/>
    <w:multiLevelType w:val="hybridMultilevel"/>
    <w:tmpl w:val="BE6A6374"/>
    <w:lvl w:ilvl="0" w:tplc="C5FAA224">
      <w:start w:val="1"/>
      <w:numFmt w:val="decimal"/>
      <w:lvlText w:val="%1."/>
      <w:lvlJc w:val="left"/>
      <w:pPr>
        <w:ind w:left="2422" w:hanging="360"/>
      </w:pPr>
      <w:rPr>
        <w:rFonts w:hint="default"/>
      </w:rPr>
    </w:lvl>
    <w:lvl w:ilvl="1" w:tplc="04190019" w:tentative="1">
      <w:start w:val="1"/>
      <w:numFmt w:val="lowerLetter"/>
      <w:lvlText w:val="%2."/>
      <w:lvlJc w:val="left"/>
      <w:pPr>
        <w:ind w:left="3142" w:hanging="360"/>
      </w:pPr>
    </w:lvl>
    <w:lvl w:ilvl="2" w:tplc="0419001B" w:tentative="1">
      <w:start w:val="1"/>
      <w:numFmt w:val="lowerRoman"/>
      <w:lvlText w:val="%3."/>
      <w:lvlJc w:val="right"/>
      <w:pPr>
        <w:ind w:left="3862" w:hanging="180"/>
      </w:pPr>
    </w:lvl>
    <w:lvl w:ilvl="3" w:tplc="0419000F" w:tentative="1">
      <w:start w:val="1"/>
      <w:numFmt w:val="decimal"/>
      <w:lvlText w:val="%4."/>
      <w:lvlJc w:val="left"/>
      <w:pPr>
        <w:ind w:left="4582" w:hanging="360"/>
      </w:pPr>
    </w:lvl>
    <w:lvl w:ilvl="4" w:tplc="04190019" w:tentative="1">
      <w:start w:val="1"/>
      <w:numFmt w:val="lowerLetter"/>
      <w:lvlText w:val="%5."/>
      <w:lvlJc w:val="left"/>
      <w:pPr>
        <w:ind w:left="5302" w:hanging="360"/>
      </w:pPr>
    </w:lvl>
    <w:lvl w:ilvl="5" w:tplc="0419001B" w:tentative="1">
      <w:start w:val="1"/>
      <w:numFmt w:val="lowerRoman"/>
      <w:lvlText w:val="%6."/>
      <w:lvlJc w:val="right"/>
      <w:pPr>
        <w:ind w:left="6022" w:hanging="180"/>
      </w:pPr>
    </w:lvl>
    <w:lvl w:ilvl="6" w:tplc="0419000F" w:tentative="1">
      <w:start w:val="1"/>
      <w:numFmt w:val="decimal"/>
      <w:lvlText w:val="%7."/>
      <w:lvlJc w:val="left"/>
      <w:pPr>
        <w:ind w:left="6742" w:hanging="360"/>
      </w:pPr>
    </w:lvl>
    <w:lvl w:ilvl="7" w:tplc="04190019" w:tentative="1">
      <w:start w:val="1"/>
      <w:numFmt w:val="lowerLetter"/>
      <w:lvlText w:val="%8."/>
      <w:lvlJc w:val="left"/>
      <w:pPr>
        <w:ind w:left="7462" w:hanging="360"/>
      </w:pPr>
    </w:lvl>
    <w:lvl w:ilvl="8" w:tplc="0419001B" w:tentative="1">
      <w:start w:val="1"/>
      <w:numFmt w:val="lowerRoman"/>
      <w:lvlText w:val="%9."/>
      <w:lvlJc w:val="right"/>
      <w:pPr>
        <w:ind w:left="8182" w:hanging="180"/>
      </w:pPr>
    </w:lvl>
  </w:abstractNum>
  <w:abstractNum w:abstractNumId="12">
    <w:nsid w:val="265D6A76"/>
    <w:multiLevelType w:val="multilevel"/>
    <w:tmpl w:val="86A60970"/>
    <w:lvl w:ilvl="0">
      <w:start w:val="1"/>
      <w:numFmt w:val="bullet"/>
      <w:lvlText w:val=""/>
      <w:lvlJc w:val="left"/>
      <w:pPr>
        <w:tabs>
          <w:tab w:val="num" w:pos="0"/>
        </w:tabs>
        <w:ind w:left="1134" w:hanging="283"/>
      </w:pPr>
      <w:rPr>
        <w:rFonts w:ascii="Symbol" w:hAnsi="Symbol" w:cs="Symbol" w:hint="default"/>
      </w:rPr>
    </w:lvl>
    <w:lvl w:ilvl="1">
      <w:start w:val="1"/>
      <w:numFmt w:val="bullet"/>
      <w:lvlText w:val="o"/>
      <w:lvlJc w:val="left"/>
      <w:pPr>
        <w:tabs>
          <w:tab w:val="num" w:pos="1440"/>
        </w:tabs>
        <w:ind w:left="1440" w:hanging="360"/>
      </w:pPr>
      <w:rPr>
        <w:rFonts w:ascii="Courier New" w:hAnsi="Courier New" w:cs="Courier New" w:hint="default"/>
      </w:rPr>
    </w:lvl>
    <w:lvl w:ilvl="2">
      <w:start w:val="1"/>
      <w:numFmt w:val="bullet"/>
      <w:lvlText w:val=""/>
      <w:lvlJc w:val="left"/>
      <w:pPr>
        <w:tabs>
          <w:tab w:val="num" w:pos="2160"/>
        </w:tabs>
        <w:ind w:left="2160" w:hanging="360"/>
      </w:pPr>
      <w:rPr>
        <w:rFonts w:ascii="Wingdings" w:hAnsi="Wingdings" w:cs="Wingdings" w:hint="default"/>
      </w:rPr>
    </w:lvl>
    <w:lvl w:ilvl="3">
      <w:start w:val="1"/>
      <w:numFmt w:val="bullet"/>
      <w:lvlText w:val=""/>
      <w:lvlJc w:val="left"/>
      <w:pPr>
        <w:tabs>
          <w:tab w:val="num" w:pos="2880"/>
        </w:tabs>
        <w:ind w:left="2880" w:hanging="360"/>
      </w:pPr>
      <w:rPr>
        <w:rFonts w:ascii="Symbol" w:hAnsi="Symbol" w:cs="Symbol" w:hint="default"/>
      </w:rPr>
    </w:lvl>
    <w:lvl w:ilvl="4">
      <w:start w:val="1"/>
      <w:numFmt w:val="bullet"/>
      <w:lvlText w:val="o"/>
      <w:lvlJc w:val="left"/>
      <w:pPr>
        <w:tabs>
          <w:tab w:val="num" w:pos="3600"/>
        </w:tabs>
        <w:ind w:left="3600" w:hanging="360"/>
      </w:pPr>
      <w:rPr>
        <w:rFonts w:ascii="Courier New" w:hAnsi="Courier New" w:cs="Courier New" w:hint="default"/>
      </w:rPr>
    </w:lvl>
    <w:lvl w:ilvl="5">
      <w:start w:val="1"/>
      <w:numFmt w:val="bullet"/>
      <w:lvlText w:val=""/>
      <w:lvlJc w:val="left"/>
      <w:pPr>
        <w:tabs>
          <w:tab w:val="num" w:pos="4320"/>
        </w:tabs>
        <w:ind w:left="4320" w:hanging="360"/>
      </w:pPr>
      <w:rPr>
        <w:rFonts w:ascii="Wingdings" w:hAnsi="Wingdings" w:cs="Wingdings" w:hint="default"/>
      </w:rPr>
    </w:lvl>
    <w:lvl w:ilvl="6">
      <w:start w:val="1"/>
      <w:numFmt w:val="bullet"/>
      <w:lvlText w:val=""/>
      <w:lvlJc w:val="left"/>
      <w:pPr>
        <w:tabs>
          <w:tab w:val="num" w:pos="5040"/>
        </w:tabs>
        <w:ind w:left="5040" w:hanging="360"/>
      </w:pPr>
      <w:rPr>
        <w:rFonts w:ascii="Symbol" w:hAnsi="Symbol" w:cs="Symbol" w:hint="default"/>
      </w:rPr>
    </w:lvl>
    <w:lvl w:ilvl="7">
      <w:start w:val="1"/>
      <w:numFmt w:val="bullet"/>
      <w:lvlText w:val="o"/>
      <w:lvlJc w:val="left"/>
      <w:pPr>
        <w:tabs>
          <w:tab w:val="num" w:pos="5760"/>
        </w:tabs>
        <w:ind w:left="5760" w:hanging="360"/>
      </w:pPr>
      <w:rPr>
        <w:rFonts w:ascii="Courier New" w:hAnsi="Courier New" w:cs="Courier New" w:hint="default"/>
      </w:rPr>
    </w:lvl>
    <w:lvl w:ilvl="8">
      <w:start w:val="1"/>
      <w:numFmt w:val="bullet"/>
      <w:lvlText w:val=""/>
      <w:lvlJc w:val="left"/>
      <w:pPr>
        <w:tabs>
          <w:tab w:val="num" w:pos="6480"/>
        </w:tabs>
        <w:ind w:left="6480" w:hanging="360"/>
      </w:pPr>
      <w:rPr>
        <w:rFonts w:ascii="Wingdings" w:hAnsi="Wingdings" w:cs="Wingdings" w:hint="default"/>
      </w:rPr>
    </w:lvl>
  </w:abstractNum>
  <w:abstractNum w:abstractNumId="13">
    <w:nsid w:val="2A2B7417"/>
    <w:multiLevelType w:val="hybridMultilevel"/>
    <w:tmpl w:val="D3F0480A"/>
    <w:lvl w:ilvl="0" w:tplc="04190017">
      <w:start w:val="1"/>
      <w:numFmt w:val="lowerLetter"/>
      <w:lvlText w:val="%1)"/>
      <w:lvlJc w:val="left"/>
      <w:pPr>
        <w:tabs>
          <w:tab w:val="num" w:pos="1571"/>
        </w:tabs>
        <w:ind w:left="1571" w:hanging="360"/>
      </w:pPr>
    </w:lvl>
    <w:lvl w:ilvl="1" w:tplc="04190019">
      <w:start w:val="1"/>
      <w:numFmt w:val="lowerLetter"/>
      <w:lvlText w:val="%2."/>
      <w:lvlJc w:val="left"/>
      <w:pPr>
        <w:tabs>
          <w:tab w:val="num" w:pos="2291"/>
        </w:tabs>
        <w:ind w:left="2291" w:hanging="360"/>
      </w:pPr>
    </w:lvl>
    <w:lvl w:ilvl="2" w:tplc="0419001B">
      <w:start w:val="1"/>
      <w:numFmt w:val="lowerRoman"/>
      <w:lvlText w:val="%3."/>
      <w:lvlJc w:val="right"/>
      <w:pPr>
        <w:tabs>
          <w:tab w:val="num" w:pos="3011"/>
        </w:tabs>
        <w:ind w:left="3011" w:hanging="180"/>
      </w:pPr>
    </w:lvl>
    <w:lvl w:ilvl="3" w:tplc="0419000F">
      <w:start w:val="1"/>
      <w:numFmt w:val="decimal"/>
      <w:lvlText w:val="%4."/>
      <w:lvlJc w:val="left"/>
      <w:pPr>
        <w:tabs>
          <w:tab w:val="num" w:pos="3731"/>
        </w:tabs>
        <w:ind w:left="3731" w:hanging="360"/>
      </w:pPr>
    </w:lvl>
    <w:lvl w:ilvl="4" w:tplc="04190019">
      <w:start w:val="1"/>
      <w:numFmt w:val="lowerLetter"/>
      <w:lvlText w:val="%5."/>
      <w:lvlJc w:val="left"/>
      <w:pPr>
        <w:tabs>
          <w:tab w:val="num" w:pos="4451"/>
        </w:tabs>
        <w:ind w:left="4451" w:hanging="360"/>
      </w:pPr>
    </w:lvl>
    <w:lvl w:ilvl="5" w:tplc="0419001B">
      <w:start w:val="1"/>
      <w:numFmt w:val="lowerRoman"/>
      <w:lvlText w:val="%6."/>
      <w:lvlJc w:val="right"/>
      <w:pPr>
        <w:tabs>
          <w:tab w:val="num" w:pos="5171"/>
        </w:tabs>
        <w:ind w:left="5171" w:hanging="180"/>
      </w:pPr>
    </w:lvl>
    <w:lvl w:ilvl="6" w:tplc="0419000F">
      <w:start w:val="1"/>
      <w:numFmt w:val="decimal"/>
      <w:lvlText w:val="%7."/>
      <w:lvlJc w:val="left"/>
      <w:pPr>
        <w:tabs>
          <w:tab w:val="num" w:pos="5891"/>
        </w:tabs>
        <w:ind w:left="5891" w:hanging="360"/>
      </w:pPr>
    </w:lvl>
    <w:lvl w:ilvl="7" w:tplc="04190019">
      <w:start w:val="1"/>
      <w:numFmt w:val="lowerLetter"/>
      <w:lvlText w:val="%8."/>
      <w:lvlJc w:val="left"/>
      <w:pPr>
        <w:tabs>
          <w:tab w:val="num" w:pos="6611"/>
        </w:tabs>
        <w:ind w:left="6611" w:hanging="360"/>
      </w:pPr>
    </w:lvl>
    <w:lvl w:ilvl="8" w:tplc="0419001B">
      <w:start w:val="1"/>
      <w:numFmt w:val="lowerRoman"/>
      <w:lvlText w:val="%9."/>
      <w:lvlJc w:val="right"/>
      <w:pPr>
        <w:tabs>
          <w:tab w:val="num" w:pos="7331"/>
        </w:tabs>
        <w:ind w:left="7331" w:hanging="180"/>
      </w:pPr>
    </w:lvl>
  </w:abstractNum>
  <w:abstractNum w:abstractNumId="14">
    <w:nsid w:val="388B743E"/>
    <w:multiLevelType w:val="hybridMultilevel"/>
    <w:tmpl w:val="7C6E0D2A"/>
    <w:lvl w:ilvl="0" w:tplc="04190001">
      <w:start w:val="1"/>
      <w:numFmt w:val="bullet"/>
      <w:lvlText w:val=""/>
      <w:lvlJc w:val="left"/>
      <w:pPr>
        <w:tabs>
          <w:tab w:val="num" w:pos="1080"/>
        </w:tabs>
        <w:ind w:left="1080" w:hanging="360"/>
      </w:pPr>
      <w:rPr>
        <w:rFonts w:ascii="Symbol" w:hAnsi="Symbol" w:hint="default"/>
      </w:rPr>
    </w:lvl>
    <w:lvl w:ilvl="1" w:tplc="04190003">
      <w:start w:val="1"/>
      <w:numFmt w:val="bullet"/>
      <w:lvlText w:val="o"/>
      <w:lvlJc w:val="left"/>
      <w:pPr>
        <w:tabs>
          <w:tab w:val="num" w:pos="2160"/>
        </w:tabs>
        <w:ind w:left="2160" w:hanging="360"/>
      </w:pPr>
      <w:rPr>
        <w:rFonts w:ascii="Courier New" w:hAnsi="Courier New" w:hint="default"/>
      </w:rPr>
    </w:lvl>
    <w:lvl w:ilvl="2" w:tplc="04190005">
      <w:start w:val="1"/>
      <w:numFmt w:val="bullet"/>
      <w:lvlText w:val=""/>
      <w:lvlJc w:val="left"/>
      <w:pPr>
        <w:tabs>
          <w:tab w:val="num" w:pos="2880"/>
        </w:tabs>
        <w:ind w:left="2880" w:hanging="360"/>
      </w:pPr>
      <w:rPr>
        <w:rFonts w:ascii="Wingdings" w:hAnsi="Wingdings" w:hint="default"/>
      </w:rPr>
    </w:lvl>
    <w:lvl w:ilvl="3" w:tplc="04190001">
      <w:start w:val="1"/>
      <w:numFmt w:val="bullet"/>
      <w:lvlText w:val=""/>
      <w:lvlJc w:val="left"/>
      <w:pPr>
        <w:tabs>
          <w:tab w:val="num" w:pos="3600"/>
        </w:tabs>
        <w:ind w:left="3600" w:hanging="360"/>
      </w:pPr>
      <w:rPr>
        <w:rFonts w:ascii="Symbol" w:hAnsi="Symbol" w:hint="default"/>
      </w:rPr>
    </w:lvl>
    <w:lvl w:ilvl="4" w:tplc="04190003">
      <w:start w:val="1"/>
      <w:numFmt w:val="bullet"/>
      <w:lvlText w:val="o"/>
      <w:lvlJc w:val="left"/>
      <w:pPr>
        <w:tabs>
          <w:tab w:val="num" w:pos="4320"/>
        </w:tabs>
        <w:ind w:left="4320" w:hanging="360"/>
      </w:pPr>
      <w:rPr>
        <w:rFonts w:ascii="Courier New" w:hAnsi="Courier New" w:hint="default"/>
      </w:rPr>
    </w:lvl>
    <w:lvl w:ilvl="5" w:tplc="04190005">
      <w:start w:val="1"/>
      <w:numFmt w:val="bullet"/>
      <w:lvlText w:val=""/>
      <w:lvlJc w:val="left"/>
      <w:pPr>
        <w:tabs>
          <w:tab w:val="num" w:pos="5040"/>
        </w:tabs>
        <w:ind w:left="5040" w:hanging="360"/>
      </w:pPr>
      <w:rPr>
        <w:rFonts w:ascii="Wingdings" w:hAnsi="Wingdings" w:hint="default"/>
      </w:rPr>
    </w:lvl>
    <w:lvl w:ilvl="6" w:tplc="04190001">
      <w:start w:val="1"/>
      <w:numFmt w:val="bullet"/>
      <w:lvlText w:val=""/>
      <w:lvlJc w:val="left"/>
      <w:pPr>
        <w:tabs>
          <w:tab w:val="num" w:pos="5760"/>
        </w:tabs>
        <w:ind w:left="5760" w:hanging="360"/>
      </w:pPr>
      <w:rPr>
        <w:rFonts w:ascii="Symbol" w:hAnsi="Symbol" w:hint="default"/>
      </w:rPr>
    </w:lvl>
    <w:lvl w:ilvl="7" w:tplc="04190003">
      <w:start w:val="1"/>
      <w:numFmt w:val="bullet"/>
      <w:lvlText w:val="o"/>
      <w:lvlJc w:val="left"/>
      <w:pPr>
        <w:tabs>
          <w:tab w:val="num" w:pos="6480"/>
        </w:tabs>
        <w:ind w:left="6480" w:hanging="360"/>
      </w:pPr>
      <w:rPr>
        <w:rFonts w:ascii="Courier New" w:hAnsi="Courier New" w:hint="default"/>
      </w:rPr>
    </w:lvl>
    <w:lvl w:ilvl="8" w:tplc="04190005">
      <w:start w:val="1"/>
      <w:numFmt w:val="bullet"/>
      <w:lvlText w:val=""/>
      <w:lvlJc w:val="left"/>
      <w:pPr>
        <w:tabs>
          <w:tab w:val="num" w:pos="7200"/>
        </w:tabs>
        <w:ind w:left="7200" w:hanging="360"/>
      </w:pPr>
      <w:rPr>
        <w:rFonts w:ascii="Wingdings" w:hAnsi="Wingdings" w:hint="default"/>
      </w:rPr>
    </w:lvl>
  </w:abstractNum>
  <w:abstractNum w:abstractNumId="15">
    <w:nsid w:val="3EED4350"/>
    <w:multiLevelType w:val="multilevel"/>
    <w:tmpl w:val="349A80EE"/>
    <w:lvl w:ilvl="0">
      <w:start w:val="1"/>
      <w:numFmt w:val="none"/>
      <w:lvlText w:val="12."/>
      <w:lvlJc w:val="left"/>
      <w:pPr>
        <w:tabs>
          <w:tab w:val="num" w:pos="360"/>
        </w:tabs>
        <w:ind w:left="360" w:hanging="360"/>
      </w:pPr>
      <w:rPr>
        <w:rFonts w:hint="default"/>
      </w:rPr>
    </w:lvl>
    <w:lvl w:ilvl="1">
      <w:start w:val="1"/>
      <w:numFmt w:val="decimal"/>
      <w:lvlText w:val="%11.%2."/>
      <w:lvlJc w:val="left"/>
      <w:pPr>
        <w:tabs>
          <w:tab w:val="num" w:pos="360"/>
        </w:tabs>
        <w:ind w:left="360" w:hanging="360"/>
      </w:pPr>
      <w:rPr>
        <w:rFonts w:hint="default"/>
      </w:rPr>
    </w:lvl>
    <w:lvl w:ilvl="2">
      <w:start w:val="1"/>
      <w:numFmt w:val="decimal"/>
      <w:lvlText w:val="%1.%2.%3."/>
      <w:lvlJc w:val="left"/>
      <w:pPr>
        <w:tabs>
          <w:tab w:val="num" w:pos="720"/>
        </w:tabs>
        <w:ind w:left="720" w:hanging="720"/>
      </w:pPr>
      <w:rPr>
        <w:rFonts w:hint="default"/>
      </w:rPr>
    </w:lvl>
    <w:lvl w:ilvl="3">
      <w:start w:val="1"/>
      <w:numFmt w:val="decimal"/>
      <w:lvlText w:val="%1.%2.%3.%4."/>
      <w:lvlJc w:val="left"/>
      <w:pPr>
        <w:tabs>
          <w:tab w:val="num" w:pos="720"/>
        </w:tabs>
        <w:ind w:left="720" w:hanging="720"/>
      </w:pPr>
      <w:rPr>
        <w:rFonts w:hint="default"/>
      </w:rPr>
    </w:lvl>
    <w:lvl w:ilvl="4">
      <w:start w:val="1"/>
      <w:numFmt w:val="decimal"/>
      <w:lvlText w:val="%1.%2.%3.%4.%5."/>
      <w:lvlJc w:val="left"/>
      <w:pPr>
        <w:tabs>
          <w:tab w:val="num" w:pos="1080"/>
        </w:tabs>
        <w:ind w:left="1080" w:hanging="1080"/>
      </w:pPr>
      <w:rPr>
        <w:rFonts w:hint="default"/>
      </w:rPr>
    </w:lvl>
    <w:lvl w:ilvl="5">
      <w:start w:val="1"/>
      <w:numFmt w:val="decimal"/>
      <w:lvlText w:val="%1.%2.%3.%4.%5.%6."/>
      <w:lvlJc w:val="left"/>
      <w:pPr>
        <w:tabs>
          <w:tab w:val="num" w:pos="1080"/>
        </w:tabs>
        <w:ind w:left="1080" w:hanging="1080"/>
      </w:pPr>
      <w:rPr>
        <w:rFonts w:hint="default"/>
      </w:rPr>
    </w:lvl>
    <w:lvl w:ilvl="6">
      <w:start w:val="1"/>
      <w:numFmt w:val="decimal"/>
      <w:lvlText w:val="%1.%2.%3.%4.%5.%6.%7."/>
      <w:lvlJc w:val="left"/>
      <w:pPr>
        <w:tabs>
          <w:tab w:val="num" w:pos="1440"/>
        </w:tabs>
        <w:ind w:left="1440" w:hanging="1440"/>
      </w:pPr>
      <w:rPr>
        <w:rFonts w:hint="default"/>
      </w:rPr>
    </w:lvl>
    <w:lvl w:ilvl="7">
      <w:start w:val="1"/>
      <w:numFmt w:val="decimal"/>
      <w:lvlText w:val="%1.%2.%3.%4.%5.%6.%7.%8."/>
      <w:lvlJc w:val="left"/>
      <w:pPr>
        <w:tabs>
          <w:tab w:val="num" w:pos="1440"/>
        </w:tabs>
        <w:ind w:left="1440" w:hanging="1440"/>
      </w:pPr>
      <w:rPr>
        <w:rFonts w:hint="default"/>
      </w:rPr>
    </w:lvl>
    <w:lvl w:ilvl="8">
      <w:start w:val="1"/>
      <w:numFmt w:val="decimal"/>
      <w:lvlText w:val="%1.%2.%3.%4.%5.%6.%7.%8.%9."/>
      <w:lvlJc w:val="left"/>
      <w:pPr>
        <w:tabs>
          <w:tab w:val="num" w:pos="1800"/>
        </w:tabs>
        <w:ind w:left="1800" w:hanging="1800"/>
      </w:pPr>
      <w:rPr>
        <w:rFonts w:hint="default"/>
      </w:rPr>
    </w:lvl>
  </w:abstractNum>
  <w:abstractNum w:abstractNumId="16">
    <w:nsid w:val="3F52739A"/>
    <w:multiLevelType w:val="hybridMultilevel"/>
    <w:tmpl w:val="7994C202"/>
    <w:lvl w:ilvl="0" w:tplc="78467CB2">
      <w:start w:val="1"/>
      <w:numFmt w:val="lowerLetter"/>
      <w:pStyle w:val="a"/>
      <w:lvlText w:val="%1)"/>
      <w:lvlJc w:val="left"/>
      <w:pPr>
        <w:tabs>
          <w:tab w:val="num" w:pos="0"/>
        </w:tabs>
        <w:ind w:left="1134" w:hanging="283"/>
      </w:pPr>
      <w:rPr>
        <w:rFonts w:hint="default"/>
      </w:rPr>
    </w:lvl>
    <w:lvl w:ilvl="1" w:tplc="04190019">
      <w:start w:val="1"/>
      <w:numFmt w:val="lowerLetter"/>
      <w:lvlText w:val="%2."/>
      <w:lvlJc w:val="left"/>
      <w:pPr>
        <w:tabs>
          <w:tab w:val="num" w:pos="2291"/>
        </w:tabs>
        <w:ind w:left="2291" w:hanging="360"/>
      </w:pPr>
    </w:lvl>
    <w:lvl w:ilvl="2" w:tplc="0419001B">
      <w:start w:val="1"/>
      <w:numFmt w:val="lowerRoman"/>
      <w:lvlText w:val="%3."/>
      <w:lvlJc w:val="right"/>
      <w:pPr>
        <w:tabs>
          <w:tab w:val="num" w:pos="3011"/>
        </w:tabs>
        <w:ind w:left="3011" w:hanging="180"/>
      </w:pPr>
    </w:lvl>
    <w:lvl w:ilvl="3" w:tplc="0419000F">
      <w:start w:val="1"/>
      <w:numFmt w:val="decimal"/>
      <w:lvlText w:val="%4."/>
      <w:lvlJc w:val="left"/>
      <w:pPr>
        <w:tabs>
          <w:tab w:val="num" w:pos="3731"/>
        </w:tabs>
        <w:ind w:left="3731" w:hanging="360"/>
      </w:pPr>
    </w:lvl>
    <w:lvl w:ilvl="4" w:tplc="04190019">
      <w:start w:val="1"/>
      <w:numFmt w:val="lowerLetter"/>
      <w:lvlText w:val="%5."/>
      <w:lvlJc w:val="left"/>
      <w:pPr>
        <w:tabs>
          <w:tab w:val="num" w:pos="4451"/>
        </w:tabs>
        <w:ind w:left="4451" w:hanging="360"/>
      </w:pPr>
    </w:lvl>
    <w:lvl w:ilvl="5" w:tplc="0419001B">
      <w:start w:val="1"/>
      <w:numFmt w:val="lowerRoman"/>
      <w:lvlText w:val="%6."/>
      <w:lvlJc w:val="right"/>
      <w:pPr>
        <w:tabs>
          <w:tab w:val="num" w:pos="5171"/>
        </w:tabs>
        <w:ind w:left="5171" w:hanging="180"/>
      </w:pPr>
    </w:lvl>
    <w:lvl w:ilvl="6" w:tplc="0419000F">
      <w:start w:val="1"/>
      <w:numFmt w:val="decimal"/>
      <w:lvlText w:val="%7."/>
      <w:lvlJc w:val="left"/>
      <w:pPr>
        <w:tabs>
          <w:tab w:val="num" w:pos="5891"/>
        </w:tabs>
        <w:ind w:left="5891" w:hanging="360"/>
      </w:pPr>
    </w:lvl>
    <w:lvl w:ilvl="7" w:tplc="04190019">
      <w:start w:val="1"/>
      <w:numFmt w:val="lowerLetter"/>
      <w:lvlText w:val="%8."/>
      <w:lvlJc w:val="left"/>
      <w:pPr>
        <w:tabs>
          <w:tab w:val="num" w:pos="6611"/>
        </w:tabs>
        <w:ind w:left="6611" w:hanging="360"/>
      </w:pPr>
    </w:lvl>
    <w:lvl w:ilvl="8" w:tplc="0419001B">
      <w:start w:val="1"/>
      <w:numFmt w:val="lowerRoman"/>
      <w:lvlText w:val="%9."/>
      <w:lvlJc w:val="right"/>
      <w:pPr>
        <w:tabs>
          <w:tab w:val="num" w:pos="7331"/>
        </w:tabs>
        <w:ind w:left="7331" w:hanging="180"/>
      </w:pPr>
    </w:lvl>
  </w:abstractNum>
  <w:abstractNum w:abstractNumId="17">
    <w:nsid w:val="438C129A"/>
    <w:multiLevelType w:val="hybridMultilevel"/>
    <w:tmpl w:val="86A60970"/>
    <w:lvl w:ilvl="0" w:tplc="864CA576">
      <w:start w:val="1"/>
      <w:numFmt w:val="bullet"/>
      <w:pStyle w:val="a0"/>
      <w:lvlText w:val=""/>
      <w:lvlJc w:val="left"/>
      <w:pPr>
        <w:tabs>
          <w:tab w:val="num" w:pos="0"/>
        </w:tabs>
        <w:ind w:left="1134" w:hanging="283"/>
      </w:pPr>
      <w:rPr>
        <w:rFonts w:ascii="Symbol" w:hAnsi="Symbol" w:cs="Symbol" w:hint="default"/>
      </w:rPr>
    </w:lvl>
    <w:lvl w:ilvl="1" w:tplc="04190003">
      <w:start w:val="1"/>
      <w:numFmt w:val="bullet"/>
      <w:lvlText w:val="o"/>
      <w:lvlJc w:val="left"/>
      <w:pPr>
        <w:tabs>
          <w:tab w:val="num" w:pos="1440"/>
        </w:tabs>
        <w:ind w:left="1440" w:hanging="360"/>
      </w:pPr>
      <w:rPr>
        <w:rFonts w:ascii="Courier New" w:hAnsi="Courier New" w:cs="Courier New" w:hint="default"/>
      </w:rPr>
    </w:lvl>
    <w:lvl w:ilvl="2" w:tplc="04190005">
      <w:start w:val="1"/>
      <w:numFmt w:val="bullet"/>
      <w:lvlText w:val=""/>
      <w:lvlJc w:val="left"/>
      <w:pPr>
        <w:tabs>
          <w:tab w:val="num" w:pos="2160"/>
        </w:tabs>
        <w:ind w:left="2160" w:hanging="360"/>
      </w:pPr>
      <w:rPr>
        <w:rFonts w:ascii="Wingdings" w:hAnsi="Wingdings" w:cs="Wingdings" w:hint="default"/>
      </w:rPr>
    </w:lvl>
    <w:lvl w:ilvl="3" w:tplc="04190001">
      <w:start w:val="1"/>
      <w:numFmt w:val="bullet"/>
      <w:lvlText w:val=""/>
      <w:lvlJc w:val="left"/>
      <w:pPr>
        <w:tabs>
          <w:tab w:val="num" w:pos="2880"/>
        </w:tabs>
        <w:ind w:left="2880" w:hanging="360"/>
      </w:pPr>
      <w:rPr>
        <w:rFonts w:ascii="Symbol" w:hAnsi="Symbol" w:cs="Symbol" w:hint="default"/>
      </w:rPr>
    </w:lvl>
    <w:lvl w:ilvl="4" w:tplc="04190003">
      <w:start w:val="1"/>
      <w:numFmt w:val="bullet"/>
      <w:lvlText w:val="o"/>
      <w:lvlJc w:val="left"/>
      <w:pPr>
        <w:tabs>
          <w:tab w:val="num" w:pos="3600"/>
        </w:tabs>
        <w:ind w:left="3600" w:hanging="360"/>
      </w:pPr>
      <w:rPr>
        <w:rFonts w:ascii="Courier New" w:hAnsi="Courier New" w:cs="Courier New" w:hint="default"/>
      </w:rPr>
    </w:lvl>
    <w:lvl w:ilvl="5" w:tplc="04190005">
      <w:start w:val="1"/>
      <w:numFmt w:val="bullet"/>
      <w:lvlText w:val=""/>
      <w:lvlJc w:val="left"/>
      <w:pPr>
        <w:tabs>
          <w:tab w:val="num" w:pos="4320"/>
        </w:tabs>
        <w:ind w:left="4320" w:hanging="360"/>
      </w:pPr>
      <w:rPr>
        <w:rFonts w:ascii="Wingdings" w:hAnsi="Wingdings" w:cs="Wingdings" w:hint="default"/>
      </w:rPr>
    </w:lvl>
    <w:lvl w:ilvl="6" w:tplc="04190001">
      <w:start w:val="1"/>
      <w:numFmt w:val="bullet"/>
      <w:lvlText w:val=""/>
      <w:lvlJc w:val="left"/>
      <w:pPr>
        <w:tabs>
          <w:tab w:val="num" w:pos="5040"/>
        </w:tabs>
        <w:ind w:left="5040" w:hanging="360"/>
      </w:pPr>
      <w:rPr>
        <w:rFonts w:ascii="Symbol" w:hAnsi="Symbol" w:cs="Symbol" w:hint="default"/>
      </w:rPr>
    </w:lvl>
    <w:lvl w:ilvl="7" w:tplc="04190003">
      <w:start w:val="1"/>
      <w:numFmt w:val="bullet"/>
      <w:lvlText w:val="o"/>
      <w:lvlJc w:val="left"/>
      <w:pPr>
        <w:tabs>
          <w:tab w:val="num" w:pos="5760"/>
        </w:tabs>
        <w:ind w:left="5760" w:hanging="360"/>
      </w:pPr>
      <w:rPr>
        <w:rFonts w:ascii="Courier New" w:hAnsi="Courier New" w:cs="Courier New" w:hint="default"/>
      </w:rPr>
    </w:lvl>
    <w:lvl w:ilvl="8" w:tplc="04190005">
      <w:start w:val="1"/>
      <w:numFmt w:val="bullet"/>
      <w:lvlText w:val=""/>
      <w:lvlJc w:val="left"/>
      <w:pPr>
        <w:tabs>
          <w:tab w:val="num" w:pos="6480"/>
        </w:tabs>
        <w:ind w:left="6480" w:hanging="360"/>
      </w:pPr>
      <w:rPr>
        <w:rFonts w:ascii="Wingdings" w:hAnsi="Wingdings" w:cs="Wingdings" w:hint="default"/>
      </w:rPr>
    </w:lvl>
  </w:abstractNum>
  <w:abstractNum w:abstractNumId="18">
    <w:nsid w:val="478A395C"/>
    <w:multiLevelType w:val="multilevel"/>
    <w:tmpl w:val="E7E4AC96"/>
    <w:lvl w:ilvl="0">
      <w:start w:val="1"/>
      <w:numFmt w:val="decimal"/>
      <w:lvlText w:val="%1."/>
      <w:lvlJc w:val="left"/>
      <w:pPr>
        <w:tabs>
          <w:tab w:val="num" w:pos="1985"/>
        </w:tabs>
        <w:ind w:left="0" w:firstLine="709"/>
      </w:pPr>
      <w:rPr>
        <w:rFonts w:cs="Times New Roman" w:hint="default"/>
        <w:b/>
        <w:bCs w:val="0"/>
        <w:i w:val="0"/>
        <w:iCs w:val="0"/>
        <w:caps w:val="0"/>
        <w:smallCaps w:val="0"/>
        <w:strike w:val="0"/>
        <w:dstrike w:val="0"/>
        <w:outline w:val="0"/>
        <w:shadow w:val="0"/>
        <w:emboss w:val="0"/>
        <w:imprint w:val="0"/>
        <w:vanish w:val="0"/>
        <w:spacing w:val="0"/>
        <w:kern w:val="0"/>
        <w:position w:val="0"/>
        <w:u w:val="none"/>
        <w:vertAlign w:val="baseline"/>
        <w:em w:val="none"/>
      </w:rPr>
    </w:lvl>
    <w:lvl w:ilvl="1">
      <w:start w:val="1"/>
      <w:numFmt w:val="decimal"/>
      <w:lvlText w:val="%1.%2"/>
      <w:lvlJc w:val="left"/>
      <w:pPr>
        <w:tabs>
          <w:tab w:val="num" w:pos="1985"/>
        </w:tabs>
        <w:ind w:left="0" w:firstLine="709"/>
      </w:pPr>
      <w:rPr>
        <w:rFonts w:hint="default"/>
        <w:b/>
        <w:bCs/>
        <w:i w:val="0"/>
        <w:iCs w:val="0"/>
        <w:caps w:val="0"/>
        <w:smallCaps w:val="0"/>
        <w:strike w:val="0"/>
        <w:dstrike w:val="0"/>
        <w:outline w:val="0"/>
        <w:shadow w:val="0"/>
        <w:emboss w:val="0"/>
        <w:imprint w:val="0"/>
        <w:vanish w:val="0"/>
        <w:color w:val="auto"/>
        <w:spacing w:val="0"/>
        <w:w w:val="100"/>
        <w:kern w:val="0"/>
        <w:position w:val="0"/>
        <w:sz w:val="28"/>
        <w:szCs w:val="28"/>
        <w:u w:val="none"/>
        <w:vertAlign w:val="baseline"/>
      </w:rPr>
    </w:lvl>
    <w:lvl w:ilvl="2">
      <w:start w:val="1"/>
      <w:numFmt w:val="decimal"/>
      <w:lvlText w:val="%1.%2.%3"/>
      <w:lvlJc w:val="left"/>
      <w:pPr>
        <w:tabs>
          <w:tab w:val="num" w:pos="1986"/>
        </w:tabs>
        <w:ind w:left="1" w:firstLine="709"/>
      </w:pPr>
      <w:rPr>
        <w:rFonts w:ascii="Times New Roman" w:hAnsi="Times New Roman" w:cs="Times New Roman" w:hint="default"/>
        <w:b w:val="0"/>
        <w:bCs w:val="0"/>
        <w:i w:val="0"/>
        <w:iCs w:val="0"/>
        <w:caps w:val="0"/>
        <w:smallCaps w:val="0"/>
        <w:strike w:val="0"/>
        <w:dstrike w:val="0"/>
        <w:outline w:val="0"/>
        <w:shadow w:val="0"/>
        <w:emboss w:val="0"/>
        <w:imprint w:val="0"/>
        <w:noProof w:val="0"/>
        <w:vanish w:val="0"/>
        <w:spacing w:val="0"/>
        <w:kern w:val="0"/>
        <w:position w:val="0"/>
        <w:sz w:val="24"/>
        <w:szCs w:val="24"/>
        <w:u w:val="none"/>
        <w:effect w:val="none"/>
        <w:vertAlign w:val="baseline"/>
        <w:em w:val="none"/>
        <w:specVanish w:val="0"/>
      </w:rPr>
    </w:lvl>
    <w:lvl w:ilvl="3">
      <w:start w:val="1"/>
      <w:numFmt w:val="decimal"/>
      <w:lvlText w:val="%1.%2.%3.%4"/>
      <w:lvlJc w:val="left"/>
      <w:pPr>
        <w:tabs>
          <w:tab w:val="num" w:pos="1844"/>
        </w:tabs>
        <w:ind w:left="-141" w:firstLine="709"/>
      </w:pPr>
      <w:rPr>
        <w:rFonts w:hint="default"/>
        <w:b w:val="0"/>
        <w:bCs w:val="0"/>
        <w:i w:val="0"/>
        <w:iCs w:val="0"/>
        <w:caps w:val="0"/>
        <w:smallCaps w:val="0"/>
        <w:strike w:val="0"/>
        <w:dstrike w:val="0"/>
        <w:outline w:val="0"/>
        <w:shadow w:val="0"/>
        <w:emboss w:val="0"/>
        <w:imprint w:val="0"/>
        <w:snapToGrid w:val="0"/>
        <w:vanish w:val="0"/>
        <w:color w:val="auto"/>
        <w:spacing w:val="0"/>
        <w:w w:val="100"/>
        <w:kern w:val="0"/>
        <w:position w:val="0"/>
        <w:sz w:val="28"/>
        <w:szCs w:val="28"/>
        <w:u w:val="none"/>
        <w:vertAlign w:val="baseline"/>
      </w:rPr>
    </w:lvl>
    <w:lvl w:ilvl="4">
      <w:start w:val="1"/>
      <w:numFmt w:val="decimal"/>
      <w:lvlText w:val="%1.%2.%3.%4.%5"/>
      <w:lvlJc w:val="left"/>
      <w:pPr>
        <w:tabs>
          <w:tab w:val="num" w:pos="1985"/>
        </w:tabs>
        <w:ind w:left="0" w:firstLine="709"/>
      </w:pPr>
      <w:rPr>
        <w:rFonts w:hint="default"/>
        <w:b w:val="0"/>
        <w:bCs w:val="0"/>
        <w:i w:val="0"/>
        <w:iCs w:val="0"/>
        <w:caps w:val="0"/>
        <w:smallCaps w:val="0"/>
        <w:strike w:val="0"/>
        <w:dstrike w:val="0"/>
        <w:outline w:val="0"/>
        <w:shadow w:val="0"/>
        <w:emboss w:val="0"/>
        <w:imprint w:val="0"/>
        <w:vanish w:val="0"/>
        <w:spacing w:val="0"/>
        <w:kern w:val="0"/>
        <w:position w:val="0"/>
        <w:u w:val="none"/>
        <w:vertAlign w:val="baseline"/>
        <w:em w:val="none"/>
      </w:rPr>
    </w:lvl>
    <w:lvl w:ilvl="5">
      <w:start w:val="1"/>
      <w:numFmt w:val="russianLower"/>
      <w:lvlText w:val="%6)"/>
      <w:lvlJc w:val="left"/>
      <w:pPr>
        <w:tabs>
          <w:tab w:val="num" w:pos="1985"/>
        </w:tabs>
        <w:ind w:left="0" w:firstLine="709"/>
      </w:pPr>
      <w:rPr>
        <w:rFonts w:hint="default"/>
      </w:rPr>
    </w:lvl>
    <w:lvl w:ilvl="6">
      <w:numFmt w:val="none"/>
      <w:lvlText w:val=""/>
      <w:lvlJc w:val="left"/>
      <w:pPr>
        <w:tabs>
          <w:tab w:val="num" w:pos="360"/>
        </w:tabs>
        <w:ind w:left="0" w:firstLine="0"/>
      </w:pPr>
      <w:rPr>
        <w:rFonts w:hint="default"/>
      </w:rPr>
    </w:lvl>
    <w:lvl w:ilvl="7">
      <w:numFmt w:val="none"/>
      <w:lvlText w:val=""/>
      <w:lvlJc w:val="left"/>
      <w:pPr>
        <w:tabs>
          <w:tab w:val="num" w:pos="360"/>
        </w:tabs>
        <w:ind w:left="0" w:firstLine="0"/>
      </w:pPr>
      <w:rPr>
        <w:rFonts w:hint="default"/>
      </w:rPr>
    </w:lvl>
    <w:lvl w:ilvl="8">
      <w:numFmt w:val="none"/>
      <w:lvlText w:val=""/>
      <w:lvlJc w:val="left"/>
      <w:pPr>
        <w:tabs>
          <w:tab w:val="num" w:pos="360"/>
        </w:tabs>
        <w:ind w:left="0" w:firstLine="0"/>
      </w:pPr>
      <w:rPr>
        <w:rFonts w:hint="default"/>
      </w:rPr>
    </w:lvl>
  </w:abstractNum>
  <w:abstractNum w:abstractNumId="19">
    <w:nsid w:val="505B7EAC"/>
    <w:multiLevelType w:val="hybridMultilevel"/>
    <w:tmpl w:val="D0142FC4"/>
    <w:lvl w:ilvl="0" w:tplc="0419000F">
      <w:start w:val="1"/>
      <w:numFmt w:val="decimal"/>
      <w:lvlText w:val="%1."/>
      <w:lvlJc w:val="left"/>
      <w:pPr>
        <w:ind w:left="644" w:hanging="360"/>
      </w:pPr>
    </w:lvl>
    <w:lvl w:ilvl="1" w:tplc="04190019" w:tentative="1">
      <w:start w:val="1"/>
      <w:numFmt w:val="lowerLetter"/>
      <w:lvlText w:val="%2."/>
      <w:lvlJc w:val="left"/>
      <w:pPr>
        <w:ind w:left="1364" w:hanging="360"/>
      </w:pPr>
    </w:lvl>
    <w:lvl w:ilvl="2" w:tplc="0419001B" w:tentative="1">
      <w:start w:val="1"/>
      <w:numFmt w:val="lowerRoman"/>
      <w:lvlText w:val="%3."/>
      <w:lvlJc w:val="right"/>
      <w:pPr>
        <w:ind w:left="2084" w:hanging="180"/>
      </w:pPr>
    </w:lvl>
    <w:lvl w:ilvl="3" w:tplc="0419000F" w:tentative="1">
      <w:start w:val="1"/>
      <w:numFmt w:val="decimal"/>
      <w:lvlText w:val="%4."/>
      <w:lvlJc w:val="left"/>
      <w:pPr>
        <w:ind w:left="2804" w:hanging="360"/>
      </w:pPr>
    </w:lvl>
    <w:lvl w:ilvl="4" w:tplc="04190019" w:tentative="1">
      <w:start w:val="1"/>
      <w:numFmt w:val="lowerLetter"/>
      <w:lvlText w:val="%5."/>
      <w:lvlJc w:val="left"/>
      <w:pPr>
        <w:ind w:left="3524" w:hanging="360"/>
      </w:pPr>
    </w:lvl>
    <w:lvl w:ilvl="5" w:tplc="0419001B" w:tentative="1">
      <w:start w:val="1"/>
      <w:numFmt w:val="lowerRoman"/>
      <w:lvlText w:val="%6."/>
      <w:lvlJc w:val="right"/>
      <w:pPr>
        <w:ind w:left="4244" w:hanging="180"/>
      </w:pPr>
    </w:lvl>
    <w:lvl w:ilvl="6" w:tplc="0419000F" w:tentative="1">
      <w:start w:val="1"/>
      <w:numFmt w:val="decimal"/>
      <w:lvlText w:val="%7."/>
      <w:lvlJc w:val="left"/>
      <w:pPr>
        <w:ind w:left="4964" w:hanging="360"/>
      </w:pPr>
    </w:lvl>
    <w:lvl w:ilvl="7" w:tplc="04190019" w:tentative="1">
      <w:start w:val="1"/>
      <w:numFmt w:val="lowerLetter"/>
      <w:lvlText w:val="%8."/>
      <w:lvlJc w:val="left"/>
      <w:pPr>
        <w:ind w:left="5684" w:hanging="360"/>
      </w:pPr>
    </w:lvl>
    <w:lvl w:ilvl="8" w:tplc="0419001B" w:tentative="1">
      <w:start w:val="1"/>
      <w:numFmt w:val="lowerRoman"/>
      <w:lvlText w:val="%9."/>
      <w:lvlJc w:val="right"/>
      <w:pPr>
        <w:ind w:left="6404" w:hanging="180"/>
      </w:pPr>
    </w:lvl>
  </w:abstractNum>
  <w:abstractNum w:abstractNumId="20">
    <w:nsid w:val="550F5F9E"/>
    <w:multiLevelType w:val="hybridMultilevel"/>
    <w:tmpl w:val="5CFE12CE"/>
    <w:lvl w:ilvl="0" w:tplc="86A28BF2">
      <w:start w:val="2"/>
      <w:numFmt w:val="decimal"/>
      <w:lvlText w:val="%1"/>
      <w:lvlJc w:val="left"/>
      <w:pPr>
        <w:ind w:left="720" w:hanging="360"/>
      </w:pPr>
      <w:rPr>
        <w:rFonts w:hint="default"/>
      </w:rPr>
    </w:lvl>
    <w:lvl w:ilvl="1" w:tplc="04190019" w:tentative="1">
      <w:start w:val="1"/>
      <w:numFmt w:val="lowerLetter"/>
      <w:lvlText w:val="%2."/>
      <w:lvlJc w:val="left"/>
      <w:pPr>
        <w:ind w:left="1440" w:hanging="360"/>
      </w:pPr>
    </w:lvl>
    <w:lvl w:ilvl="2" w:tplc="0419001B" w:tentative="1">
      <w:start w:val="1"/>
      <w:numFmt w:val="lowerRoman"/>
      <w:lvlText w:val="%3."/>
      <w:lvlJc w:val="right"/>
      <w:pPr>
        <w:ind w:left="2160" w:hanging="180"/>
      </w:pPr>
    </w:lvl>
    <w:lvl w:ilvl="3" w:tplc="0419000F" w:tentative="1">
      <w:start w:val="1"/>
      <w:numFmt w:val="decimal"/>
      <w:lvlText w:val="%4."/>
      <w:lvlJc w:val="left"/>
      <w:pPr>
        <w:ind w:left="2880" w:hanging="360"/>
      </w:pPr>
    </w:lvl>
    <w:lvl w:ilvl="4" w:tplc="04190019" w:tentative="1">
      <w:start w:val="1"/>
      <w:numFmt w:val="lowerLetter"/>
      <w:lvlText w:val="%5."/>
      <w:lvlJc w:val="left"/>
      <w:pPr>
        <w:ind w:left="3600" w:hanging="360"/>
      </w:pPr>
    </w:lvl>
    <w:lvl w:ilvl="5" w:tplc="0419001B" w:tentative="1">
      <w:start w:val="1"/>
      <w:numFmt w:val="lowerRoman"/>
      <w:lvlText w:val="%6."/>
      <w:lvlJc w:val="right"/>
      <w:pPr>
        <w:ind w:left="4320" w:hanging="180"/>
      </w:pPr>
    </w:lvl>
    <w:lvl w:ilvl="6" w:tplc="0419000F" w:tentative="1">
      <w:start w:val="1"/>
      <w:numFmt w:val="decimal"/>
      <w:lvlText w:val="%7."/>
      <w:lvlJc w:val="left"/>
      <w:pPr>
        <w:ind w:left="5040" w:hanging="360"/>
      </w:pPr>
    </w:lvl>
    <w:lvl w:ilvl="7" w:tplc="04190019" w:tentative="1">
      <w:start w:val="1"/>
      <w:numFmt w:val="lowerLetter"/>
      <w:lvlText w:val="%8."/>
      <w:lvlJc w:val="left"/>
      <w:pPr>
        <w:ind w:left="5760" w:hanging="360"/>
      </w:pPr>
    </w:lvl>
    <w:lvl w:ilvl="8" w:tplc="0419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21">
    <w:nsid w:val="696B767A"/>
    <w:multiLevelType w:val="hybridMultilevel"/>
    <w:tmpl w:val="D0142FC4"/>
    <w:lvl w:ilvl="0" w:tplc="0419000F">
      <w:start w:val="1"/>
      <w:numFmt w:val="decimal"/>
      <w:lvlText w:val="%1."/>
      <w:lvlJc w:val="left"/>
      <w:pPr>
        <w:ind w:left="644" w:hanging="360"/>
      </w:pPr>
    </w:lvl>
    <w:lvl w:ilvl="1" w:tplc="04190019" w:tentative="1">
      <w:start w:val="1"/>
      <w:numFmt w:val="lowerLetter"/>
      <w:lvlText w:val="%2."/>
      <w:lvlJc w:val="left"/>
      <w:pPr>
        <w:ind w:left="1364" w:hanging="360"/>
      </w:pPr>
    </w:lvl>
    <w:lvl w:ilvl="2" w:tplc="0419001B" w:tentative="1">
      <w:start w:val="1"/>
      <w:numFmt w:val="lowerRoman"/>
      <w:lvlText w:val="%3."/>
      <w:lvlJc w:val="right"/>
      <w:pPr>
        <w:ind w:left="2084" w:hanging="180"/>
      </w:pPr>
    </w:lvl>
    <w:lvl w:ilvl="3" w:tplc="0419000F" w:tentative="1">
      <w:start w:val="1"/>
      <w:numFmt w:val="decimal"/>
      <w:lvlText w:val="%4."/>
      <w:lvlJc w:val="left"/>
      <w:pPr>
        <w:ind w:left="2804" w:hanging="360"/>
      </w:pPr>
    </w:lvl>
    <w:lvl w:ilvl="4" w:tplc="04190019" w:tentative="1">
      <w:start w:val="1"/>
      <w:numFmt w:val="lowerLetter"/>
      <w:lvlText w:val="%5."/>
      <w:lvlJc w:val="left"/>
      <w:pPr>
        <w:ind w:left="3524" w:hanging="360"/>
      </w:pPr>
    </w:lvl>
    <w:lvl w:ilvl="5" w:tplc="0419001B" w:tentative="1">
      <w:start w:val="1"/>
      <w:numFmt w:val="lowerRoman"/>
      <w:lvlText w:val="%6."/>
      <w:lvlJc w:val="right"/>
      <w:pPr>
        <w:ind w:left="4244" w:hanging="180"/>
      </w:pPr>
    </w:lvl>
    <w:lvl w:ilvl="6" w:tplc="0419000F" w:tentative="1">
      <w:start w:val="1"/>
      <w:numFmt w:val="decimal"/>
      <w:lvlText w:val="%7."/>
      <w:lvlJc w:val="left"/>
      <w:pPr>
        <w:ind w:left="4964" w:hanging="360"/>
      </w:pPr>
    </w:lvl>
    <w:lvl w:ilvl="7" w:tplc="04190019" w:tentative="1">
      <w:start w:val="1"/>
      <w:numFmt w:val="lowerLetter"/>
      <w:lvlText w:val="%8."/>
      <w:lvlJc w:val="left"/>
      <w:pPr>
        <w:ind w:left="5684" w:hanging="360"/>
      </w:pPr>
    </w:lvl>
    <w:lvl w:ilvl="8" w:tplc="0419001B" w:tentative="1">
      <w:start w:val="1"/>
      <w:numFmt w:val="lowerRoman"/>
      <w:lvlText w:val="%9."/>
      <w:lvlJc w:val="right"/>
      <w:pPr>
        <w:ind w:left="6404" w:hanging="180"/>
      </w:pPr>
    </w:lvl>
  </w:abstractNum>
  <w:abstractNum w:abstractNumId="22">
    <w:nsid w:val="75756042"/>
    <w:multiLevelType w:val="hybridMultilevel"/>
    <w:tmpl w:val="30326BD8"/>
    <w:lvl w:ilvl="0" w:tplc="0419000F">
      <w:start w:val="1"/>
      <w:numFmt w:val="decimal"/>
      <w:lvlText w:val="%1."/>
      <w:lvlJc w:val="left"/>
      <w:pPr>
        <w:ind w:left="664" w:hanging="360"/>
      </w:pPr>
    </w:lvl>
    <w:lvl w:ilvl="1" w:tplc="04190019" w:tentative="1">
      <w:start w:val="1"/>
      <w:numFmt w:val="lowerLetter"/>
      <w:lvlText w:val="%2."/>
      <w:lvlJc w:val="left"/>
      <w:pPr>
        <w:ind w:left="1384" w:hanging="360"/>
      </w:pPr>
    </w:lvl>
    <w:lvl w:ilvl="2" w:tplc="0419001B" w:tentative="1">
      <w:start w:val="1"/>
      <w:numFmt w:val="lowerRoman"/>
      <w:lvlText w:val="%3."/>
      <w:lvlJc w:val="right"/>
      <w:pPr>
        <w:ind w:left="2104" w:hanging="180"/>
      </w:pPr>
    </w:lvl>
    <w:lvl w:ilvl="3" w:tplc="0419000F" w:tentative="1">
      <w:start w:val="1"/>
      <w:numFmt w:val="decimal"/>
      <w:lvlText w:val="%4."/>
      <w:lvlJc w:val="left"/>
      <w:pPr>
        <w:ind w:left="2824" w:hanging="360"/>
      </w:pPr>
    </w:lvl>
    <w:lvl w:ilvl="4" w:tplc="04190019" w:tentative="1">
      <w:start w:val="1"/>
      <w:numFmt w:val="lowerLetter"/>
      <w:lvlText w:val="%5."/>
      <w:lvlJc w:val="left"/>
      <w:pPr>
        <w:ind w:left="3544" w:hanging="360"/>
      </w:pPr>
    </w:lvl>
    <w:lvl w:ilvl="5" w:tplc="0419001B" w:tentative="1">
      <w:start w:val="1"/>
      <w:numFmt w:val="lowerRoman"/>
      <w:lvlText w:val="%6."/>
      <w:lvlJc w:val="right"/>
      <w:pPr>
        <w:ind w:left="4264" w:hanging="180"/>
      </w:pPr>
    </w:lvl>
    <w:lvl w:ilvl="6" w:tplc="0419000F" w:tentative="1">
      <w:start w:val="1"/>
      <w:numFmt w:val="decimal"/>
      <w:lvlText w:val="%7."/>
      <w:lvlJc w:val="left"/>
      <w:pPr>
        <w:ind w:left="4984" w:hanging="360"/>
      </w:pPr>
    </w:lvl>
    <w:lvl w:ilvl="7" w:tplc="04190019" w:tentative="1">
      <w:start w:val="1"/>
      <w:numFmt w:val="lowerLetter"/>
      <w:lvlText w:val="%8."/>
      <w:lvlJc w:val="left"/>
      <w:pPr>
        <w:ind w:left="5704" w:hanging="360"/>
      </w:pPr>
    </w:lvl>
    <w:lvl w:ilvl="8" w:tplc="0419001B" w:tentative="1">
      <w:start w:val="1"/>
      <w:numFmt w:val="lowerRoman"/>
      <w:lvlText w:val="%9."/>
      <w:lvlJc w:val="right"/>
      <w:pPr>
        <w:ind w:left="6424" w:hanging="180"/>
      </w:pPr>
    </w:lvl>
  </w:abstractNum>
  <w:abstractNum w:abstractNumId="23">
    <w:nsid w:val="76740AE0"/>
    <w:multiLevelType w:val="hybridMultilevel"/>
    <w:tmpl w:val="310E72F4"/>
    <w:lvl w:ilvl="0" w:tplc="7FC64922">
      <w:start w:val="1"/>
      <w:numFmt w:val="decimal"/>
      <w:lvlText w:val="%1."/>
      <w:lvlJc w:val="left"/>
      <w:pPr>
        <w:ind w:left="2422" w:hanging="360"/>
      </w:pPr>
      <w:rPr>
        <w:rFonts w:hint="default"/>
      </w:rPr>
    </w:lvl>
    <w:lvl w:ilvl="1" w:tplc="04190019" w:tentative="1">
      <w:start w:val="1"/>
      <w:numFmt w:val="lowerLetter"/>
      <w:lvlText w:val="%2."/>
      <w:lvlJc w:val="left"/>
      <w:pPr>
        <w:ind w:left="3142" w:hanging="360"/>
      </w:pPr>
    </w:lvl>
    <w:lvl w:ilvl="2" w:tplc="0419001B" w:tentative="1">
      <w:start w:val="1"/>
      <w:numFmt w:val="lowerRoman"/>
      <w:lvlText w:val="%3."/>
      <w:lvlJc w:val="right"/>
      <w:pPr>
        <w:ind w:left="3862" w:hanging="180"/>
      </w:pPr>
    </w:lvl>
    <w:lvl w:ilvl="3" w:tplc="0419000F" w:tentative="1">
      <w:start w:val="1"/>
      <w:numFmt w:val="decimal"/>
      <w:lvlText w:val="%4."/>
      <w:lvlJc w:val="left"/>
      <w:pPr>
        <w:ind w:left="4582" w:hanging="360"/>
      </w:pPr>
    </w:lvl>
    <w:lvl w:ilvl="4" w:tplc="04190019" w:tentative="1">
      <w:start w:val="1"/>
      <w:numFmt w:val="lowerLetter"/>
      <w:lvlText w:val="%5."/>
      <w:lvlJc w:val="left"/>
      <w:pPr>
        <w:ind w:left="5302" w:hanging="360"/>
      </w:pPr>
    </w:lvl>
    <w:lvl w:ilvl="5" w:tplc="0419001B" w:tentative="1">
      <w:start w:val="1"/>
      <w:numFmt w:val="lowerRoman"/>
      <w:lvlText w:val="%6."/>
      <w:lvlJc w:val="right"/>
      <w:pPr>
        <w:ind w:left="6022" w:hanging="180"/>
      </w:pPr>
    </w:lvl>
    <w:lvl w:ilvl="6" w:tplc="0419000F" w:tentative="1">
      <w:start w:val="1"/>
      <w:numFmt w:val="decimal"/>
      <w:lvlText w:val="%7."/>
      <w:lvlJc w:val="left"/>
      <w:pPr>
        <w:ind w:left="6742" w:hanging="360"/>
      </w:pPr>
    </w:lvl>
    <w:lvl w:ilvl="7" w:tplc="04190019" w:tentative="1">
      <w:start w:val="1"/>
      <w:numFmt w:val="lowerLetter"/>
      <w:lvlText w:val="%8."/>
      <w:lvlJc w:val="left"/>
      <w:pPr>
        <w:ind w:left="7462" w:hanging="360"/>
      </w:pPr>
    </w:lvl>
    <w:lvl w:ilvl="8" w:tplc="0419001B" w:tentative="1">
      <w:start w:val="1"/>
      <w:numFmt w:val="lowerRoman"/>
      <w:lvlText w:val="%9."/>
      <w:lvlJc w:val="right"/>
      <w:pPr>
        <w:ind w:left="8182" w:hanging="180"/>
      </w:pPr>
    </w:lvl>
  </w:abstractNum>
  <w:num w:numId="1">
    <w:abstractNumId w:val="0"/>
  </w:num>
  <w:num w:numId="2">
    <w:abstractNumId w:val="1"/>
    <w:lvlOverride w:ilvl="0">
      <w:lvl w:ilvl="0">
        <w:start w:val="1"/>
        <w:numFmt w:val="bullet"/>
        <w:lvlText w:val=""/>
        <w:legacy w:legacy="1" w:legacySpace="0" w:legacyIndent="283"/>
        <w:lvlJc w:val="left"/>
        <w:pPr>
          <w:ind w:left="1134" w:hanging="283"/>
        </w:pPr>
        <w:rPr>
          <w:rFonts w:ascii="Arial" w:hAnsi="Arial" w:cs="Arial" w:hint="default"/>
        </w:rPr>
      </w:lvl>
    </w:lvlOverride>
  </w:num>
  <w:num w:numId="3">
    <w:abstractNumId w:val="17"/>
  </w:num>
  <w:num w:numId="4">
    <w:abstractNumId w:val="16"/>
  </w:num>
  <w:num w:numId="5">
    <w:abstractNumId w:val="13"/>
  </w:num>
  <w:num w:numId="6">
    <w:abstractNumId w:val="5"/>
  </w:num>
  <w:num w:numId="7">
    <w:abstractNumId w:val="2"/>
  </w:num>
  <w:num w:numId="8">
    <w:abstractNumId w:val="12"/>
  </w:num>
  <w:num w:numId="9">
    <w:abstractNumId w:val="3"/>
  </w:num>
  <w:num w:numId="10">
    <w:abstractNumId w:val="8"/>
  </w:num>
  <w:num w:numId="11">
    <w:abstractNumId w:val="9"/>
  </w:num>
  <w:num w:numId="12">
    <w:abstractNumId w:val="15"/>
  </w:num>
  <w:num w:numId="13">
    <w:abstractNumId w:val="14"/>
  </w:num>
  <w:num w:numId="14">
    <w:abstractNumId w:val="10"/>
  </w:num>
  <w:num w:numId="15">
    <w:abstractNumId w:val="9"/>
    <w:lvlOverride w:ilvl="0">
      <w:startOverride w:val="1"/>
    </w:lvlOverride>
    <w:lvlOverride w:ilvl="1">
      <w:startOverride w:val="1"/>
    </w:lvlOverride>
    <w:lvlOverride w:ilvl="2">
      <w:startOverride w:val="1"/>
    </w:lvlOverride>
    <w:lvlOverride w:ilvl="3">
      <w:startOverride w:val="1"/>
    </w:lvlOverride>
    <w:lvlOverride w:ilvl="4">
      <w:startOverride w:val="1"/>
    </w:lvlOverride>
    <w:lvlOverride w:ilvl="5"/>
    <w:lvlOverride w:ilvl="6">
      <w:startOverride w:val="1"/>
    </w:lvlOverride>
    <w:lvlOverride w:ilvl="7">
      <w:startOverride w:val="1"/>
    </w:lvlOverride>
    <w:lvlOverride w:ilvl="8">
      <w:startOverride w:val="1"/>
    </w:lvlOverride>
  </w:num>
  <w:num w:numId="16">
    <w:abstractNumId w:val="4"/>
    <w:lvlOverride w:ilvl="0">
      <w:startOverride w:val="1"/>
    </w:lvlOverride>
    <w:lvlOverride w:ilvl="1">
      <w:startOverride w:val="1"/>
    </w:lvlOverride>
    <w:lvlOverride w:ilvl="2">
      <w:startOverride w:val="1"/>
    </w:lvlOverride>
    <w:lvlOverride w:ilvl="3">
      <w:startOverride w:val="1"/>
    </w:lvlOverride>
    <w:lvlOverride w:ilvl="4">
      <w:startOverride w:val="1"/>
    </w:lvlOverride>
    <w:lvlOverride w:ilvl="5">
      <w:startOverride w:val="1"/>
    </w:lvlOverride>
    <w:lvlOverride w:ilvl="6">
      <w:startOverride w:val="1"/>
    </w:lvlOverride>
    <w:lvlOverride w:ilvl="7">
      <w:startOverride w:val="1"/>
    </w:lvlOverride>
    <w:lvlOverride w:ilvl="8">
      <w:startOverride w:val="1"/>
    </w:lvlOverride>
  </w:num>
  <w:num w:numId="17">
    <w:abstractNumId w:val="9"/>
    <w:lvlOverride w:ilvl="0">
      <w:startOverride w:val="16"/>
    </w:lvlOverride>
    <w:lvlOverride w:ilvl="1">
      <w:startOverride w:val="3"/>
    </w:lvlOverride>
  </w:num>
  <w:num w:numId="18">
    <w:abstractNumId w:val="9"/>
    <w:lvlOverride w:ilvl="0">
      <w:startOverride w:val="15"/>
    </w:lvlOverride>
    <w:lvlOverride w:ilvl="1">
      <w:startOverride w:val="6"/>
    </w:lvlOverride>
  </w:num>
  <w:num w:numId="19">
    <w:abstractNumId w:val="9"/>
  </w:num>
  <w:num w:numId="20">
    <w:abstractNumId w:val="9"/>
  </w:num>
  <w:num w:numId="21">
    <w:abstractNumId w:val="9"/>
    <w:lvlOverride w:ilvl="0">
      <w:startOverride w:val="16"/>
    </w:lvlOverride>
  </w:num>
  <w:num w:numId="22">
    <w:abstractNumId w:val="18"/>
  </w:num>
  <w:num w:numId="23">
    <w:abstractNumId w:val="22"/>
  </w:num>
  <w:num w:numId="24">
    <w:abstractNumId w:val="20"/>
  </w:num>
  <w:num w:numId="25">
    <w:abstractNumId w:val="19"/>
  </w:num>
  <w:num w:numId="26">
    <w:abstractNumId w:val="7"/>
  </w:num>
  <w:num w:numId="27">
    <w:abstractNumId w:val="21"/>
  </w:num>
  <w:num w:numId="28">
    <w:abstractNumId w:val="11"/>
  </w:num>
  <w:num w:numId="29">
    <w:abstractNumId w:val="23"/>
  </w:num>
  <w:num w:numId="30">
    <w:abstractNumId w:val="6"/>
  </w:num>
</w:numbering>
</file>

<file path=word/settings.xml><?xml version="1.0" encoding="utf-8"?>
<w:settings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sl="http://schemas.openxmlformats.org/schemaLibrary/2006/main">
  <w:zoom w:percent="100"/>
  <w:printFractionalCharacterWidth/>
  <w:embedSystemFonts/>
  <w:proofState w:spelling="clean" w:grammar="clean"/>
  <w:stylePaneFormatFilter w:val="3F01"/>
  <w:defaultTabStop w:val="720"/>
  <w:autoHyphenation/>
  <w:hyphenationZone w:val="357"/>
  <w:doNotHyphenateCaps/>
  <w:drawingGridHorizontalSpacing w:val="567"/>
  <w:drawingGridVerticalSpacing w:val="567"/>
  <w:displayHorizontalDrawingGridEvery w:val="0"/>
  <w:displayVerticalDrawingGridEvery w:val="0"/>
  <w:doNotUseMarginsForDrawingGridOrigin/>
  <w:drawingGridVerticalOrigin w:val="1985"/>
  <w:doNotShadeFormData/>
  <w:noPunctuationKerning/>
  <w:characterSpacingControl w:val="doNotCompress"/>
  <w:doNotValidateAgainstSchema/>
  <w:doNotDemarcateInvalidXml/>
  <w:compat/>
  <w:rsids>
    <w:rsidRoot w:val="00D22F19"/>
    <w:rsid w:val="000126F5"/>
    <w:rsid w:val="0006056D"/>
    <w:rsid w:val="000C4E5A"/>
    <w:rsid w:val="001708A7"/>
    <w:rsid w:val="00184A71"/>
    <w:rsid w:val="001971C1"/>
    <w:rsid w:val="001F37C8"/>
    <w:rsid w:val="00201B1C"/>
    <w:rsid w:val="0020772F"/>
    <w:rsid w:val="002371A8"/>
    <w:rsid w:val="00237268"/>
    <w:rsid w:val="0026128F"/>
    <w:rsid w:val="002879BF"/>
    <w:rsid w:val="002B05A7"/>
    <w:rsid w:val="002E485E"/>
    <w:rsid w:val="003309AC"/>
    <w:rsid w:val="003724B1"/>
    <w:rsid w:val="003D1BA2"/>
    <w:rsid w:val="003E4AD4"/>
    <w:rsid w:val="004002F9"/>
    <w:rsid w:val="004127CA"/>
    <w:rsid w:val="004207B1"/>
    <w:rsid w:val="004645D8"/>
    <w:rsid w:val="004730B0"/>
    <w:rsid w:val="0048777C"/>
    <w:rsid w:val="004B3212"/>
    <w:rsid w:val="004F0591"/>
    <w:rsid w:val="00587FB3"/>
    <w:rsid w:val="005A1ACB"/>
    <w:rsid w:val="005B4713"/>
    <w:rsid w:val="006030A7"/>
    <w:rsid w:val="00660B7F"/>
    <w:rsid w:val="006C5F6A"/>
    <w:rsid w:val="00701E58"/>
    <w:rsid w:val="00714B49"/>
    <w:rsid w:val="007D3139"/>
    <w:rsid w:val="00806E93"/>
    <w:rsid w:val="00822951"/>
    <w:rsid w:val="0082663E"/>
    <w:rsid w:val="008A70A5"/>
    <w:rsid w:val="008C5043"/>
    <w:rsid w:val="008D080F"/>
    <w:rsid w:val="008E41D1"/>
    <w:rsid w:val="008F4DDD"/>
    <w:rsid w:val="009034D9"/>
    <w:rsid w:val="00936862"/>
    <w:rsid w:val="009B6F44"/>
    <w:rsid w:val="00A4548D"/>
    <w:rsid w:val="00A8758A"/>
    <w:rsid w:val="00AD0621"/>
    <w:rsid w:val="00B3201B"/>
    <w:rsid w:val="00B7013A"/>
    <w:rsid w:val="00BA2A18"/>
    <w:rsid w:val="00BC4B89"/>
    <w:rsid w:val="00C334CF"/>
    <w:rsid w:val="00C43243"/>
    <w:rsid w:val="00C53539"/>
    <w:rsid w:val="00C702A6"/>
    <w:rsid w:val="00C807E3"/>
    <w:rsid w:val="00C9320A"/>
    <w:rsid w:val="00CA21A4"/>
    <w:rsid w:val="00CA2254"/>
    <w:rsid w:val="00CA34FB"/>
    <w:rsid w:val="00CB38DE"/>
    <w:rsid w:val="00CB5CEB"/>
    <w:rsid w:val="00CE3F86"/>
    <w:rsid w:val="00CF6167"/>
    <w:rsid w:val="00D22F19"/>
    <w:rsid w:val="00D24266"/>
    <w:rsid w:val="00D43300"/>
    <w:rsid w:val="00D575A5"/>
    <w:rsid w:val="00D8593C"/>
    <w:rsid w:val="00DF4A75"/>
    <w:rsid w:val="00E773AA"/>
    <w:rsid w:val="00EB1B12"/>
    <w:rsid w:val="00EB26E2"/>
    <w:rsid w:val="00ED737B"/>
    <w:rsid w:val="00EE6E7E"/>
    <w:rsid w:val="00F73853"/>
    <w:rsid w:val="00FC600C"/>
    <w:rsid w:val="00FD489E"/>
  </w:rsids>
  <m:mathPr>
    <m:mathFont m:val="Cambria Math"/>
    <m:brkBin m:val="before"/>
    <m:brkBinSub m:val="--"/>
    <m:smallFrac/>
    <m:dispDef/>
    <m:lMargin m:val="0"/>
    <m:rMargin m:val="0"/>
    <m:defJc m:val="centerGroup"/>
    <m:wrapIndent m:val="1440"/>
    <m:intLim m:val="subSup"/>
    <m:naryLim m:val="undOvr"/>
  </m:mathPr>
  <w:themeFontLang w:val="ru-RU"/>
  <w:clrSchemeMapping w:bg1="light1" w:t1="dark1" w:bg2="light2" w:t2="dark2" w:accent1="accent1" w:accent2="accent2" w:accent3="accent3" w:accent4="accent4" w:accent5="accent5" w:accent6="accent6" w:hyperlink="hyperlink" w:followedHyperlink="followedHyperlink"/>
  <w:doNotIncludeSubdocsInStats/>
  <w:shapeDefaults>
    <o:shapedefaults v:ext="edit" spidmax="1026"/>
    <o:shapelayout v:ext="edit">
      <o:idmap v:ext="edit" data="1"/>
    </o:shapelayout>
  </w:shapeDefaults>
  <w:doNotEmbedSmartTags/>
  <w:decimalSymbol w:val=","/>
  <w:listSeparator w:val=";"/>
</w:settings>
</file>

<file path=word/styles.xml><?xml version="1.0" encoding="utf-8"?>
<w:styles xmlns:r="http://schemas.openxmlformats.org/officeDocument/2006/relationships" xmlns:w="http://schemas.openxmlformats.org/wordprocessingml/2006/main">
  <w:docDefaults>
    <w:rPrDefault>
      <w:rPr>
        <w:rFonts w:ascii="Times New Roman" w:eastAsia="Times New Roman" w:hAnsi="Times New Roman" w:cs="Times New Roman"/>
        <w:lang w:val="ru-RU" w:eastAsia="ru-RU" w:bidi="ar-SA"/>
      </w:rPr>
    </w:rPrDefault>
    <w:pPrDefault/>
  </w:docDefaults>
  <w:latentStyles w:defLockedState="0" w:defUIPriority="0" w:defSemiHidden="0" w:defUnhideWhenUsed="0" w:defQFormat="0" w:count="267">
    <w:lsdException w:name="Normal" w:qFormat="1"/>
    <w:lsdException w:name="heading 1" w:qFormat="1"/>
    <w:lsdException w:name="heading 2" w:qFormat="1"/>
    <w:lsdException w:name="heading 3" w:qFormat="1"/>
    <w:lsdException w:name="heading 4" w:qFormat="1"/>
    <w:lsdException w:name="heading 5" w:qFormat="1"/>
    <w:lsdException w:name="heading 6" w:qFormat="1"/>
    <w:lsdException w:name="heading 7" w:qFormat="1"/>
    <w:lsdException w:name="heading 8" w:qFormat="1"/>
    <w:lsdException w:name="heading 9" w:qFormat="1"/>
    <w:lsdException w:name="header" w:uiPriority="99"/>
    <w:lsdException w:name="footer" w:uiPriority="99"/>
    <w:lsdException w:name="caption" w:semiHidden="1" w:unhideWhenUsed="1" w:qFormat="1"/>
    <w:lsdException w:name="Title" w:qFormat="1"/>
    <w:lsdException w:name="Subtitle" w:qFormat="1"/>
    <w:lsdException w:name="Hyperlink" w:uiPriority="99"/>
    <w:lsdException w:name="FollowedHyperlink" w:uiPriority="99"/>
    <w:lsdException w:name="Strong" w:qFormat="1"/>
    <w:lsdException w:name="Emphasis" w:qFormat="1"/>
    <w:lsdException w:name="No List" w:uiPriority="99"/>
    <w:lsdException w:name="Table Grid" w:uiPriority="99"/>
    <w:lsdException w:name="Placeholder Text" w:semiHidden="1" w:uiPriority="99"/>
    <w:lsdException w:name="No Spacing" w:uiPriority="1" w:qFormat="1"/>
    <w:lsdException w:name="Light Shading" w:uiPriority="60"/>
    <w:lsdException w:name="Light List" w:uiPriority="61"/>
    <w:lsdException w:name="Light Grid" w:uiPriority="62"/>
    <w:lsdException w:name="Medium Shading 1" w:uiPriority="63"/>
    <w:lsdException w:name="Medium Shading 2" w:uiPriority="64"/>
    <w:lsdException w:name="Medium List 1" w:uiPriority="65"/>
    <w:lsdException w:name="Medium List 2" w:uiPriority="66"/>
    <w:lsdException w:name="Medium Grid 1" w:uiPriority="67"/>
    <w:lsdException w:name="Medium Grid 2" w:uiPriority="68"/>
    <w:lsdException w:name="Medium Grid 3" w:uiPriority="69"/>
    <w:lsdException w:name="Dark List" w:uiPriority="70"/>
    <w:lsdException w:name="Colorful Shading" w:uiPriority="71"/>
    <w:lsdException w:name="Colorful List" w:uiPriority="72"/>
    <w:lsdException w:name="Colorful Grid" w:uiPriority="73"/>
    <w:lsdException w:name="Light Shading Accent 1" w:uiPriority="60"/>
    <w:lsdException w:name="Light List Accent 1" w:uiPriority="61"/>
    <w:lsdException w:name="Light Grid Accent 1" w:uiPriority="62"/>
    <w:lsdException w:name="Medium Shading 1 Accent 1" w:uiPriority="63"/>
    <w:lsdException w:name="Medium Shading 2 Accent 1" w:uiPriority="64"/>
    <w:lsdException w:name="Medium List 1 Accent 1" w:uiPriority="65"/>
    <w:lsdException w:name="Revision" w:semiHidden="1" w:uiPriority="99"/>
    <w:lsdException w:name="List Paragraph" w:uiPriority="34" w:qFormat="1"/>
    <w:lsdException w:name="Quote" w:uiPriority="29" w:qFormat="1"/>
    <w:lsdException w:name="Intense Quote" w:uiPriority="30" w:qFormat="1"/>
    <w:lsdException w:name="Medium List 2 Accent 1" w:uiPriority="66"/>
    <w:lsdException w:name="Medium Grid 1 Accent 1" w:uiPriority="67"/>
    <w:lsdException w:name="Medium Grid 2 Accent 1" w:uiPriority="68"/>
    <w:lsdException w:name="Medium Grid 3 Accent 1" w:uiPriority="69"/>
    <w:lsdException w:name="Dark List Accent 1" w:uiPriority="70"/>
    <w:lsdException w:name="Colorful Shading Accent 1" w:uiPriority="71"/>
    <w:lsdException w:name="Colorful List Accent 1" w:uiPriority="72"/>
    <w:lsdException w:name="Colorful Grid Accent 1" w:uiPriority="73"/>
    <w:lsdException w:name="Light Shading Accent 2" w:uiPriority="60"/>
    <w:lsdException w:name="Light List Accent 2" w:uiPriority="61"/>
    <w:lsdException w:name="Light Grid Accent 2" w:uiPriority="62"/>
    <w:lsdException w:name="Medium Shading 1 Accent 2" w:uiPriority="63"/>
    <w:lsdException w:name="Medium Shading 2 Accent 2" w:uiPriority="64"/>
    <w:lsdException w:name="Medium List 1 Accent 2" w:uiPriority="65"/>
    <w:lsdException w:name="Medium List 2 Accent 2" w:uiPriority="66"/>
    <w:lsdException w:name="Medium Grid 1 Accent 2" w:uiPriority="67"/>
    <w:lsdException w:name="Medium Grid 2 Accent 2" w:uiPriority="68"/>
    <w:lsdException w:name="Medium Grid 3 Accent 2" w:uiPriority="69"/>
    <w:lsdException w:name="Dark List Accent 2" w:uiPriority="70"/>
    <w:lsdException w:name="Colorful Shading Accent 2" w:uiPriority="71"/>
    <w:lsdException w:name="Colorful List Accent 2" w:uiPriority="72"/>
    <w:lsdException w:name="Colorful Grid Accent 2" w:uiPriority="73"/>
    <w:lsdException w:name="Light Shading Accent 3" w:uiPriority="60"/>
    <w:lsdException w:name="Light List Accent 3" w:uiPriority="61"/>
    <w:lsdException w:name="Light Grid Accent 3" w:uiPriority="62"/>
    <w:lsdException w:name="Medium Shading 1 Accent 3" w:uiPriority="63"/>
    <w:lsdException w:name="Medium Shading 2 Accent 3" w:uiPriority="64"/>
    <w:lsdException w:name="Medium List 1 Accent 3" w:uiPriority="65"/>
    <w:lsdException w:name="Medium List 2 Accent 3" w:uiPriority="66"/>
    <w:lsdException w:name="Medium Grid 1 Accent 3" w:uiPriority="67"/>
    <w:lsdException w:name="Medium Grid 2 Accent 3" w:uiPriority="68"/>
    <w:lsdException w:name="Medium Grid 3 Accent 3" w:uiPriority="69"/>
    <w:lsdException w:name="Dark List Accent 3" w:uiPriority="70"/>
    <w:lsdException w:name="Colorful Shading Accent 3" w:uiPriority="71"/>
    <w:lsdException w:name="Colorful List Accent 3" w:uiPriority="72"/>
    <w:lsdException w:name="Colorful Grid Accent 3" w:uiPriority="73"/>
    <w:lsdException w:name="Light Shading Accent 4" w:uiPriority="60"/>
    <w:lsdException w:name="Light List Accent 4" w:uiPriority="61"/>
    <w:lsdException w:name="Light Grid Accent 4" w:uiPriority="62"/>
    <w:lsdException w:name="Medium Shading 1 Accent 4" w:uiPriority="63"/>
    <w:lsdException w:name="Medium Shading 2 Accent 4" w:uiPriority="64"/>
    <w:lsdException w:name="Medium List 1 Accent 4" w:uiPriority="65"/>
    <w:lsdException w:name="Medium List 2 Accent 4" w:uiPriority="66"/>
    <w:lsdException w:name="Medium Grid 1 Accent 4" w:uiPriority="67"/>
    <w:lsdException w:name="Medium Grid 2 Accent 4" w:uiPriority="68"/>
    <w:lsdException w:name="Medium Grid 3 Accent 4" w:uiPriority="69"/>
    <w:lsdException w:name="Dark List Accent 4" w:uiPriority="70"/>
    <w:lsdException w:name="Colorful Shading Accent 4" w:uiPriority="71"/>
    <w:lsdException w:name="Colorful List Accent 4" w:uiPriority="72"/>
    <w:lsdException w:name="Colorful Grid Accent 4" w:uiPriority="73"/>
    <w:lsdException w:name="Light Shading Accent 5" w:uiPriority="60"/>
    <w:lsdException w:name="Light List Accent 5" w:uiPriority="61"/>
    <w:lsdException w:name="Light Grid Accent 5" w:uiPriority="62"/>
    <w:lsdException w:name="Medium Shading 1 Accent 5" w:uiPriority="63"/>
    <w:lsdException w:name="Medium Shading 2 Accent 5" w:uiPriority="64"/>
    <w:lsdException w:name="Medium List 1 Accent 5" w:uiPriority="65"/>
    <w:lsdException w:name="Medium List 2 Accent 5" w:uiPriority="66"/>
    <w:lsdException w:name="Medium Grid 1 Accent 5" w:uiPriority="67"/>
    <w:lsdException w:name="Medium Grid 2 Accent 5" w:uiPriority="68"/>
    <w:lsdException w:name="Medium Grid 3 Accent 5" w:uiPriority="69"/>
    <w:lsdException w:name="Dark List Accent 5" w:uiPriority="70"/>
    <w:lsdException w:name="Colorful Shading Accent 5" w:uiPriority="71"/>
    <w:lsdException w:name="Colorful List Accent 5" w:uiPriority="72"/>
    <w:lsdException w:name="Colorful Grid Accent 5" w:uiPriority="73"/>
    <w:lsdException w:name="Light Shading Accent 6" w:uiPriority="60"/>
    <w:lsdException w:name="Light List Accent 6" w:uiPriority="61"/>
    <w:lsdException w:name="Light Grid Accent 6" w:uiPriority="62"/>
    <w:lsdException w:name="Medium Shading 1 Accent 6" w:uiPriority="63"/>
    <w:lsdException w:name="Medium Shading 2 Accent 6" w:uiPriority="64"/>
    <w:lsdException w:name="Medium List 1 Accent 6" w:uiPriority="65"/>
    <w:lsdException w:name="Medium List 2 Accent 6" w:uiPriority="66"/>
    <w:lsdException w:name="Medium Grid 1 Accent 6" w:uiPriority="67"/>
    <w:lsdException w:name="Medium Grid 2 Accent 6" w:uiPriority="68"/>
    <w:lsdException w:name="Medium Grid 3 Accent 6" w:uiPriority="69"/>
    <w:lsdException w:name="Dark List Accent 6" w:uiPriority="70"/>
    <w:lsdException w:name="Colorful Shading Accent 6" w:uiPriority="71"/>
    <w:lsdException w:name="Colorful List Accent 6" w:uiPriority="72"/>
    <w:lsdException w:name="Colorful Grid Accent 6" w:uiPriority="73"/>
    <w:lsdException w:name="Subtle Emphasis" w:uiPriority="19" w:qFormat="1"/>
    <w:lsdException w:name="Intense Emphasis" w:uiPriority="21" w:qFormat="1"/>
    <w:lsdException w:name="Subtle Reference" w:uiPriority="31" w:qFormat="1"/>
    <w:lsdException w:name="Intense Reference" w:uiPriority="32" w:qFormat="1"/>
    <w:lsdException w:name="Book Title" w:uiPriority="33" w:qFormat="1"/>
    <w:lsdException w:name="Bibliography" w:semiHidden="1" w:uiPriority="37" w:unhideWhenUsed="1"/>
    <w:lsdException w:name="TOC Heading" w:semiHidden="1" w:uiPriority="39" w:unhideWhenUsed="1" w:qFormat="1"/>
  </w:latentStyles>
  <w:style w:type="paragraph" w:default="1" w:styleId="a1">
    <w:name w:val="Normal"/>
    <w:qFormat/>
    <w:rsid w:val="009034D9"/>
    <w:rPr>
      <w:sz w:val="24"/>
      <w:szCs w:val="24"/>
    </w:rPr>
  </w:style>
  <w:style w:type="paragraph" w:styleId="1">
    <w:name w:val="heading 1"/>
    <w:basedOn w:val="a2"/>
    <w:next w:val="a1"/>
    <w:link w:val="10"/>
    <w:qFormat/>
    <w:rsid w:val="0082663E"/>
    <w:pPr>
      <w:keepNext/>
      <w:numPr>
        <w:numId w:val="1"/>
      </w:numPr>
      <w:spacing w:after="160"/>
      <w:ind w:hanging="709"/>
      <w:jc w:val="left"/>
      <w:outlineLvl w:val="0"/>
    </w:pPr>
    <w:rPr>
      <w:b/>
      <w:bCs/>
      <w:caps/>
      <w:sz w:val="28"/>
      <w:szCs w:val="28"/>
    </w:rPr>
  </w:style>
  <w:style w:type="paragraph" w:styleId="2">
    <w:name w:val="heading 2"/>
    <w:basedOn w:val="a1"/>
    <w:next w:val="a1"/>
    <w:link w:val="20"/>
    <w:qFormat/>
    <w:rsid w:val="0082663E"/>
    <w:pPr>
      <w:keepNext/>
      <w:numPr>
        <w:ilvl w:val="1"/>
        <w:numId w:val="1"/>
      </w:numPr>
      <w:spacing w:after="160"/>
      <w:ind w:hanging="709"/>
      <w:outlineLvl w:val="1"/>
    </w:pPr>
    <w:rPr>
      <w:b/>
      <w:bCs/>
      <w:sz w:val="26"/>
      <w:szCs w:val="26"/>
    </w:rPr>
  </w:style>
  <w:style w:type="paragraph" w:styleId="3">
    <w:name w:val="heading 3"/>
    <w:basedOn w:val="2"/>
    <w:next w:val="a1"/>
    <w:link w:val="30"/>
    <w:qFormat/>
    <w:rsid w:val="0082663E"/>
    <w:pPr>
      <w:numPr>
        <w:ilvl w:val="2"/>
      </w:numPr>
      <w:outlineLvl w:val="2"/>
    </w:pPr>
    <w:rPr>
      <w:b w:val="0"/>
      <w:bCs w:val="0"/>
      <w:sz w:val="24"/>
      <w:szCs w:val="24"/>
    </w:rPr>
  </w:style>
  <w:style w:type="paragraph" w:styleId="4">
    <w:name w:val="heading 4"/>
    <w:basedOn w:val="3"/>
    <w:next w:val="a1"/>
    <w:link w:val="40"/>
    <w:qFormat/>
    <w:rsid w:val="0082663E"/>
    <w:pPr>
      <w:numPr>
        <w:ilvl w:val="3"/>
      </w:numPr>
      <w:tabs>
        <w:tab w:val="left" w:pos="1985"/>
      </w:tabs>
      <w:ind w:hanging="850"/>
      <w:outlineLvl w:val="3"/>
    </w:pPr>
  </w:style>
  <w:style w:type="paragraph" w:styleId="5">
    <w:name w:val="heading 5"/>
    <w:basedOn w:val="a1"/>
    <w:next w:val="a1"/>
    <w:link w:val="50"/>
    <w:qFormat/>
    <w:rsid w:val="0082663E"/>
    <w:pPr>
      <w:numPr>
        <w:ilvl w:val="4"/>
        <w:numId w:val="1"/>
      </w:numPr>
      <w:spacing w:before="240" w:after="60"/>
      <w:outlineLvl w:val="4"/>
    </w:pPr>
    <w:rPr>
      <w:rFonts w:ascii="Arial" w:hAnsi="Arial" w:cs="Arial"/>
      <w:sz w:val="22"/>
      <w:szCs w:val="22"/>
    </w:rPr>
  </w:style>
  <w:style w:type="paragraph" w:styleId="6">
    <w:name w:val="heading 6"/>
    <w:basedOn w:val="a1"/>
    <w:next w:val="a1"/>
    <w:link w:val="60"/>
    <w:qFormat/>
    <w:rsid w:val="0082663E"/>
    <w:pPr>
      <w:numPr>
        <w:ilvl w:val="5"/>
        <w:numId w:val="1"/>
      </w:numPr>
      <w:spacing w:before="240" w:after="60"/>
      <w:outlineLvl w:val="5"/>
    </w:pPr>
    <w:rPr>
      <w:i/>
      <w:iCs/>
      <w:sz w:val="22"/>
      <w:szCs w:val="22"/>
    </w:rPr>
  </w:style>
  <w:style w:type="paragraph" w:styleId="7">
    <w:name w:val="heading 7"/>
    <w:basedOn w:val="a1"/>
    <w:next w:val="a1"/>
    <w:link w:val="70"/>
    <w:qFormat/>
    <w:rsid w:val="0082663E"/>
    <w:pPr>
      <w:numPr>
        <w:ilvl w:val="6"/>
        <w:numId w:val="1"/>
      </w:numPr>
      <w:spacing w:before="240" w:after="60"/>
      <w:outlineLvl w:val="6"/>
    </w:pPr>
    <w:rPr>
      <w:rFonts w:ascii="Arial" w:hAnsi="Arial" w:cs="Arial"/>
      <w:sz w:val="20"/>
      <w:szCs w:val="20"/>
    </w:rPr>
  </w:style>
  <w:style w:type="paragraph" w:styleId="8">
    <w:name w:val="heading 8"/>
    <w:basedOn w:val="a1"/>
    <w:next w:val="a1"/>
    <w:link w:val="80"/>
    <w:qFormat/>
    <w:rsid w:val="0082663E"/>
    <w:pPr>
      <w:numPr>
        <w:ilvl w:val="7"/>
        <w:numId w:val="1"/>
      </w:numPr>
      <w:spacing w:before="240" w:after="60"/>
      <w:outlineLvl w:val="7"/>
    </w:pPr>
    <w:rPr>
      <w:rFonts w:ascii="Arial" w:hAnsi="Arial" w:cs="Arial"/>
      <w:i/>
      <w:iCs/>
      <w:sz w:val="20"/>
      <w:szCs w:val="20"/>
    </w:rPr>
  </w:style>
  <w:style w:type="paragraph" w:styleId="9">
    <w:name w:val="heading 9"/>
    <w:basedOn w:val="a1"/>
    <w:next w:val="a1"/>
    <w:link w:val="90"/>
    <w:qFormat/>
    <w:rsid w:val="0082663E"/>
    <w:pPr>
      <w:numPr>
        <w:ilvl w:val="8"/>
        <w:numId w:val="1"/>
      </w:numPr>
      <w:spacing w:before="240" w:after="60"/>
      <w:outlineLvl w:val="8"/>
    </w:pPr>
    <w:rPr>
      <w:rFonts w:ascii="Arial" w:hAnsi="Arial" w:cs="Arial"/>
      <w:b/>
      <w:bCs/>
      <w:i/>
      <w:iCs/>
      <w:sz w:val="18"/>
      <w:szCs w:val="18"/>
    </w:rPr>
  </w:style>
  <w:style w:type="character" w:default="1" w:styleId="a3">
    <w:name w:val="Default Paragraph Font"/>
    <w:uiPriority w:val="1"/>
    <w:semiHidden/>
    <w:unhideWhenUsed/>
  </w:style>
  <w:style w:type="table" w:default="1" w:styleId="a4">
    <w:name w:val="Normal Table"/>
    <w:uiPriority w:val="99"/>
    <w:semiHidden/>
    <w:unhideWhenUsed/>
    <w:qFormat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a5">
    <w:name w:val="No List"/>
    <w:uiPriority w:val="99"/>
    <w:semiHidden/>
    <w:unhideWhenUsed/>
  </w:style>
  <w:style w:type="paragraph" w:customStyle="1" w:styleId="a2">
    <w:name w:val="Название рисунка"/>
    <w:basedOn w:val="a6"/>
    <w:next w:val="a1"/>
    <w:rsid w:val="0082663E"/>
    <w:pPr>
      <w:jc w:val="center"/>
    </w:pPr>
  </w:style>
  <w:style w:type="paragraph" w:customStyle="1" w:styleId="a6">
    <w:name w:val="Вправо"/>
    <w:basedOn w:val="a1"/>
    <w:next w:val="a1"/>
    <w:rsid w:val="0082663E"/>
    <w:pPr>
      <w:jc w:val="right"/>
    </w:pPr>
  </w:style>
  <w:style w:type="paragraph" w:styleId="41">
    <w:name w:val="toc 4"/>
    <w:basedOn w:val="a1"/>
    <w:next w:val="a1"/>
    <w:autoRedefine/>
    <w:semiHidden/>
    <w:rsid w:val="0082663E"/>
    <w:pPr>
      <w:tabs>
        <w:tab w:val="right" w:leader="dot" w:pos="9356"/>
      </w:tabs>
      <w:ind w:left="2438" w:right="1418" w:hanging="868"/>
    </w:pPr>
  </w:style>
  <w:style w:type="paragraph" w:styleId="31">
    <w:name w:val="toc 3"/>
    <w:basedOn w:val="a1"/>
    <w:next w:val="a1"/>
    <w:autoRedefine/>
    <w:semiHidden/>
    <w:rsid w:val="0082663E"/>
    <w:pPr>
      <w:tabs>
        <w:tab w:val="right" w:leader="dot" w:pos="9356"/>
      </w:tabs>
      <w:ind w:left="1957" w:right="1418" w:hanging="670"/>
    </w:pPr>
  </w:style>
  <w:style w:type="paragraph" w:styleId="21">
    <w:name w:val="toc 2"/>
    <w:basedOn w:val="a1"/>
    <w:next w:val="a1"/>
    <w:autoRedefine/>
    <w:semiHidden/>
    <w:rsid w:val="0082663E"/>
    <w:pPr>
      <w:tabs>
        <w:tab w:val="right" w:leader="dot" w:pos="9356"/>
      </w:tabs>
      <w:ind w:left="1474" w:right="1418" w:hanging="471"/>
    </w:pPr>
  </w:style>
  <w:style w:type="paragraph" w:styleId="11">
    <w:name w:val="toc 1"/>
    <w:basedOn w:val="a1"/>
    <w:next w:val="a1"/>
    <w:autoRedefine/>
    <w:semiHidden/>
    <w:rsid w:val="0082663E"/>
    <w:pPr>
      <w:tabs>
        <w:tab w:val="right" w:leader="dot" w:pos="9356"/>
      </w:tabs>
      <w:ind w:left="993" w:right="1418" w:hanging="273"/>
    </w:pPr>
  </w:style>
  <w:style w:type="paragraph" w:customStyle="1" w:styleId="a7">
    <w:name w:val="Т. лист/Подписи"/>
    <w:basedOn w:val="a8"/>
    <w:next w:val="a9"/>
    <w:rsid w:val="0082663E"/>
    <w:pPr>
      <w:framePr w:wrap="notBeside" w:y="7372"/>
      <w:spacing w:after="360"/>
    </w:pPr>
  </w:style>
  <w:style w:type="paragraph" w:customStyle="1" w:styleId="a8">
    <w:name w:val="Т. лист/Утверждаю"/>
    <w:basedOn w:val="aa"/>
    <w:next w:val="ab"/>
    <w:rsid w:val="0082663E"/>
    <w:pPr>
      <w:framePr w:wrap="notBeside" w:xAlign="right"/>
    </w:pPr>
  </w:style>
  <w:style w:type="paragraph" w:customStyle="1" w:styleId="aa">
    <w:name w:val="Т. лист/Согласовано"/>
    <w:basedOn w:val="ac"/>
    <w:next w:val="a8"/>
    <w:rsid w:val="0082663E"/>
    <w:pPr>
      <w:framePr w:w="3969" w:hSpace="181" w:wrap="notBeside" w:hAnchor="margin" w:y="1702"/>
      <w:tabs>
        <w:tab w:val="right" w:pos="3969"/>
      </w:tabs>
    </w:pPr>
  </w:style>
  <w:style w:type="paragraph" w:customStyle="1" w:styleId="ac">
    <w:name w:val="Влево"/>
    <w:basedOn w:val="a6"/>
    <w:next w:val="a1"/>
    <w:rsid w:val="0082663E"/>
    <w:pPr>
      <w:jc w:val="left"/>
    </w:pPr>
  </w:style>
  <w:style w:type="paragraph" w:customStyle="1" w:styleId="ab">
    <w:name w:val="Т. лист/Заголовок"/>
    <w:basedOn w:val="a2"/>
    <w:next w:val="ad"/>
    <w:rsid w:val="0082663E"/>
    <w:pPr>
      <w:framePr w:hSpace="181" w:wrap="notBeside" w:hAnchor="text" w:xAlign="center" w:y="5104"/>
      <w:spacing w:after="240" w:line="360" w:lineRule="atLeast"/>
    </w:pPr>
    <w:rPr>
      <w:b/>
      <w:bCs/>
      <w:caps/>
      <w:sz w:val="28"/>
      <w:szCs w:val="28"/>
    </w:rPr>
  </w:style>
  <w:style w:type="paragraph" w:customStyle="1" w:styleId="ad">
    <w:name w:val="Т. лист/Подпись"/>
    <w:basedOn w:val="a8"/>
    <w:next w:val="a9"/>
    <w:rsid w:val="0082663E"/>
    <w:pPr>
      <w:framePr w:wrap="notBeside" w:y="11341"/>
    </w:pPr>
  </w:style>
  <w:style w:type="paragraph" w:customStyle="1" w:styleId="a9">
    <w:name w:val="Т. лист/Год"/>
    <w:basedOn w:val="a2"/>
    <w:next w:val="a1"/>
    <w:rsid w:val="0082663E"/>
    <w:pPr>
      <w:framePr w:hSpace="181" w:wrap="auto" w:hAnchor="text" w:xAlign="center" w:yAlign="bottom"/>
    </w:pPr>
    <w:rPr>
      <w:i/>
      <w:iCs/>
    </w:rPr>
  </w:style>
  <w:style w:type="paragraph" w:customStyle="1" w:styleId="ae">
    <w:name w:val="Без красной строки"/>
    <w:basedOn w:val="a1"/>
    <w:next w:val="a1"/>
    <w:rsid w:val="0082663E"/>
  </w:style>
  <w:style w:type="paragraph" w:customStyle="1" w:styleId="af">
    <w:name w:val="Примечание"/>
    <w:basedOn w:val="a1"/>
    <w:next w:val="a1"/>
    <w:rsid w:val="0082663E"/>
    <w:pPr>
      <w:spacing w:before="480"/>
      <w:ind w:left="2155" w:hanging="1435"/>
    </w:pPr>
  </w:style>
  <w:style w:type="paragraph" w:customStyle="1" w:styleId="af0">
    <w:name w:val="Примечания"/>
    <w:basedOn w:val="af"/>
    <w:next w:val="a1"/>
    <w:rsid w:val="0082663E"/>
    <w:pPr>
      <w:tabs>
        <w:tab w:val="left" w:pos="2155"/>
      </w:tabs>
      <w:ind w:left="2438" w:hanging="1718"/>
    </w:pPr>
  </w:style>
  <w:style w:type="paragraph" w:customStyle="1" w:styleId="af1">
    <w:name w:val="Т. лист/НИТИ"/>
    <w:basedOn w:val="a6"/>
    <w:next w:val="aa"/>
    <w:rsid w:val="0082663E"/>
    <w:pPr>
      <w:jc w:val="center"/>
    </w:pPr>
    <w:rPr>
      <w:sz w:val="26"/>
      <w:szCs w:val="26"/>
    </w:rPr>
  </w:style>
  <w:style w:type="paragraph" w:customStyle="1" w:styleId="af2">
    <w:name w:val="Перечисление с №"/>
    <w:basedOn w:val="a1"/>
    <w:next w:val="a1"/>
    <w:rsid w:val="0082663E"/>
    <w:pPr>
      <w:ind w:left="1985" w:hanging="284"/>
    </w:pPr>
  </w:style>
  <w:style w:type="paragraph" w:customStyle="1" w:styleId="af3">
    <w:name w:val="Заголовок страницы"/>
    <w:basedOn w:val="a2"/>
    <w:next w:val="a1"/>
    <w:rsid w:val="0082663E"/>
    <w:pPr>
      <w:spacing w:after="600"/>
    </w:pPr>
    <w:rPr>
      <w:b/>
      <w:bCs/>
      <w:caps/>
      <w:sz w:val="26"/>
      <w:szCs w:val="26"/>
    </w:rPr>
  </w:style>
  <w:style w:type="paragraph" w:customStyle="1" w:styleId="af4">
    <w:name w:val="Название таблицы"/>
    <w:basedOn w:val="a2"/>
    <w:next w:val="a1"/>
    <w:rsid w:val="0082663E"/>
    <w:pPr>
      <w:spacing w:before="360" w:after="360"/>
    </w:pPr>
  </w:style>
  <w:style w:type="paragraph" w:customStyle="1" w:styleId="a0">
    <w:name w:val="Перечисление с дефисом"/>
    <w:basedOn w:val="a1"/>
    <w:next w:val="a1"/>
    <w:rsid w:val="0082663E"/>
    <w:pPr>
      <w:numPr>
        <w:numId w:val="3"/>
      </w:numPr>
    </w:pPr>
  </w:style>
  <w:style w:type="paragraph" w:customStyle="1" w:styleId="af5">
    <w:name w:val="Цель"/>
    <w:basedOn w:val="a1"/>
    <w:next w:val="a1"/>
    <w:rsid w:val="0082663E"/>
    <w:pPr>
      <w:spacing w:before="120"/>
      <w:ind w:left="1418" w:hanging="697"/>
    </w:pPr>
  </w:style>
  <w:style w:type="paragraph" w:customStyle="1" w:styleId="af6">
    <w:name w:val="Номер таблицы"/>
    <w:basedOn w:val="a1"/>
    <w:next w:val="a1"/>
    <w:rsid w:val="0082663E"/>
  </w:style>
  <w:style w:type="paragraph" w:customStyle="1" w:styleId="a">
    <w:name w:val="Перечисление с буквой"/>
    <w:next w:val="a1"/>
    <w:rsid w:val="0082663E"/>
    <w:pPr>
      <w:numPr>
        <w:numId w:val="4"/>
      </w:numPr>
      <w:spacing w:after="120"/>
    </w:pPr>
    <w:rPr>
      <w:sz w:val="24"/>
      <w:szCs w:val="24"/>
    </w:rPr>
  </w:style>
  <w:style w:type="paragraph" w:customStyle="1" w:styleId="-">
    <w:name w:val="Контракт-раздел"/>
    <w:basedOn w:val="a1"/>
    <w:next w:val="-0"/>
    <w:rsid w:val="0082663E"/>
    <w:pPr>
      <w:keepNext/>
      <w:numPr>
        <w:numId w:val="11"/>
      </w:numPr>
      <w:tabs>
        <w:tab w:val="left" w:pos="540"/>
      </w:tabs>
      <w:suppressAutoHyphens/>
      <w:spacing w:before="360" w:after="120"/>
      <w:jc w:val="center"/>
      <w:outlineLvl w:val="3"/>
    </w:pPr>
    <w:rPr>
      <w:b/>
      <w:bCs/>
      <w:caps/>
      <w:smallCaps/>
    </w:rPr>
  </w:style>
  <w:style w:type="paragraph" w:customStyle="1" w:styleId="-0">
    <w:name w:val="Контракт-пункт"/>
    <w:basedOn w:val="a1"/>
    <w:rsid w:val="0082663E"/>
    <w:pPr>
      <w:numPr>
        <w:ilvl w:val="1"/>
        <w:numId w:val="11"/>
      </w:numPr>
      <w:tabs>
        <w:tab w:val="num" w:pos="1391"/>
      </w:tabs>
      <w:ind w:left="1391"/>
      <w:jc w:val="both"/>
    </w:pPr>
  </w:style>
  <w:style w:type="paragraph" w:customStyle="1" w:styleId="-1">
    <w:name w:val="Контракт-подпункт"/>
    <w:basedOn w:val="a1"/>
    <w:link w:val="-3"/>
    <w:rsid w:val="0082663E"/>
    <w:pPr>
      <w:numPr>
        <w:ilvl w:val="2"/>
        <w:numId w:val="11"/>
      </w:numPr>
      <w:jc w:val="both"/>
    </w:pPr>
  </w:style>
  <w:style w:type="character" w:customStyle="1" w:styleId="-3">
    <w:name w:val="Контракт-подпункт Знак"/>
    <w:basedOn w:val="a3"/>
    <w:link w:val="-1"/>
    <w:rsid w:val="0082663E"/>
    <w:rPr>
      <w:sz w:val="24"/>
      <w:szCs w:val="24"/>
    </w:rPr>
  </w:style>
  <w:style w:type="paragraph" w:customStyle="1" w:styleId="-2">
    <w:name w:val="Контракт-подподпункт"/>
    <w:basedOn w:val="a1"/>
    <w:rsid w:val="0082663E"/>
    <w:pPr>
      <w:numPr>
        <w:ilvl w:val="3"/>
        <w:numId w:val="11"/>
      </w:numPr>
      <w:jc w:val="both"/>
    </w:pPr>
  </w:style>
  <w:style w:type="paragraph" w:customStyle="1" w:styleId="af7">
    <w:name w:val="Подподпункт"/>
    <w:basedOn w:val="a1"/>
    <w:rsid w:val="0082663E"/>
    <w:pPr>
      <w:tabs>
        <w:tab w:val="num" w:pos="1701"/>
      </w:tabs>
      <w:ind w:left="1701" w:hanging="567"/>
      <w:jc w:val="both"/>
    </w:pPr>
  </w:style>
  <w:style w:type="character" w:styleId="af8">
    <w:name w:val="Book Title"/>
    <w:basedOn w:val="a3"/>
    <w:uiPriority w:val="33"/>
    <w:qFormat/>
    <w:rsid w:val="0082663E"/>
    <w:rPr>
      <w:b/>
      <w:bCs/>
      <w:smallCaps/>
      <w:spacing w:val="5"/>
    </w:rPr>
  </w:style>
  <w:style w:type="paragraph" w:styleId="af9">
    <w:name w:val="TOC Heading"/>
    <w:basedOn w:val="1"/>
    <w:next w:val="a1"/>
    <w:uiPriority w:val="39"/>
    <w:qFormat/>
    <w:rsid w:val="0082663E"/>
    <w:pPr>
      <w:keepLines/>
      <w:numPr>
        <w:numId w:val="0"/>
      </w:numPr>
      <w:spacing w:before="480" w:after="0" w:line="276" w:lineRule="auto"/>
      <w:outlineLvl w:val="9"/>
    </w:pPr>
    <w:rPr>
      <w:rFonts w:ascii="Cambria" w:hAnsi="Cambria"/>
      <w:caps w:val="0"/>
      <w:color w:val="365F91"/>
      <w:lang w:eastAsia="en-US"/>
    </w:rPr>
  </w:style>
  <w:style w:type="paragraph" w:customStyle="1" w:styleId="afa">
    <w:name w:val="Таблица шапка"/>
    <w:basedOn w:val="a1"/>
    <w:rsid w:val="0082663E"/>
    <w:pPr>
      <w:keepNext/>
      <w:spacing w:before="40" w:after="40"/>
      <w:ind w:left="57" w:right="57"/>
    </w:pPr>
    <w:rPr>
      <w:sz w:val="18"/>
      <w:szCs w:val="18"/>
    </w:rPr>
  </w:style>
  <w:style w:type="paragraph" w:customStyle="1" w:styleId="afb">
    <w:name w:val="Таблица текст"/>
    <w:basedOn w:val="a1"/>
    <w:rsid w:val="0082663E"/>
    <w:pPr>
      <w:spacing w:before="40" w:after="40"/>
      <w:ind w:left="57" w:right="57"/>
    </w:pPr>
    <w:rPr>
      <w:sz w:val="22"/>
      <w:szCs w:val="22"/>
    </w:rPr>
  </w:style>
  <w:style w:type="character" w:customStyle="1" w:styleId="afc">
    <w:name w:val="комментарий"/>
    <w:basedOn w:val="a3"/>
    <w:semiHidden/>
    <w:rsid w:val="0082663E"/>
    <w:rPr>
      <w:i/>
      <w:u w:val="single"/>
      <w:shd w:val="clear" w:color="auto" w:fill="FFFF99"/>
    </w:rPr>
  </w:style>
  <w:style w:type="paragraph" w:customStyle="1" w:styleId="Style7">
    <w:name w:val="Style7"/>
    <w:basedOn w:val="a1"/>
    <w:rsid w:val="0082663E"/>
    <w:pPr>
      <w:widowControl w:val="0"/>
      <w:autoSpaceDE w:val="0"/>
      <w:autoSpaceDN w:val="0"/>
      <w:adjustRightInd w:val="0"/>
      <w:spacing w:line="324" w:lineRule="exact"/>
      <w:ind w:firstLine="672"/>
      <w:jc w:val="both"/>
    </w:pPr>
  </w:style>
  <w:style w:type="paragraph" w:customStyle="1" w:styleId="Style10">
    <w:name w:val="Style10"/>
    <w:basedOn w:val="a1"/>
    <w:rsid w:val="0082663E"/>
    <w:pPr>
      <w:widowControl w:val="0"/>
      <w:autoSpaceDE w:val="0"/>
      <w:autoSpaceDN w:val="0"/>
      <w:adjustRightInd w:val="0"/>
      <w:spacing w:line="324" w:lineRule="exact"/>
      <w:jc w:val="both"/>
    </w:pPr>
  </w:style>
  <w:style w:type="character" w:customStyle="1" w:styleId="FontStyle22">
    <w:name w:val="Font Style22"/>
    <w:basedOn w:val="a3"/>
    <w:rsid w:val="0082663E"/>
    <w:rPr>
      <w:rFonts w:ascii="Times New Roman" w:hAnsi="Times New Roman" w:cs="Times New Roman"/>
      <w:sz w:val="26"/>
      <w:szCs w:val="26"/>
    </w:rPr>
  </w:style>
  <w:style w:type="table" w:styleId="afd">
    <w:name w:val="Table Grid"/>
    <w:basedOn w:val="a4"/>
    <w:uiPriority w:val="99"/>
    <w:rsid w:val="0082663E"/>
    <w:tblPr>
      <w:tblInd w:w="0" w:type="dxa"/>
      <w:tblBorders>
        <w:top w:val="single" w:sz="4" w:space="0" w:color="auto"/>
        <w:left w:val="single" w:sz="4" w:space="0" w:color="auto"/>
        <w:bottom w:val="single" w:sz="4" w:space="0" w:color="auto"/>
        <w:right w:val="single" w:sz="4" w:space="0" w:color="auto"/>
        <w:insideH w:val="single" w:sz="4" w:space="0" w:color="auto"/>
        <w:insideV w:val="single" w:sz="4" w:space="0" w:color="auto"/>
      </w:tblBorders>
      <w:tblCellMar>
        <w:top w:w="0" w:type="dxa"/>
        <w:left w:w="108" w:type="dxa"/>
        <w:bottom w:w="0" w:type="dxa"/>
        <w:right w:w="108" w:type="dxa"/>
      </w:tblCellMar>
    </w:tblPr>
  </w:style>
  <w:style w:type="paragraph" w:styleId="afe">
    <w:name w:val="List Paragraph"/>
    <w:basedOn w:val="a1"/>
    <w:uiPriority w:val="34"/>
    <w:qFormat/>
    <w:rsid w:val="0082663E"/>
    <w:pPr>
      <w:ind w:left="720"/>
      <w:contextualSpacing/>
    </w:pPr>
  </w:style>
  <w:style w:type="paragraph" w:styleId="aff">
    <w:name w:val="Balloon Text"/>
    <w:basedOn w:val="a1"/>
    <w:link w:val="aff0"/>
    <w:rsid w:val="0082663E"/>
    <w:rPr>
      <w:rFonts w:ascii="Tahoma" w:hAnsi="Tahoma" w:cs="Tahoma"/>
      <w:sz w:val="16"/>
      <w:szCs w:val="16"/>
    </w:rPr>
  </w:style>
  <w:style w:type="character" w:customStyle="1" w:styleId="aff0">
    <w:name w:val="Текст выноски Знак"/>
    <w:basedOn w:val="a3"/>
    <w:link w:val="aff"/>
    <w:rsid w:val="0082663E"/>
    <w:rPr>
      <w:rFonts w:ascii="Tahoma" w:hAnsi="Tahoma" w:cs="Tahoma"/>
      <w:sz w:val="16"/>
      <w:szCs w:val="16"/>
    </w:rPr>
  </w:style>
  <w:style w:type="character" w:customStyle="1" w:styleId="FontStyle14">
    <w:name w:val="Font Style14"/>
    <w:basedOn w:val="a3"/>
    <w:rsid w:val="0082663E"/>
    <w:rPr>
      <w:rFonts w:ascii="Arial" w:hAnsi="Arial" w:cs="Arial" w:hint="default"/>
    </w:rPr>
  </w:style>
  <w:style w:type="numbering" w:customStyle="1" w:styleId="12">
    <w:name w:val="Нет списка1"/>
    <w:next w:val="a5"/>
    <w:uiPriority w:val="99"/>
    <w:semiHidden/>
    <w:unhideWhenUsed/>
    <w:rsid w:val="0082663E"/>
  </w:style>
  <w:style w:type="character" w:customStyle="1" w:styleId="10">
    <w:name w:val="Заголовок 1 Знак"/>
    <w:basedOn w:val="a3"/>
    <w:link w:val="1"/>
    <w:locked/>
    <w:rsid w:val="0082663E"/>
    <w:rPr>
      <w:b/>
      <w:bCs/>
      <w:caps/>
      <w:sz w:val="28"/>
      <w:szCs w:val="28"/>
    </w:rPr>
  </w:style>
  <w:style w:type="paragraph" w:styleId="aff1">
    <w:name w:val="header"/>
    <w:basedOn w:val="a1"/>
    <w:link w:val="aff2"/>
    <w:uiPriority w:val="99"/>
    <w:rsid w:val="0082663E"/>
    <w:pPr>
      <w:tabs>
        <w:tab w:val="center" w:pos="4677"/>
        <w:tab w:val="right" w:pos="9355"/>
      </w:tabs>
    </w:pPr>
  </w:style>
  <w:style w:type="character" w:customStyle="1" w:styleId="aff2">
    <w:name w:val="Верхний колонтитул Знак"/>
    <w:basedOn w:val="a3"/>
    <w:link w:val="aff1"/>
    <w:uiPriority w:val="99"/>
    <w:rsid w:val="0082663E"/>
    <w:rPr>
      <w:sz w:val="24"/>
      <w:szCs w:val="24"/>
    </w:rPr>
  </w:style>
  <w:style w:type="character" w:customStyle="1" w:styleId="apple-converted-space">
    <w:name w:val="apple-converted-space"/>
    <w:basedOn w:val="a3"/>
    <w:uiPriority w:val="99"/>
    <w:rsid w:val="0082663E"/>
    <w:rPr>
      <w:rFonts w:cs="Times New Roman"/>
    </w:rPr>
  </w:style>
  <w:style w:type="character" w:customStyle="1" w:styleId="text">
    <w:name w:val="text"/>
    <w:basedOn w:val="a3"/>
    <w:uiPriority w:val="99"/>
    <w:rsid w:val="0082663E"/>
    <w:rPr>
      <w:rFonts w:cs="Times New Roman"/>
    </w:rPr>
  </w:style>
  <w:style w:type="character" w:customStyle="1" w:styleId="greytext">
    <w:name w:val="greytext"/>
    <w:basedOn w:val="a3"/>
    <w:uiPriority w:val="99"/>
    <w:rsid w:val="0082663E"/>
    <w:rPr>
      <w:rFonts w:cs="Times New Roman"/>
    </w:rPr>
  </w:style>
  <w:style w:type="character" w:customStyle="1" w:styleId="text1">
    <w:name w:val="text1"/>
    <w:basedOn w:val="a3"/>
    <w:uiPriority w:val="99"/>
    <w:rsid w:val="0082663E"/>
    <w:rPr>
      <w:rFonts w:ascii="Tahoma" w:hAnsi="Tahoma" w:cs="Tahoma"/>
      <w:color w:val="000000"/>
      <w:sz w:val="18"/>
      <w:szCs w:val="18"/>
    </w:rPr>
  </w:style>
  <w:style w:type="character" w:styleId="aff3">
    <w:name w:val="Hyperlink"/>
    <w:basedOn w:val="a3"/>
    <w:uiPriority w:val="99"/>
    <w:rsid w:val="0082663E"/>
    <w:rPr>
      <w:rFonts w:cs="Times New Roman"/>
      <w:color w:val="0044CC"/>
      <w:u w:val="none"/>
      <w:effect w:val="none"/>
    </w:rPr>
  </w:style>
  <w:style w:type="character" w:customStyle="1" w:styleId="greytext1">
    <w:name w:val="greytext1"/>
    <w:basedOn w:val="a3"/>
    <w:uiPriority w:val="99"/>
    <w:rsid w:val="0082663E"/>
    <w:rPr>
      <w:rFonts w:ascii="Tahoma" w:hAnsi="Tahoma" w:cs="Tahoma"/>
      <w:color w:val="7F7F7F"/>
      <w:sz w:val="18"/>
      <w:szCs w:val="18"/>
    </w:rPr>
  </w:style>
  <w:style w:type="character" w:customStyle="1" w:styleId="text2">
    <w:name w:val="text2"/>
    <w:basedOn w:val="a3"/>
    <w:uiPriority w:val="99"/>
    <w:rsid w:val="0082663E"/>
    <w:rPr>
      <w:rFonts w:ascii="Tahoma" w:hAnsi="Tahoma" w:cs="Tahoma"/>
      <w:color w:val="000000"/>
      <w:sz w:val="18"/>
      <w:szCs w:val="18"/>
    </w:rPr>
  </w:style>
  <w:style w:type="paragraph" w:styleId="aff4">
    <w:name w:val="footer"/>
    <w:basedOn w:val="a1"/>
    <w:link w:val="aff5"/>
    <w:uiPriority w:val="99"/>
    <w:rsid w:val="0082663E"/>
    <w:pPr>
      <w:tabs>
        <w:tab w:val="center" w:pos="4677"/>
        <w:tab w:val="right" w:pos="9355"/>
      </w:tabs>
    </w:pPr>
    <w:rPr>
      <w:rFonts w:ascii="Calibri" w:hAnsi="Calibri"/>
      <w:sz w:val="22"/>
      <w:szCs w:val="22"/>
      <w:lang w:eastAsia="en-US"/>
    </w:rPr>
  </w:style>
  <w:style w:type="character" w:customStyle="1" w:styleId="aff5">
    <w:name w:val="Нижний колонтитул Знак"/>
    <w:basedOn w:val="a3"/>
    <w:link w:val="aff4"/>
    <w:uiPriority w:val="99"/>
    <w:rsid w:val="0082663E"/>
    <w:rPr>
      <w:rFonts w:ascii="Calibri" w:hAnsi="Calibri"/>
      <w:sz w:val="22"/>
      <w:szCs w:val="22"/>
      <w:lang w:eastAsia="en-US"/>
    </w:rPr>
  </w:style>
  <w:style w:type="character" w:customStyle="1" w:styleId="Heading1Char">
    <w:name w:val="Heading 1 Char"/>
    <w:basedOn w:val="a3"/>
    <w:locked/>
    <w:rsid w:val="0082663E"/>
    <w:rPr>
      <w:rFonts w:ascii="Times New Roman" w:hAnsi="Times New Roman" w:cs="Times New Roman"/>
      <w:b/>
      <w:bCs/>
      <w:kern w:val="36"/>
      <w:sz w:val="48"/>
      <w:szCs w:val="48"/>
      <w:lang w:eastAsia="ru-RU"/>
    </w:rPr>
  </w:style>
  <w:style w:type="paragraph" w:styleId="22">
    <w:name w:val="Body Text Indent 2"/>
    <w:basedOn w:val="a1"/>
    <w:link w:val="23"/>
    <w:rsid w:val="0082663E"/>
    <w:pPr>
      <w:spacing w:after="120" w:line="480" w:lineRule="auto"/>
      <w:ind w:left="283" w:firstLine="567"/>
      <w:jc w:val="both"/>
    </w:pPr>
    <w:rPr>
      <w:sz w:val="28"/>
      <w:szCs w:val="28"/>
    </w:rPr>
  </w:style>
  <w:style w:type="character" w:customStyle="1" w:styleId="23">
    <w:name w:val="Основной текст с отступом 2 Знак"/>
    <w:basedOn w:val="a3"/>
    <w:link w:val="22"/>
    <w:rsid w:val="0082663E"/>
    <w:rPr>
      <w:sz w:val="28"/>
      <w:szCs w:val="28"/>
    </w:rPr>
  </w:style>
  <w:style w:type="paragraph" w:customStyle="1" w:styleId="-30">
    <w:name w:val="Пункт-3"/>
    <w:basedOn w:val="a1"/>
    <w:rsid w:val="0082663E"/>
    <w:pPr>
      <w:tabs>
        <w:tab w:val="num" w:pos="1844"/>
      </w:tabs>
      <w:ind w:left="-141" w:firstLine="709"/>
      <w:jc w:val="both"/>
    </w:pPr>
    <w:rPr>
      <w:sz w:val="28"/>
    </w:rPr>
  </w:style>
  <w:style w:type="paragraph" w:customStyle="1" w:styleId="-4">
    <w:name w:val="Пункт-4"/>
    <w:basedOn w:val="a1"/>
    <w:rsid w:val="0082663E"/>
    <w:pPr>
      <w:tabs>
        <w:tab w:val="num" w:pos="1844"/>
      </w:tabs>
      <w:ind w:left="-141" w:firstLine="709"/>
      <w:jc w:val="both"/>
    </w:pPr>
    <w:rPr>
      <w:sz w:val="28"/>
    </w:rPr>
  </w:style>
  <w:style w:type="paragraph" w:customStyle="1" w:styleId="-5">
    <w:name w:val="Пункт-5"/>
    <w:basedOn w:val="a1"/>
    <w:rsid w:val="0082663E"/>
    <w:pPr>
      <w:tabs>
        <w:tab w:val="num" w:pos="1985"/>
      </w:tabs>
      <w:ind w:firstLine="709"/>
      <w:jc w:val="both"/>
    </w:pPr>
    <w:rPr>
      <w:sz w:val="28"/>
    </w:rPr>
  </w:style>
  <w:style w:type="paragraph" w:customStyle="1" w:styleId="-6">
    <w:name w:val="Пункт-6"/>
    <w:basedOn w:val="a1"/>
    <w:rsid w:val="0082663E"/>
    <w:pPr>
      <w:tabs>
        <w:tab w:val="num" w:pos="1985"/>
      </w:tabs>
      <w:ind w:firstLine="709"/>
      <w:jc w:val="both"/>
    </w:pPr>
    <w:rPr>
      <w:sz w:val="28"/>
    </w:rPr>
  </w:style>
  <w:style w:type="paragraph" w:customStyle="1" w:styleId="-7">
    <w:name w:val="Пункт-7"/>
    <w:basedOn w:val="a1"/>
    <w:rsid w:val="0082663E"/>
    <w:pPr>
      <w:tabs>
        <w:tab w:val="num" w:pos="360"/>
      </w:tabs>
      <w:jc w:val="both"/>
    </w:pPr>
    <w:rPr>
      <w:sz w:val="28"/>
    </w:rPr>
  </w:style>
  <w:style w:type="numbering" w:customStyle="1" w:styleId="24">
    <w:name w:val="Нет списка2"/>
    <w:next w:val="a5"/>
    <w:uiPriority w:val="99"/>
    <w:semiHidden/>
    <w:unhideWhenUsed/>
    <w:rsid w:val="0082663E"/>
  </w:style>
  <w:style w:type="character" w:styleId="aff6">
    <w:name w:val="FollowedHyperlink"/>
    <w:basedOn w:val="a3"/>
    <w:uiPriority w:val="99"/>
    <w:unhideWhenUsed/>
    <w:rsid w:val="0082663E"/>
    <w:rPr>
      <w:color w:val="800080"/>
      <w:u w:val="single"/>
    </w:rPr>
  </w:style>
  <w:style w:type="paragraph" w:customStyle="1" w:styleId="xl65">
    <w:name w:val="xl65"/>
    <w:basedOn w:val="a1"/>
    <w:rsid w:val="0082663E"/>
    <w:pPr>
      <w:pBdr>
        <w:top w:val="single" w:sz="8" w:space="0" w:color="auto"/>
        <w:left w:val="single" w:sz="8" w:space="0" w:color="auto"/>
        <w:bottom w:val="single" w:sz="8" w:space="0" w:color="auto"/>
        <w:right w:val="single" w:sz="8" w:space="0" w:color="auto"/>
      </w:pBdr>
      <w:shd w:val="clear" w:color="000000" w:fill="FFFFC0"/>
      <w:spacing w:before="100" w:beforeAutospacing="1" w:after="100" w:afterAutospacing="1"/>
      <w:jc w:val="center"/>
      <w:textAlignment w:val="center"/>
    </w:pPr>
  </w:style>
  <w:style w:type="paragraph" w:customStyle="1" w:styleId="xl66">
    <w:name w:val="xl66"/>
    <w:basedOn w:val="a1"/>
    <w:rsid w:val="0082663E"/>
    <w:pPr>
      <w:spacing w:before="100" w:beforeAutospacing="1" w:after="100" w:afterAutospacing="1"/>
    </w:pPr>
    <w:rPr>
      <w:rFonts w:ascii="MS Sans Serif" w:hAnsi="MS Sans Serif"/>
      <w:sz w:val="17"/>
      <w:szCs w:val="17"/>
    </w:rPr>
  </w:style>
  <w:style w:type="paragraph" w:customStyle="1" w:styleId="xl67">
    <w:name w:val="xl67"/>
    <w:basedOn w:val="a1"/>
    <w:rsid w:val="0082663E"/>
    <w:pPr>
      <w:pBdr>
        <w:top w:val="single" w:sz="8" w:space="0" w:color="auto"/>
        <w:left w:val="single" w:sz="8" w:space="0" w:color="auto"/>
        <w:bottom w:val="single" w:sz="8" w:space="0" w:color="auto"/>
      </w:pBdr>
      <w:shd w:val="clear" w:color="000000" w:fill="FFFFC0"/>
      <w:spacing w:before="100" w:beforeAutospacing="1" w:after="100" w:afterAutospacing="1"/>
      <w:jc w:val="center"/>
      <w:textAlignment w:val="center"/>
    </w:pPr>
  </w:style>
  <w:style w:type="paragraph" w:customStyle="1" w:styleId="xl68">
    <w:name w:val="xl68"/>
    <w:basedOn w:val="a1"/>
    <w:rsid w:val="0082663E"/>
    <w:pPr>
      <w:pBdr>
        <w:top w:val="single" w:sz="4" w:space="0" w:color="auto"/>
        <w:left w:val="single" w:sz="4" w:space="0" w:color="auto"/>
        <w:bottom w:val="single" w:sz="4" w:space="0" w:color="auto"/>
        <w:right w:val="single" w:sz="4" w:space="0" w:color="auto"/>
      </w:pBdr>
      <w:shd w:val="clear" w:color="000000" w:fill="FFFFC0"/>
      <w:spacing w:before="100" w:beforeAutospacing="1" w:after="100" w:afterAutospacing="1"/>
      <w:jc w:val="center"/>
      <w:textAlignment w:val="center"/>
    </w:pPr>
  </w:style>
  <w:style w:type="paragraph" w:customStyle="1" w:styleId="xl69">
    <w:name w:val="xl69"/>
    <w:basedOn w:val="a1"/>
    <w:rsid w:val="0082663E"/>
    <w:pPr>
      <w:spacing w:before="100" w:beforeAutospacing="1" w:after="100" w:afterAutospacing="1"/>
      <w:textAlignment w:val="center"/>
    </w:pPr>
  </w:style>
  <w:style w:type="paragraph" w:customStyle="1" w:styleId="xl70">
    <w:name w:val="xl70"/>
    <w:basedOn w:val="a1"/>
    <w:rsid w:val="0082663E"/>
    <w:pPr>
      <w:pBdr>
        <w:top w:val="single" w:sz="4" w:space="0" w:color="auto"/>
        <w:left w:val="single" w:sz="4" w:space="0" w:color="auto"/>
        <w:bottom w:val="single" w:sz="4" w:space="0" w:color="auto"/>
        <w:right w:val="single" w:sz="4" w:space="0" w:color="auto"/>
      </w:pBdr>
      <w:spacing w:before="100" w:beforeAutospacing="1" w:after="100" w:afterAutospacing="1"/>
      <w:jc w:val="center"/>
      <w:textAlignment w:val="center"/>
    </w:pPr>
  </w:style>
  <w:style w:type="paragraph" w:customStyle="1" w:styleId="xl71">
    <w:name w:val="xl71"/>
    <w:basedOn w:val="a1"/>
    <w:rsid w:val="0082663E"/>
    <w:pPr>
      <w:pBdr>
        <w:top w:val="single" w:sz="4" w:space="0" w:color="auto"/>
        <w:left w:val="single" w:sz="4" w:space="0" w:color="auto"/>
        <w:bottom w:val="single" w:sz="4" w:space="0" w:color="auto"/>
        <w:right w:val="single" w:sz="4" w:space="0" w:color="auto"/>
      </w:pBdr>
      <w:spacing w:before="100" w:beforeAutospacing="1" w:after="100" w:afterAutospacing="1"/>
      <w:jc w:val="center"/>
      <w:textAlignment w:val="center"/>
    </w:pPr>
    <w:rPr>
      <w:rFonts w:ascii="MS Sans Serif" w:hAnsi="MS Sans Serif"/>
    </w:rPr>
  </w:style>
  <w:style w:type="paragraph" w:customStyle="1" w:styleId="xl72">
    <w:name w:val="xl72"/>
    <w:basedOn w:val="a1"/>
    <w:rsid w:val="0082663E"/>
    <w:pPr>
      <w:pBdr>
        <w:top w:val="single" w:sz="4" w:space="0" w:color="auto"/>
        <w:left w:val="single" w:sz="4" w:space="0" w:color="auto"/>
        <w:bottom w:val="single" w:sz="4" w:space="0" w:color="auto"/>
        <w:right w:val="single" w:sz="4" w:space="0" w:color="auto"/>
      </w:pBdr>
      <w:spacing w:before="100" w:beforeAutospacing="1" w:after="100" w:afterAutospacing="1"/>
      <w:jc w:val="center"/>
      <w:textAlignment w:val="center"/>
    </w:pPr>
    <w:rPr>
      <w:rFonts w:ascii="MS Sans Serif" w:hAnsi="MS Sans Serif"/>
    </w:rPr>
  </w:style>
  <w:style w:type="paragraph" w:customStyle="1" w:styleId="xl73">
    <w:name w:val="xl73"/>
    <w:basedOn w:val="a1"/>
    <w:rsid w:val="0082663E"/>
    <w:pPr>
      <w:pBdr>
        <w:top w:val="single" w:sz="8" w:space="0" w:color="auto"/>
        <w:left w:val="single" w:sz="4" w:space="0" w:color="auto"/>
        <w:bottom w:val="single" w:sz="4" w:space="0" w:color="auto"/>
      </w:pBdr>
      <w:spacing w:before="100" w:beforeAutospacing="1" w:after="100" w:afterAutospacing="1"/>
      <w:jc w:val="center"/>
      <w:textAlignment w:val="center"/>
    </w:pPr>
  </w:style>
  <w:style w:type="paragraph" w:customStyle="1" w:styleId="xl74">
    <w:name w:val="xl74"/>
    <w:basedOn w:val="a1"/>
    <w:rsid w:val="0082663E"/>
    <w:pPr>
      <w:pBdr>
        <w:top w:val="single" w:sz="4" w:space="0" w:color="auto"/>
        <w:left w:val="single" w:sz="4" w:space="0" w:color="auto"/>
        <w:bottom w:val="single" w:sz="4" w:space="0" w:color="auto"/>
      </w:pBdr>
      <w:spacing w:before="100" w:beforeAutospacing="1" w:after="100" w:afterAutospacing="1"/>
      <w:jc w:val="center"/>
      <w:textAlignment w:val="center"/>
    </w:pPr>
  </w:style>
  <w:style w:type="paragraph" w:customStyle="1" w:styleId="xl75">
    <w:name w:val="xl75"/>
    <w:basedOn w:val="a1"/>
    <w:rsid w:val="0082663E"/>
    <w:pPr>
      <w:pBdr>
        <w:top w:val="single" w:sz="4" w:space="0" w:color="auto"/>
        <w:left w:val="single" w:sz="4" w:space="0" w:color="auto"/>
        <w:bottom w:val="single" w:sz="4" w:space="0" w:color="auto"/>
      </w:pBdr>
      <w:spacing w:before="100" w:beforeAutospacing="1" w:after="100" w:afterAutospacing="1"/>
      <w:jc w:val="center"/>
      <w:textAlignment w:val="center"/>
    </w:pPr>
    <w:rPr>
      <w:rFonts w:ascii="MS Sans Serif" w:hAnsi="MS Sans Serif"/>
    </w:rPr>
  </w:style>
  <w:style w:type="paragraph" w:customStyle="1" w:styleId="xl76">
    <w:name w:val="xl76"/>
    <w:basedOn w:val="a1"/>
    <w:rsid w:val="0082663E"/>
    <w:pPr>
      <w:pBdr>
        <w:top w:val="single" w:sz="4" w:space="0" w:color="auto"/>
        <w:left w:val="single" w:sz="4" w:space="0" w:color="auto"/>
        <w:bottom w:val="single" w:sz="8" w:space="0" w:color="auto"/>
      </w:pBdr>
      <w:spacing w:before="100" w:beforeAutospacing="1" w:after="100" w:afterAutospacing="1"/>
      <w:jc w:val="center"/>
      <w:textAlignment w:val="center"/>
    </w:pPr>
  </w:style>
  <w:style w:type="paragraph" w:customStyle="1" w:styleId="xl77">
    <w:name w:val="xl77"/>
    <w:basedOn w:val="a1"/>
    <w:rsid w:val="0082663E"/>
    <w:pPr>
      <w:pBdr>
        <w:top w:val="single" w:sz="4" w:space="0" w:color="auto"/>
        <w:left w:val="single" w:sz="4" w:space="0" w:color="auto"/>
      </w:pBdr>
      <w:spacing w:before="100" w:beforeAutospacing="1" w:after="100" w:afterAutospacing="1"/>
      <w:jc w:val="center"/>
      <w:textAlignment w:val="center"/>
    </w:pPr>
  </w:style>
  <w:style w:type="paragraph" w:customStyle="1" w:styleId="xl78">
    <w:name w:val="xl78"/>
    <w:basedOn w:val="a1"/>
    <w:rsid w:val="0082663E"/>
    <w:pPr>
      <w:pBdr>
        <w:top w:val="single" w:sz="8" w:space="0" w:color="auto"/>
        <w:left w:val="single" w:sz="4" w:space="0" w:color="auto"/>
        <w:bottom w:val="single" w:sz="4" w:space="0" w:color="auto"/>
        <w:right w:val="single" w:sz="4" w:space="0" w:color="auto"/>
      </w:pBdr>
      <w:spacing w:before="100" w:beforeAutospacing="1" w:after="100" w:afterAutospacing="1"/>
      <w:jc w:val="center"/>
      <w:textAlignment w:val="center"/>
    </w:pPr>
    <w:rPr>
      <w:rFonts w:ascii="MS Sans Serif" w:hAnsi="MS Sans Serif"/>
      <w:sz w:val="17"/>
      <w:szCs w:val="17"/>
    </w:rPr>
  </w:style>
  <w:style w:type="paragraph" w:customStyle="1" w:styleId="xl79">
    <w:name w:val="xl79"/>
    <w:basedOn w:val="a1"/>
    <w:rsid w:val="0082663E"/>
    <w:pPr>
      <w:pBdr>
        <w:top w:val="single" w:sz="8" w:space="0" w:color="auto"/>
        <w:left w:val="single" w:sz="4" w:space="0" w:color="auto"/>
        <w:bottom w:val="single" w:sz="4" w:space="0" w:color="auto"/>
        <w:right w:val="single" w:sz="4" w:space="0" w:color="auto"/>
      </w:pBdr>
      <w:spacing w:before="100" w:beforeAutospacing="1" w:after="100" w:afterAutospacing="1"/>
      <w:jc w:val="center"/>
      <w:textAlignment w:val="center"/>
    </w:pPr>
  </w:style>
  <w:style w:type="paragraph" w:customStyle="1" w:styleId="xl80">
    <w:name w:val="xl80"/>
    <w:basedOn w:val="a1"/>
    <w:rsid w:val="0082663E"/>
    <w:pPr>
      <w:pBdr>
        <w:top w:val="single" w:sz="8" w:space="0" w:color="auto"/>
        <w:left w:val="single" w:sz="4" w:space="0" w:color="auto"/>
        <w:bottom w:val="single" w:sz="4" w:space="0" w:color="auto"/>
        <w:right w:val="single" w:sz="4" w:space="0" w:color="auto"/>
      </w:pBdr>
      <w:spacing w:before="100" w:beforeAutospacing="1" w:after="100" w:afterAutospacing="1"/>
      <w:jc w:val="center"/>
      <w:textAlignment w:val="center"/>
    </w:pPr>
  </w:style>
  <w:style w:type="paragraph" w:customStyle="1" w:styleId="xl81">
    <w:name w:val="xl81"/>
    <w:basedOn w:val="a1"/>
    <w:rsid w:val="0082663E"/>
    <w:pPr>
      <w:pBdr>
        <w:top w:val="single" w:sz="4" w:space="0" w:color="auto"/>
        <w:left w:val="single" w:sz="4" w:space="0" w:color="auto"/>
        <w:bottom w:val="single" w:sz="4" w:space="0" w:color="auto"/>
        <w:right w:val="single" w:sz="4" w:space="0" w:color="auto"/>
      </w:pBdr>
      <w:spacing w:before="100" w:beforeAutospacing="1" w:after="100" w:afterAutospacing="1"/>
      <w:jc w:val="center"/>
      <w:textAlignment w:val="center"/>
    </w:pPr>
    <w:rPr>
      <w:rFonts w:ascii="MS Sans Serif" w:hAnsi="MS Sans Serif"/>
      <w:sz w:val="17"/>
      <w:szCs w:val="17"/>
    </w:rPr>
  </w:style>
  <w:style w:type="paragraph" w:customStyle="1" w:styleId="xl82">
    <w:name w:val="xl82"/>
    <w:basedOn w:val="a1"/>
    <w:rsid w:val="0082663E"/>
    <w:pPr>
      <w:pBdr>
        <w:top w:val="single" w:sz="4" w:space="0" w:color="auto"/>
        <w:left w:val="single" w:sz="4" w:space="0" w:color="auto"/>
        <w:bottom w:val="single" w:sz="4" w:space="0" w:color="auto"/>
        <w:right w:val="single" w:sz="4" w:space="0" w:color="auto"/>
      </w:pBdr>
      <w:spacing w:before="100" w:beforeAutospacing="1" w:after="100" w:afterAutospacing="1"/>
      <w:jc w:val="center"/>
      <w:textAlignment w:val="center"/>
    </w:pPr>
  </w:style>
  <w:style w:type="paragraph" w:customStyle="1" w:styleId="xl83">
    <w:name w:val="xl83"/>
    <w:basedOn w:val="a1"/>
    <w:rsid w:val="0082663E"/>
    <w:pPr>
      <w:pBdr>
        <w:top w:val="single" w:sz="4" w:space="0" w:color="auto"/>
        <w:left w:val="single" w:sz="4" w:space="0" w:color="auto"/>
        <w:bottom w:val="single" w:sz="4" w:space="0" w:color="auto"/>
        <w:right w:val="single" w:sz="4" w:space="0" w:color="auto"/>
      </w:pBdr>
      <w:spacing w:before="100" w:beforeAutospacing="1" w:after="100" w:afterAutospacing="1"/>
      <w:jc w:val="center"/>
      <w:textAlignment w:val="center"/>
    </w:pPr>
  </w:style>
  <w:style w:type="paragraph" w:customStyle="1" w:styleId="xl84">
    <w:name w:val="xl84"/>
    <w:basedOn w:val="a1"/>
    <w:rsid w:val="0082663E"/>
    <w:pPr>
      <w:pBdr>
        <w:top w:val="single" w:sz="4" w:space="0" w:color="auto"/>
        <w:left w:val="single" w:sz="4" w:space="0" w:color="auto"/>
        <w:bottom w:val="single" w:sz="8" w:space="0" w:color="auto"/>
        <w:right w:val="single" w:sz="4" w:space="0" w:color="auto"/>
      </w:pBdr>
      <w:spacing w:before="100" w:beforeAutospacing="1" w:after="100" w:afterAutospacing="1"/>
      <w:jc w:val="center"/>
      <w:textAlignment w:val="center"/>
    </w:pPr>
    <w:rPr>
      <w:rFonts w:ascii="MS Sans Serif" w:hAnsi="MS Sans Serif"/>
      <w:sz w:val="17"/>
      <w:szCs w:val="17"/>
    </w:rPr>
  </w:style>
  <w:style w:type="paragraph" w:customStyle="1" w:styleId="xl85">
    <w:name w:val="xl85"/>
    <w:basedOn w:val="a1"/>
    <w:rsid w:val="0082663E"/>
    <w:pPr>
      <w:pBdr>
        <w:top w:val="single" w:sz="4" w:space="0" w:color="auto"/>
        <w:left w:val="single" w:sz="4" w:space="0" w:color="auto"/>
        <w:bottom w:val="single" w:sz="8" w:space="0" w:color="auto"/>
        <w:right w:val="single" w:sz="4" w:space="0" w:color="auto"/>
      </w:pBdr>
      <w:spacing w:before="100" w:beforeAutospacing="1" w:after="100" w:afterAutospacing="1"/>
      <w:jc w:val="center"/>
      <w:textAlignment w:val="center"/>
    </w:pPr>
  </w:style>
  <w:style w:type="paragraph" w:customStyle="1" w:styleId="xl86">
    <w:name w:val="xl86"/>
    <w:basedOn w:val="a1"/>
    <w:rsid w:val="0082663E"/>
    <w:pPr>
      <w:pBdr>
        <w:top w:val="single" w:sz="4" w:space="0" w:color="auto"/>
        <w:left w:val="single" w:sz="4" w:space="0" w:color="auto"/>
        <w:bottom w:val="single" w:sz="8" w:space="0" w:color="auto"/>
        <w:right w:val="single" w:sz="4" w:space="0" w:color="auto"/>
      </w:pBdr>
      <w:spacing w:before="100" w:beforeAutospacing="1" w:after="100" w:afterAutospacing="1"/>
      <w:jc w:val="center"/>
      <w:textAlignment w:val="center"/>
    </w:pPr>
  </w:style>
  <w:style w:type="paragraph" w:customStyle="1" w:styleId="xl87">
    <w:name w:val="xl87"/>
    <w:basedOn w:val="a1"/>
    <w:rsid w:val="0082663E"/>
    <w:pPr>
      <w:pBdr>
        <w:top w:val="single" w:sz="4" w:space="0" w:color="auto"/>
        <w:left w:val="single" w:sz="4" w:space="0" w:color="auto"/>
        <w:right w:val="single" w:sz="4" w:space="0" w:color="auto"/>
      </w:pBdr>
      <w:spacing w:before="100" w:beforeAutospacing="1" w:after="100" w:afterAutospacing="1"/>
      <w:jc w:val="center"/>
      <w:textAlignment w:val="center"/>
    </w:pPr>
    <w:rPr>
      <w:rFonts w:ascii="MS Sans Serif" w:hAnsi="MS Sans Serif"/>
      <w:sz w:val="17"/>
      <w:szCs w:val="17"/>
    </w:rPr>
  </w:style>
  <w:style w:type="paragraph" w:customStyle="1" w:styleId="xl88">
    <w:name w:val="xl88"/>
    <w:basedOn w:val="a1"/>
    <w:rsid w:val="0082663E"/>
    <w:pPr>
      <w:pBdr>
        <w:top w:val="single" w:sz="4" w:space="0" w:color="auto"/>
        <w:left w:val="single" w:sz="4" w:space="0" w:color="auto"/>
        <w:right w:val="single" w:sz="4" w:space="0" w:color="auto"/>
      </w:pBdr>
      <w:spacing w:before="100" w:beforeAutospacing="1" w:after="100" w:afterAutospacing="1"/>
      <w:jc w:val="center"/>
      <w:textAlignment w:val="center"/>
    </w:pPr>
  </w:style>
  <w:style w:type="paragraph" w:customStyle="1" w:styleId="xl89">
    <w:name w:val="xl89"/>
    <w:basedOn w:val="a1"/>
    <w:rsid w:val="0082663E"/>
    <w:pPr>
      <w:pBdr>
        <w:top w:val="single" w:sz="4" w:space="0" w:color="auto"/>
        <w:left w:val="single" w:sz="4" w:space="0" w:color="auto"/>
        <w:right w:val="single" w:sz="4" w:space="0" w:color="auto"/>
      </w:pBdr>
      <w:spacing w:before="100" w:beforeAutospacing="1" w:after="100" w:afterAutospacing="1"/>
      <w:jc w:val="center"/>
      <w:textAlignment w:val="center"/>
    </w:pPr>
  </w:style>
  <w:style w:type="paragraph" w:customStyle="1" w:styleId="xl90">
    <w:name w:val="xl90"/>
    <w:basedOn w:val="a1"/>
    <w:rsid w:val="0082663E"/>
    <w:pPr>
      <w:pBdr>
        <w:top w:val="single" w:sz="4" w:space="0" w:color="auto"/>
        <w:left w:val="single" w:sz="4" w:space="0" w:color="auto"/>
        <w:right w:val="single" w:sz="4" w:space="0" w:color="auto"/>
      </w:pBdr>
      <w:spacing w:before="100" w:beforeAutospacing="1" w:after="100" w:afterAutospacing="1"/>
      <w:jc w:val="center"/>
      <w:textAlignment w:val="center"/>
    </w:pPr>
  </w:style>
  <w:style w:type="paragraph" w:customStyle="1" w:styleId="xl91">
    <w:name w:val="xl91"/>
    <w:basedOn w:val="a1"/>
    <w:rsid w:val="0082663E"/>
    <w:pPr>
      <w:pBdr>
        <w:top w:val="single" w:sz="4" w:space="0" w:color="auto"/>
        <w:left w:val="single" w:sz="4" w:space="0" w:color="auto"/>
        <w:bottom w:val="single" w:sz="4" w:space="0" w:color="auto"/>
        <w:right w:val="single" w:sz="4" w:space="0" w:color="auto"/>
      </w:pBdr>
      <w:spacing w:before="100" w:beforeAutospacing="1" w:after="100" w:afterAutospacing="1"/>
      <w:jc w:val="center"/>
      <w:textAlignment w:val="center"/>
    </w:pPr>
    <w:rPr>
      <w:rFonts w:ascii="MS Sans Serif" w:hAnsi="MS Sans Serif"/>
      <w:sz w:val="17"/>
      <w:szCs w:val="17"/>
    </w:rPr>
  </w:style>
  <w:style w:type="paragraph" w:customStyle="1" w:styleId="xl92">
    <w:name w:val="xl92"/>
    <w:basedOn w:val="a1"/>
    <w:rsid w:val="0082663E"/>
    <w:pPr>
      <w:pBdr>
        <w:top w:val="single" w:sz="8" w:space="0" w:color="auto"/>
        <w:bottom w:val="single" w:sz="8" w:space="0" w:color="auto"/>
        <w:right w:val="single" w:sz="8" w:space="0" w:color="auto"/>
      </w:pBdr>
      <w:shd w:val="clear" w:color="000000" w:fill="FFFFC0"/>
      <w:spacing w:before="100" w:beforeAutospacing="1" w:after="100" w:afterAutospacing="1"/>
      <w:jc w:val="center"/>
      <w:textAlignment w:val="center"/>
    </w:pPr>
    <w:rPr>
      <w:rFonts w:ascii="MS Sans Serif" w:hAnsi="MS Sans Serif"/>
      <w:sz w:val="17"/>
      <w:szCs w:val="17"/>
    </w:rPr>
  </w:style>
  <w:style w:type="paragraph" w:customStyle="1" w:styleId="xl93">
    <w:name w:val="xl93"/>
    <w:basedOn w:val="a1"/>
    <w:rsid w:val="0082663E"/>
    <w:pPr>
      <w:pBdr>
        <w:top w:val="single" w:sz="4" w:space="0" w:color="auto"/>
        <w:left w:val="single" w:sz="4" w:space="0" w:color="auto"/>
        <w:bottom w:val="single" w:sz="4" w:space="0" w:color="auto"/>
        <w:right w:val="single" w:sz="4" w:space="0" w:color="auto"/>
      </w:pBdr>
      <w:spacing w:before="100" w:beforeAutospacing="1" w:after="100" w:afterAutospacing="1"/>
    </w:pPr>
  </w:style>
  <w:style w:type="table" w:customStyle="1" w:styleId="13">
    <w:name w:val="Сетка таблицы1"/>
    <w:basedOn w:val="a4"/>
    <w:next w:val="afd"/>
    <w:uiPriority w:val="59"/>
    <w:rsid w:val="0082663E"/>
    <w:rPr>
      <w:rFonts w:ascii="Calibri" w:eastAsia="Calibri" w:hAnsi="Calibri"/>
      <w:sz w:val="22"/>
      <w:szCs w:val="22"/>
      <w:lang w:eastAsia="en-US"/>
    </w:rPr>
    <w:tblPr>
      <w:tblInd w:w="0" w:type="dxa"/>
      <w:tblBorders>
        <w:top w:val="single" w:sz="4" w:space="0" w:color="auto"/>
        <w:left w:val="single" w:sz="4" w:space="0" w:color="auto"/>
        <w:bottom w:val="single" w:sz="4" w:space="0" w:color="auto"/>
        <w:right w:val="single" w:sz="4" w:space="0" w:color="auto"/>
        <w:insideH w:val="single" w:sz="4" w:space="0" w:color="auto"/>
        <w:insideV w:val="single" w:sz="4" w:space="0" w:color="auto"/>
      </w:tblBorders>
      <w:tblCellMar>
        <w:top w:w="0" w:type="dxa"/>
        <w:left w:w="108" w:type="dxa"/>
        <w:bottom w:w="0" w:type="dxa"/>
        <w:right w:w="108" w:type="dxa"/>
      </w:tblCellMar>
    </w:tblPr>
  </w:style>
  <w:style w:type="character" w:customStyle="1" w:styleId="20">
    <w:name w:val="Заголовок 2 Знак"/>
    <w:basedOn w:val="a3"/>
    <w:link w:val="2"/>
    <w:rsid w:val="004B3212"/>
    <w:rPr>
      <w:b/>
      <w:bCs/>
      <w:sz w:val="26"/>
      <w:szCs w:val="26"/>
    </w:rPr>
  </w:style>
  <w:style w:type="character" w:customStyle="1" w:styleId="30">
    <w:name w:val="Заголовок 3 Знак"/>
    <w:basedOn w:val="a3"/>
    <w:link w:val="3"/>
    <w:rsid w:val="004B3212"/>
    <w:rPr>
      <w:sz w:val="24"/>
      <w:szCs w:val="24"/>
    </w:rPr>
  </w:style>
  <w:style w:type="character" w:customStyle="1" w:styleId="40">
    <w:name w:val="Заголовок 4 Знак"/>
    <w:basedOn w:val="a3"/>
    <w:link w:val="4"/>
    <w:rsid w:val="004B3212"/>
    <w:rPr>
      <w:sz w:val="24"/>
      <w:szCs w:val="24"/>
    </w:rPr>
  </w:style>
  <w:style w:type="character" w:customStyle="1" w:styleId="50">
    <w:name w:val="Заголовок 5 Знак"/>
    <w:basedOn w:val="a3"/>
    <w:link w:val="5"/>
    <w:rsid w:val="004B3212"/>
    <w:rPr>
      <w:rFonts w:ascii="Arial" w:hAnsi="Arial" w:cs="Arial"/>
      <w:sz w:val="22"/>
      <w:szCs w:val="22"/>
    </w:rPr>
  </w:style>
  <w:style w:type="character" w:customStyle="1" w:styleId="60">
    <w:name w:val="Заголовок 6 Знак"/>
    <w:basedOn w:val="a3"/>
    <w:link w:val="6"/>
    <w:rsid w:val="004B3212"/>
    <w:rPr>
      <w:i/>
      <w:iCs/>
      <w:sz w:val="22"/>
      <w:szCs w:val="22"/>
    </w:rPr>
  </w:style>
  <w:style w:type="character" w:customStyle="1" w:styleId="70">
    <w:name w:val="Заголовок 7 Знак"/>
    <w:basedOn w:val="a3"/>
    <w:link w:val="7"/>
    <w:rsid w:val="004B3212"/>
    <w:rPr>
      <w:rFonts w:ascii="Arial" w:hAnsi="Arial" w:cs="Arial"/>
    </w:rPr>
  </w:style>
  <w:style w:type="character" w:customStyle="1" w:styleId="80">
    <w:name w:val="Заголовок 8 Знак"/>
    <w:basedOn w:val="a3"/>
    <w:link w:val="8"/>
    <w:rsid w:val="004B3212"/>
    <w:rPr>
      <w:rFonts w:ascii="Arial" w:hAnsi="Arial" w:cs="Arial"/>
      <w:i/>
      <w:iCs/>
    </w:rPr>
  </w:style>
  <w:style w:type="character" w:customStyle="1" w:styleId="90">
    <w:name w:val="Заголовок 9 Знак"/>
    <w:basedOn w:val="a3"/>
    <w:link w:val="9"/>
    <w:rsid w:val="004B3212"/>
    <w:rPr>
      <w:rFonts w:ascii="Arial" w:hAnsi="Arial" w:cs="Arial"/>
      <w:b/>
      <w:bCs/>
      <w:i/>
      <w:iCs/>
      <w:sz w:val="18"/>
      <w:szCs w:val="18"/>
    </w:rPr>
  </w:style>
</w:styles>
</file>

<file path=word/stylesWithEffects.xml><?xml version="1.0" encoding="utf-8"?>
<w:styles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docDefaults>
    <w:rPrDefault>
      <w:rPr>
        <w:rFonts w:ascii="Times New Roman" w:eastAsia="Times New Roman" w:hAnsi="Times New Roman" w:cs="Times New Roman"/>
        <w:lang w:val="ru-RU" w:eastAsia="ru-RU" w:bidi="ar-SA"/>
      </w:rPr>
    </w:rPrDefault>
    <w:pPrDefault/>
  </w:docDefaults>
  <w:latentStyles w:defLockedState="0" w:defUIPriority="0" w:defSemiHidden="0" w:defUnhideWhenUsed="0" w:defQFormat="0" w:count="267">
    <w:lsdException w:name="Normal" w:qFormat="1"/>
    <w:lsdException w:name="heading 1" w:qFormat="1"/>
    <w:lsdException w:name="heading 2" w:qFormat="1"/>
    <w:lsdException w:name="heading 3" w:qFormat="1"/>
    <w:lsdException w:name="heading 4" w:qFormat="1"/>
    <w:lsdException w:name="heading 5" w:qFormat="1"/>
    <w:lsdException w:name="heading 6" w:qFormat="1"/>
    <w:lsdException w:name="heading 7" w:qFormat="1"/>
    <w:lsdException w:name="heading 8" w:qFormat="1"/>
    <w:lsdException w:name="heading 9" w:qFormat="1"/>
    <w:lsdException w:name="header" w:uiPriority="99"/>
    <w:lsdException w:name="footer" w:uiPriority="99"/>
    <w:lsdException w:name="caption" w:semiHidden="1" w:unhideWhenUsed="1" w:qFormat="1"/>
    <w:lsdException w:name="Title" w:qFormat="1"/>
    <w:lsdException w:name="Subtitle" w:qFormat="1"/>
    <w:lsdException w:name="Hyperlink" w:uiPriority="99"/>
    <w:lsdException w:name="FollowedHyperlink" w:uiPriority="99"/>
    <w:lsdException w:name="Strong" w:qFormat="1"/>
    <w:lsdException w:name="Emphasis" w:qFormat="1"/>
    <w:lsdException w:name="No List" w:uiPriority="99"/>
    <w:lsdException w:name="Table Grid" w:uiPriority="99"/>
    <w:lsdException w:name="Placeholder Text" w:semiHidden="1" w:uiPriority="99"/>
    <w:lsdException w:name="No Spacing" w:uiPriority="1" w:qFormat="1"/>
    <w:lsdException w:name="Light Shading" w:uiPriority="60"/>
    <w:lsdException w:name="Light List" w:uiPriority="61"/>
    <w:lsdException w:name="Light Grid" w:uiPriority="62"/>
    <w:lsdException w:name="Medium Shading 1" w:uiPriority="63"/>
    <w:lsdException w:name="Medium Shading 2" w:uiPriority="64"/>
    <w:lsdException w:name="Medium List 1" w:uiPriority="65"/>
    <w:lsdException w:name="Medium List 2" w:uiPriority="66"/>
    <w:lsdException w:name="Medium Grid 1" w:uiPriority="67"/>
    <w:lsdException w:name="Medium Grid 2" w:uiPriority="68"/>
    <w:lsdException w:name="Medium Grid 3" w:uiPriority="69"/>
    <w:lsdException w:name="Dark List" w:uiPriority="70"/>
    <w:lsdException w:name="Colorful Shading" w:uiPriority="71"/>
    <w:lsdException w:name="Colorful List" w:uiPriority="72"/>
    <w:lsdException w:name="Colorful Grid" w:uiPriority="73"/>
    <w:lsdException w:name="Light Shading Accent 1" w:uiPriority="60"/>
    <w:lsdException w:name="Light List Accent 1" w:uiPriority="61"/>
    <w:lsdException w:name="Light Grid Accent 1" w:uiPriority="62"/>
    <w:lsdException w:name="Medium Shading 1 Accent 1" w:uiPriority="63"/>
    <w:lsdException w:name="Medium Shading 2 Accent 1" w:uiPriority="64"/>
    <w:lsdException w:name="Medium List 1 Accent 1" w:uiPriority="65"/>
    <w:lsdException w:name="Revision" w:semiHidden="1" w:uiPriority="99"/>
    <w:lsdException w:name="List Paragraph" w:uiPriority="34" w:qFormat="1"/>
    <w:lsdException w:name="Quote" w:uiPriority="29" w:qFormat="1"/>
    <w:lsdException w:name="Intense Quote" w:uiPriority="30" w:qFormat="1"/>
    <w:lsdException w:name="Medium List 2 Accent 1" w:uiPriority="66"/>
    <w:lsdException w:name="Medium Grid 1 Accent 1" w:uiPriority="67"/>
    <w:lsdException w:name="Medium Grid 2 Accent 1" w:uiPriority="68"/>
    <w:lsdException w:name="Medium Grid 3 Accent 1" w:uiPriority="69"/>
    <w:lsdException w:name="Dark List Accent 1" w:uiPriority="70"/>
    <w:lsdException w:name="Colorful Shading Accent 1" w:uiPriority="71"/>
    <w:lsdException w:name="Colorful List Accent 1" w:uiPriority="72"/>
    <w:lsdException w:name="Colorful Grid Accent 1" w:uiPriority="73"/>
    <w:lsdException w:name="Light Shading Accent 2" w:uiPriority="60"/>
    <w:lsdException w:name="Light List Accent 2" w:uiPriority="61"/>
    <w:lsdException w:name="Light Grid Accent 2" w:uiPriority="62"/>
    <w:lsdException w:name="Medium Shading 1 Accent 2" w:uiPriority="63"/>
    <w:lsdException w:name="Medium Shading 2 Accent 2" w:uiPriority="64"/>
    <w:lsdException w:name="Medium List 1 Accent 2" w:uiPriority="65"/>
    <w:lsdException w:name="Medium List 2 Accent 2" w:uiPriority="66"/>
    <w:lsdException w:name="Medium Grid 1 Accent 2" w:uiPriority="67"/>
    <w:lsdException w:name="Medium Grid 2 Accent 2" w:uiPriority="68"/>
    <w:lsdException w:name="Medium Grid 3 Accent 2" w:uiPriority="69"/>
    <w:lsdException w:name="Dark List Accent 2" w:uiPriority="70"/>
    <w:lsdException w:name="Colorful Shading Accent 2" w:uiPriority="71"/>
    <w:lsdException w:name="Colorful List Accent 2" w:uiPriority="72"/>
    <w:lsdException w:name="Colorful Grid Accent 2" w:uiPriority="73"/>
    <w:lsdException w:name="Light Shading Accent 3" w:uiPriority="60"/>
    <w:lsdException w:name="Light List Accent 3" w:uiPriority="61"/>
    <w:lsdException w:name="Light Grid Accent 3" w:uiPriority="62"/>
    <w:lsdException w:name="Medium Shading 1 Accent 3" w:uiPriority="63"/>
    <w:lsdException w:name="Medium Shading 2 Accent 3" w:uiPriority="64"/>
    <w:lsdException w:name="Medium List 1 Accent 3" w:uiPriority="65"/>
    <w:lsdException w:name="Medium List 2 Accent 3" w:uiPriority="66"/>
    <w:lsdException w:name="Medium Grid 1 Accent 3" w:uiPriority="67"/>
    <w:lsdException w:name="Medium Grid 2 Accent 3" w:uiPriority="68"/>
    <w:lsdException w:name="Medium Grid 3 Accent 3" w:uiPriority="69"/>
    <w:lsdException w:name="Dark List Accent 3" w:uiPriority="70"/>
    <w:lsdException w:name="Colorful Shading Accent 3" w:uiPriority="71"/>
    <w:lsdException w:name="Colorful List Accent 3" w:uiPriority="72"/>
    <w:lsdException w:name="Colorful Grid Accent 3" w:uiPriority="73"/>
    <w:lsdException w:name="Light Shading Accent 4" w:uiPriority="60"/>
    <w:lsdException w:name="Light List Accent 4" w:uiPriority="61"/>
    <w:lsdException w:name="Light Grid Accent 4" w:uiPriority="62"/>
    <w:lsdException w:name="Medium Shading 1 Accent 4" w:uiPriority="63"/>
    <w:lsdException w:name="Medium Shading 2 Accent 4" w:uiPriority="64"/>
    <w:lsdException w:name="Medium List 1 Accent 4" w:uiPriority="65"/>
    <w:lsdException w:name="Medium List 2 Accent 4" w:uiPriority="66"/>
    <w:lsdException w:name="Medium Grid 1 Accent 4" w:uiPriority="67"/>
    <w:lsdException w:name="Medium Grid 2 Accent 4" w:uiPriority="68"/>
    <w:lsdException w:name="Medium Grid 3 Accent 4" w:uiPriority="69"/>
    <w:lsdException w:name="Dark List Accent 4" w:uiPriority="70"/>
    <w:lsdException w:name="Colorful Shading Accent 4" w:uiPriority="71"/>
    <w:lsdException w:name="Colorful List Accent 4" w:uiPriority="72"/>
    <w:lsdException w:name="Colorful Grid Accent 4" w:uiPriority="73"/>
    <w:lsdException w:name="Light Shading Accent 5" w:uiPriority="60"/>
    <w:lsdException w:name="Light List Accent 5" w:uiPriority="61"/>
    <w:lsdException w:name="Light Grid Accent 5" w:uiPriority="62"/>
    <w:lsdException w:name="Medium Shading 1 Accent 5" w:uiPriority="63"/>
    <w:lsdException w:name="Medium Shading 2 Accent 5" w:uiPriority="64"/>
    <w:lsdException w:name="Medium List 1 Accent 5" w:uiPriority="65"/>
    <w:lsdException w:name="Medium List 2 Accent 5" w:uiPriority="66"/>
    <w:lsdException w:name="Medium Grid 1 Accent 5" w:uiPriority="67"/>
    <w:lsdException w:name="Medium Grid 2 Accent 5" w:uiPriority="68"/>
    <w:lsdException w:name="Medium Grid 3 Accent 5" w:uiPriority="69"/>
    <w:lsdException w:name="Dark List Accent 5" w:uiPriority="70"/>
    <w:lsdException w:name="Colorful Shading Accent 5" w:uiPriority="71"/>
    <w:lsdException w:name="Colorful List Accent 5" w:uiPriority="72"/>
    <w:lsdException w:name="Colorful Grid Accent 5" w:uiPriority="73"/>
    <w:lsdException w:name="Light Shading Accent 6" w:uiPriority="60"/>
    <w:lsdException w:name="Light List Accent 6" w:uiPriority="61"/>
    <w:lsdException w:name="Light Grid Accent 6" w:uiPriority="62"/>
    <w:lsdException w:name="Medium Shading 1 Accent 6" w:uiPriority="63"/>
    <w:lsdException w:name="Medium Shading 2 Accent 6" w:uiPriority="64"/>
    <w:lsdException w:name="Medium List 1 Accent 6" w:uiPriority="65"/>
    <w:lsdException w:name="Medium List 2 Accent 6" w:uiPriority="66"/>
    <w:lsdException w:name="Medium Grid 1 Accent 6" w:uiPriority="67"/>
    <w:lsdException w:name="Medium Grid 2 Accent 6" w:uiPriority="68"/>
    <w:lsdException w:name="Medium Grid 3 Accent 6" w:uiPriority="69"/>
    <w:lsdException w:name="Dark List Accent 6" w:uiPriority="70"/>
    <w:lsdException w:name="Colorful Shading Accent 6" w:uiPriority="71"/>
    <w:lsdException w:name="Colorful List Accent 6" w:uiPriority="72"/>
    <w:lsdException w:name="Colorful Grid Accent 6" w:uiPriority="73"/>
    <w:lsdException w:name="Subtle Emphasis" w:uiPriority="19" w:qFormat="1"/>
    <w:lsdException w:name="Intense Emphasis" w:uiPriority="21" w:qFormat="1"/>
    <w:lsdException w:name="Subtle Reference" w:uiPriority="31" w:qFormat="1"/>
    <w:lsdException w:name="Intense Reference" w:uiPriority="32" w:qFormat="1"/>
    <w:lsdException w:name="Book Title" w:uiPriority="33" w:qFormat="1"/>
    <w:lsdException w:name="Bibliography" w:semiHidden="1" w:uiPriority="37" w:unhideWhenUsed="1"/>
    <w:lsdException w:name="TOC Heading" w:semiHidden="1" w:uiPriority="39" w:unhideWhenUsed="1" w:qFormat="1"/>
  </w:latentStyles>
  <w:style w:type="paragraph" w:default="1" w:styleId="a1">
    <w:name w:val="Normal"/>
    <w:qFormat/>
    <w:rsid w:val="009034D9"/>
    <w:rPr>
      <w:sz w:val="24"/>
      <w:szCs w:val="24"/>
    </w:rPr>
  </w:style>
  <w:style w:type="paragraph" w:styleId="1">
    <w:name w:val="heading 1"/>
    <w:basedOn w:val="a2"/>
    <w:next w:val="a1"/>
    <w:link w:val="10"/>
    <w:qFormat/>
    <w:pPr>
      <w:keepNext/>
      <w:numPr>
        <w:numId w:val="1"/>
      </w:numPr>
      <w:spacing w:after="160"/>
      <w:ind w:hanging="709"/>
      <w:jc w:val="left"/>
      <w:outlineLvl w:val="0"/>
    </w:pPr>
    <w:rPr>
      <w:b/>
      <w:bCs/>
      <w:caps/>
      <w:sz w:val="28"/>
      <w:szCs w:val="28"/>
    </w:rPr>
  </w:style>
  <w:style w:type="paragraph" w:styleId="2">
    <w:name w:val="heading 2"/>
    <w:basedOn w:val="a1"/>
    <w:next w:val="a1"/>
    <w:link w:val="20"/>
    <w:qFormat/>
    <w:pPr>
      <w:keepNext/>
      <w:numPr>
        <w:ilvl w:val="1"/>
        <w:numId w:val="1"/>
      </w:numPr>
      <w:spacing w:after="160"/>
      <w:ind w:hanging="709"/>
      <w:outlineLvl w:val="1"/>
    </w:pPr>
    <w:rPr>
      <w:b/>
      <w:bCs/>
      <w:sz w:val="26"/>
      <w:szCs w:val="26"/>
    </w:rPr>
  </w:style>
  <w:style w:type="paragraph" w:styleId="3">
    <w:name w:val="heading 3"/>
    <w:basedOn w:val="2"/>
    <w:next w:val="a1"/>
    <w:link w:val="30"/>
    <w:qFormat/>
    <w:pPr>
      <w:numPr>
        <w:ilvl w:val="2"/>
      </w:numPr>
      <w:outlineLvl w:val="2"/>
    </w:pPr>
    <w:rPr>
      <w:b w:val="0"/>
      <w:bCs w:val="0"/>
      <w:sz w:val="24"/>
      <w:szCs w:val="24"/>
    </w:rPr>
  </w:style>
  <w:style w:type="paragraph" w:styleId="4">
    <w:name w:val="heading 4"/>
    <w:basedOn w:val="3"/>
    <w:next w:val="a1"/>
    <w:link w:val="40"/>
    <w:qFormat/>
    <w:pPr>
      <w:numPr>
        <w:ilvl w:val="3"/>
      </w:numPr>
      <w:tabs>
        <w:tab w:val="left" w:pos="1985"/>
      </w:tabs>
      <w:ind w:hanging="850"/>
      <w:outlineLvl w:val="3"/>
    </w:pPr>
  </w:style>
  <w:style w:type="paragraph" w:styleId="5">
    <w:name w:val="heading 5"/>
    <w:basedOn w:val="a1"/>
    <w:next w:val="a1"/>
    <w:link w:val="50"/>
    <w:qFormat/>
    <w:pPr>
      <w:numPr>
        <w:ilvl w:val="4"/>
        <w:numId w:val="1"/>
      </w:numPr>
      <w:spacing w:before="240" w:after="60"/>
      <w:outlineLvl w:val="4"/>
    </w:pPr>
    <w:rPr>
      <w:rFonts w:ascii="Arial" w:hAnsi="Arial" w:cs="Arial"/>
      <w:sz w:val="22"/>
      <w:szCs w:val="22"/>
    </w:rPr>
  </w:style>
  <w:style w:type="paragraph" w:styleId="6">
    <w:name w:val="heading 6"/>
    <w:basedOn w:val="a1"/>
    <w:next w:val="a1"/>
    <w:link w:val="60"/>
    <w:qFormat/>
    <w:pPr>
      <w:numPr>
        <w:ilvl w:val="5"/>
        <w:numId w:val="1"/>
      </w:numPr>
      <w:spacing w:before="240" w:after="60"/>
      <w:outlineLvl w:val="5"/>
    </w:pPr>
    <w:rPr>
      <w:i/>
      <w:iCs/>
      <w:sz w:val="22"/>
      <w:szCs w:val="22"/>
    </w:rPr>
  </w:style>
  <w:style w:type="paragraph" w:styleId="7">
    <w:name w:val="heading 7"/>
    <w:basedOn w:val="a1"/>
    <w:next w:val="a1"/>
    <w:link w:val="70"/>
    <w:qFormat/>
    <w:pPr>
      <w:numPr>
        <w:ilvl w:val="6"/>
        <w:numId w:val="1"/>
      </w:numPr>
      <w:spacing w:before="240" w:after="60"/>
      <w:outlineLvl w:val="6"/>
    </w:pPr>
    <w:rPr>
      <w:rFonts w:ascii="Arial" w:hAnsi="Arial" w:cs="Arial"/>
      <w:sz w:val="20"/>
      <w:szCs w:val="20"/>
    </w:rPr>
  </w:style>
  <w:style w:type="paragraph" w:styleId="8">
    <w:name w:val="heading 8"/>
    <w:basedOn w:val="a1"/>
    <w:next w:val="a1"/>
    <w:link w:val="80"/>
    <w:qFormat/>
    <w:pPr>
      <w:numPr>
        <w:ilvl w:val="7"/>
        <w:numId w:val="1"/>
      </w:numPr>
      <w:spacing w:before="240" w:after="60"/>
      <w:outlineLvl w:val="7"/>
    </w:pPr>
    <w:rPr>
      <w:rFonts w:ascii="Arial" w:hAnsi="Arial" w:cs="Arial"/>
      <w:i/>
      <w:iCs/>
      <w:sz w:val="20"/>
      <w:szCs w:val="20"/>
    </w:rPr>
  </w:style>
  <w:style w:type="paragraph" w:styleId="9">
    <w:name w:val="heading 9"/>
    <w:basedOn w:val="a1"/>
    <w:next w:val="a1"/>
    <w:link w:val="90"/>
    <w:qFormat/>
    <w:pPr>
      <w:numPr>
        <w:ilvl w:val="8"/>
        <w:numId w:val="1"/>
      </w:numPr>
      <w:spacing w:before="240" w:after="60"/>
      <w:outlineLvl w:val="8"/>
    </w:pPr>
    <w:rPr>
      <w:rFonts w:ascii="Arial" w:hAnsi="Arial" w:cs="Arial"/>
      <w:b/>
      <w:bCs/>
      <w:i/>
      <w:iCs/>
      <w:sz w:val="18"/>
      <w:szCs w:val="18"/>
    </w:rPr>
  </w:style>
  <w:style w:type="character" w:default="1" w:styleId="a3">
    <w:name w:val="Default Paragraph Font"/>
    <w:uiPriority w:val="1"/>
    <w:semiHidden/>
    <w:unhideWhenUsed/>
  </w:style>
  <w:style w:type="table" w:default="1" w:styleId="a4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a5">
    <w:name w:val="No List"/>
    <w:uiPriority w:val="99"/>
    <w:semiHidden/>
    <w:unhideWhenUsed/>
  </w:style>
  <w:style w:type="paragraph" w:customStyle="1" w:styleId="a2">
    <w:name w:val="Название рисунка"/>
    <w:basedOn w:val="a6"/>
    <w:next w:val="a1"/>
    <w:pPr>
      <w:jc w:val="center"/>
    </w:pPr>
  </w:style>
  <w:style w:type="paragraph" w:customStyle="1" w:styleId="a6">
    <w:name w:val="Вправо"/>
    <w:basedOn w:val="a1"/>
    <w:next w:val="a1"/>
    <w:pPr>
      <w:jc w:val="right"/>
    </w:pPr>
  </w:style>
  <w:style w:type="paragraph" w:styleId="41">
    <w:name w:val="toc 4"/>
    <w:basedOn w:val="a1"/>
    <w:next w:val="a1"/>
    <w:autoRedefine/>
    <w:semiHidden/>
    <w:pPr>
      <w:tabs>
        <w:tab w:val="right" w:leader="dot" w:pos="9356"/>
      </w:tabs>
      <w:ind w:left="2438" w:right="1418" w:hanging="868"/>
    </w:pPr>
  </w:style>
  <w:style w:type="paragraph" w:styleId="31">
    <w:name w:val="toc 3"/>
    <w:basedOn w:val="a1"/>
    <w:next w:val="a1"/>
    <w:autoRedefine/>
    <w:semiHidden/>
    <w:pPr>
      <w:tabs>
        <w:tab w:val="right" w:leader="dot" w:pos="9356"/>
      </w:tabs>
      <w:ind w:left="1957" w:right="1418" w:hanging="670"/>
    </w:pPr>
  </w:style>
  <w:style w:type="paragraph" w:styleId="21">
    <w:name w:val="toc 2"/>
    <w:basedOn w:val="a1"/>
    <w:next w:val="a1"/>
    <w:autoRedefine/>
    <w:semiHidden/>
    <w:pPr>
      <w:tabs>
        <w:tab w:val="right" w:leader="dot" w:pos="9356"/>
      </w:tabs>
      <w:ind w:left="1474" w:right="1418" w:hanging="471"/>
    </w:pPr>
  </w:style>
  <w:style w:type="paragraph" w:styleId="11">
    <w:name w:val="toc 1"/>
    <w:basedOn w:val="a1"/>
    <w:next w:val="a1"/>
    <w:autoRedefine/>
    <w:semiHidden/>
    <w:pPr>
      <w:tabs>
        <w:tab w:val="right" w:leader="dot" w:pos="9356"/>
      </w:tabs>
      <w:ind w:left="993" w:right="1418" w:hanging="273"/>
    </w:pPr>
  </w:style>
  <w:style w:type="paragraph" w:customStyle="1" w:styleId="a7">
    <w:name w:val="Т. лист/Подписи"/>
    <w:basedOn w:val="a8"/>
    <w:next w:val="a9"/>
    <w:pPr>
      <w:framePr w:wrap="notBeside" w:y="7372"/>
      <w:spacing w:after="360"/>
    </w:pPr>
  </w:style>
  <w:style w:type="paragraph" w:customStyle="1" w:styleId="a8">
    <w:name w:val="Т. лист/Утверждаю"/>
    <w:basedOn w:val="aa"/>
    <w:next w:val="ab"/>
    <w:pPr>
      <w:framePr w:wrap="notBeside" w:xAlign="right"/>
    </w:pPr>
  </w:style>
  <w:style w:type="paragraph" w:customStyle="1" w:styleId="aa">
    <w:name w:val="Т. лист/Согласовано"/>
    <w:basedOn w:val="ac"/>
    <w:next w:val="a8"/>
    <w:pPr>
      <w:framePr w:w="3969" w:hSpace="181" w:wrap="notBeside" w:hAnchor="margin" w:y="1702"/>
      <w:tabs>
        <w:tab w:val="right" w:pos="3969"/>
      </w:tabs>
    </w:pPr>
  </w:style>
  <w:style w:type="paragraph" w:customStyle="1" w:styleId="ac">
    <w:name w:val="Влево"/>
    <w:basedOn w:val="a6"/>
    <w:next w:val="a1"/>
    <w:pPr>
      <w:jc w:val="left"/>
    </w:pPr>
  </w:style>
  <w:style w:type="paragraph" w:customStyle="1" w:styleId="ab">
    <w:name w:val="Т. лист/Заголовок"/>
    <w:basedOn w:val="a2"/>
    <w:next w:val="ad"/>
    <w:pPr>
      <w:framePr w:hSpace="181" w:wrap="notBeside" w:hAnchor="text" w:xAlign="center" w:y="5104"/>
      <w:spacing w:after="240" w:line="360" w:lineRule="atLeast"/>
    </w:pPr>
    <w:rPr>
      <w:b/>
      <w:bCs/>
      <w:caps/>
      <w:sz w:val="28"/>
      <w:szCs w:val="28"/>
    </w:rPr>
  </w:style>
  <w:style w:type="paragraph" w:customStyle="1" w:styleId="ad">
    <w:name w:val="Т. лист/Подпись"/>
    <w:basedOn w:val="a8"/>
    <w:next w:val="a9"/>
    <w:pPr>
      <w:framePr w:wrap="notBeside" w:y="11341"/>
    </w:pPr>
  </w:style>
  <w:style w:type="paragraph" w:customStyle="1" w:styleId="a9">
    <w:name w:val="Т. лист/Год"/>
    <w:basedOn w:val="a2"/>
    <w:next w:val="a1"/>
    <w:pPr>
      <w:framePr w:hSpace="181" w:wrap="auto" w:hAnchor="text" w:xAlign="center" w:yAlign="bottom"/>
    </w:pPr>
    <w:rPr>
      <w:i/>
      <w:iCs/>
    </w:rPr>
  </w:style>
  <w:style w:type="paragraph" w:customStyle="1" w:styleId="ae">
    <w:name w:val="Без красной строки"/>
    <w:basedOn w:val="a1"/>
    <w:next w:val="a1"/>
  </w:style>
  <w:style w:type="paragraph" w:customStyle="1" w:styleId="af">
    <w:name w:val="Примечание"/>
    <w:basedOn w:val="a1"/>
    <w:next w:val="a1"/>
    <w:pPr>
      <w:spacing w:before="480"/>
      <w:ind w:left="2155" w:hanging="1435"/>
    </w:pPr>
  </w:style>
  <w:style w:type="paragraph" w:customStyle="1" w:styleId="af0">
    <w:name w:val="Примечания"/>
    <w:basedOn w:val="af"/>
    <w:next w:val="a1"/>
    <w:pPr>
      <w:tabs>
        <w:tab w:val="left" w:pos="2155"/>
      </w:tabs>
      <w:ind w:left="2438" w:hanging="1718"/>
    </w:pPr>
  </w:style>
  <w:style w:type="paragraph" w:customStyle="1" w:styleId="af1">
    <w:name w:val="Т. лист/НИТИ"/>
    <w:basedOn w:val="a6"/>
    <w:next w:val="aa"/>
    <w:pPr>
      <w:jc w:val="center"/>
    </w:pPr>
    <w:rPr>
      <w:sz w:val="26"/>
      <w:szCs w:val="26"/>
    </w:rPr>
  </w:style>
  <w:style w:type="paragraph" w:customStyle="1" w:styleId="af2">
    <w:name w:val="Перечисление с №"/>
    <w:basedOn w:val="a1"/>
    <w:next w:val="a1"/>
    <w:pPr>
      <w:ind w:left="1985" w:hanging="284"/>
    </w:pPr>
  </w:style>
  <w:style w:type="paragraph" w:customStyle="1" w:styleId="af3">
    <w:name w:val="Заголовок страницы"/>
    <w:basedOn w:val="a2"/>
    <w:next w:val="a1"/>
    <w:pPr>
      <w:spacing w:after="600"/>
    </w:pPr>
    <w:rPr>
      <w:b/>
      <w:bCs/>
      <w:caps/>
      <w:sz w:val="26"/>
      <w:szCs w:val="26"/>
    </w:rPr>
  </w:style>
  <w:style w:type="paragraph" w:customStyle="1" w:styleId="af4">
    <w:name w:val="Название таблицы"/>
    <w:basedOn w:val="a2"/>
    <w:next w:val="a1"/>
    <w:pPr>
      <w:spacing w:before="360" w:after="360"/>
    </w:pPr>
  </w:style>
  <w:style w:type="paragraph" w:customStyle="1" w:styleId="a0">
    <w:name w:val="Перечисление с дефисом"/>
    <w:basedOn w:val="a1"/>
    <w:next w:val="a1"/>
    <w:pPr>
      <w:numPr>
        <w:numId w:val="3"/>
      </w:numPr>
    </w:pPr>
  </w:style>
  <w:style w:type="paragraph" w:customStyle="1" w:styleId="af5">
    <w:name w:val="Цель"/>
    <w:basedOn w:val="a1"/>
    <w:next w:val="a1"/>
    <w:pPr>
      <w:spacing w:before="120"/>
      <w:ind w:left="1418" w:hanging="697"/>
    </w:pPr>
  </w:style>
  <w:style w:type="paragraph" w:customStyle="1" w:styleId="af6">
    <w:name w:val="Номер таблицы"/>
    <w:basedOn w:val="a1"/>
    <w:next w:val="a1"/>
  </w:style>
  <w:style w:type="paragraph" w:customStyle="1" w:styleId="a">
    <w:name w:val="Перечисление с буквой"/>
    <w:next w:val="a1"/>
    <w:pPr>
      <w:numPr>
        <w:numId w:val="4"/>
      </w:numPr>
      <w:spacing w:after="120"/>
    </w:pPr>
    <w:rPr>
      <w:sz w:val="24"/>
      <w:szCs w:val="24"/>
    </w:rPr>
  </w:style>
  <w:style w:type="paragraph" w:customStyle="1" w:styleId="-">
    <w:name w:val="Контракт-раздел"/>
    <w:basedOn w:val="a1"/>
    <w:next w:val="-0"/>
    <w:pPr>
      <w:keepNext/>
      <w:numPr>
        <w:numId w:val="11"/>
      </w:numPr>
      <w:tabs>
        <w:tab w:val="left" w:pos="540"/>
      </w:tabs>
      <w:suppressAutoHyphens/>
      <w:spacing w:before="360" w:after="120"/>
      <w:jc w:val="center"/>
      <w:outlineLvl w:val="3"/>
    </w:pPr>
    <w:rPr>
      <w:b/>
      <w:bCs/>
      <w:caps/>
      <w:smallCaps/>
    </w:rPr>
  </w:style>
  <w:style w:type="paragraph" w:customStyle="1" w:styleId="-0">
    <w:name w:val="Контракт-пункт"/>
    <w:basedOn w:val="a1"/>
    <w:pPr>
      <w:numPr>
        <w:ilvl w:val="1"/>
        <w:numId w:val="11"/>
      </w:numPr>
      <w:tabs>
        <w:tab w:val="num" w:pos="1391"/>
      </w:tabs>
      <w:ind w:left="1391"/>
      <w:jc w:val="both"/>
    </w:pPr>
  </w:style>
  <w:style w:type="paragraph" w:customStyle="1" w:styleId="-1">
    <w:name w:val="Контракт-подпункт"/>
    <w:basedOn w:val="a1"/>
    <w:link w:val="-3"/>
    <w:pPr>
      <w:numPr>
        <w:ilvl w:val="2"/>
        <w:numId w:val="11"/>
      </w:numPr>
      <w:jc w:val="both"/>
    </w:pPr>
  </w:style>
  <w:style w:type="character" w:customStyle="1" w:styleId="-3">
    <w:name w:val="Контракт-подпункт Знак"/>
    <w:basedOn w:val="a3"/>
    <w:link w:val="-1"/>
    <w:rPr>
      <w:sz w:val="24"/>
      <w:szCs w:val="24"/>
    </w:rPr>
  </w:style>
  <w:style w:type="paragraph" w:customStyle="1" w:styleId="-2">
    <w:name w:val="Контракт-подподпункт"/>
    <w:basedOn w:val="a1"/>
    <w:pPr>
      <w:numPr>
        <w:ilvl w:val="3"/>
        <w:numId w:val="11"/>
      </w:numPr>
      <w:jc w:val="both"/>
    </w:pPr>
  </w:style>
  <w:style w:type="paragraph" w:customStyle="1" w:styleId="af7">
    <w:name w:val="Подподпункт"/>
    <w:basedOn w:val="a1"/>
    <w:pPr>
      <w:tabs>
        <w:tab w:val="num" w:pos="1701"/>
      </w:tabs>
      <w:ind w:left="1701" w:hanging="567"/>
      <w:jc w:val="both"/>
    </w:pPr>
  </w:style>
  <w:style w:type="character" w:styleId="af8">
    <w:name w:val="Book Title"/>
    <w:basedOn w:val="a3"/>
    <w:uiPriority w:val="33"/>
    <w:qFormat/>
    <w:rPr>
      <w:b/>
      <w:bCs/>
      <w:smallCaps/>
      <w:spacing w:val="5"/>
    </w:rPr>
  </w:style>
  <w:style w:type="paragraph" w:styleId="af9">
    <w:name w:val="TOC Heading"/>
    <w:basedOn w:val="1"/>
    <w:next w:val="a1"/>
    <w:uiPriority w:val="39"/>
    <w:qFormat/>
    <w:pPr>
      <w:keepLines/>
      <w:numPr>
        <w:numId w:val="0"/>
      </w:numPr>
      <w:spacing w:before="480" w:after="0" w:line="276" w:lineRule="auto"/>
      <w:outlineLvl w:val="9"/>
    </w:pPr>
    <w:rPr>
      <w:rFonts w:ascii="Cambria" w:hAnsi="Cambria"/>
      <w:caps w:val="0"/>
      <w:color w:val="365F91"/>
      <w:lang w:eastAsia="en-US"/>
    </w:rPr>
  </w:style>
  <w:style w:type="paragraph" w:customStyle="1" w:styleId="afa">
    <w:name w:val="Таблица шапка"/>
    <w:basedOn w:val="a1"/>
    <w:pPr>
      <w:keepNext/>
      <w:spacing w:before="40" w:after="40"/>
      <w:ind w:left="57" w:right="57"/>
    </w:pPr>
    <w:rPr>
      <w:sz w:val="18"/>
      <w:szCs w:val="18"/>
    </w:rPr>
  </w:style>
  <w:style w:type="paragraph" w:customStyle="1" w:styleId="afb">
    <w:name w:val="Таблица текст"/>
    <w:basedOn w:val="a1"/>
    <w:pPr>
      <w:spacing w:before="40" w:after="40"/>
      <w:ind w:left="57" w:right="57"/>
    </w:pPr>
    <w:rPr>
      <w:sz w:val="22"/>
      <w:szCs w:val="22"/>
    </w:rPr>
  </w:style>
  <w:style w:type="character" w:customStyle="1" w:styleId="afc">
    <w:name w:val="комментарий"/>
    <w:basedOn w:val="a3"/>
    <w:semiHidden/>
    <w:rPr>
      <w:i/>
      <w:u w:val="single"/>
      <w:shd w:val="clear" w:color="auto" w:fill="FFFF99"/>
    </w:rPr>
  </w:style>
  <w:style w:type="paragraph" w:customStyle="1" w:styleId="Style7">
    <w:name w:val="Style7"/>
    <w:basedOn w:val="a1"/>
    <w:pPr>
      <w:widowControl w:val="0"/>
      <w:autoSpaceDE w:val="0"/>
      <w:autoSpaceDN w:val="0"/>
      <w:adjustRightInd w:val="0"/>
      <w:spacing w:line="324" w:lineRule="exact"/>
      <w:ind w:firstLine="672"/>
      <w:jc w:val="both"/>
    </w:pPr>
  </w:style>
  <w:style w:type="paragraph" w:customStyle="1" w:styleId="Style10">
    <w:name w:val="Style10"/>
    <w:basedOn w:val="a1"/>
    <w:pPr>
      <w:widowControl w:val="0"/>
      <w:autoSpaceDE w:val="0"/>
      <w:autoSpaceDN w:val="0"/>
      <w:adjustRightInd w:val="0"/>
      <w:spacing w:line="324" w:lineRule="exact"/>
      <w:jc w:val="both"/>
    </w:pPr>
  </w:style>
  <w:style w:type="character" w:customStyle="1" w:styleId="FontStyle22">
    <w:name w:val="Font Style22"/>
    <w:basedOn w:val="a3"/>
    <w:rPr>
      <w:rFonts w:ascii="Times New Roman" w:hAnsi="Times New Roman" w:cs="Times New Roman"/>
      <w:sz w:val="26"/>
      <w:szCs w:val="26"/>
    </w:rPr>
  </w:style>
  <w:style w:type="table" w:styleId="afd">
    <w:name w:val="Table Grid"/>
    <w:basedOn w:val="a4"/>
    <w:uiPriority w:val="99"/>
    <w:tblPr>
      <w:tblInd w:w="0" w:type="dxa"/>
      <w:tblBorders>
        <w:top w:val="single" w:sz="4" w:space="0" w:color="auto"/>
        <w:left w:val="single" w:sz="4" w:space="0" w:color="auto"/>
        <w:bottom w:val="single" w:sz="4" w:space="0" w:color="auto"/>
        <w:right w:val="single" w:sz="4" w:space="0" w:color="auto"/>
        <w:insideH w:val="single" w:sz="4" w:space="0" w:color="auto"/>
        <w:insideV w:val="single" w:sz="4" w:space="0" w:color="auto"/>
      </w:tblBorders>
      <w:tblCellMar>
        <w:top w:w="0" w:type="dxa"/>
        <w:left w:w="108" w:type="dxa"/>
        <w:bottom w:w="0" w:type="dxa"/>
        <w:right w:w="108" w:type="dxa"/>
      </w:tblCellMar>
    </w:tblPr>
  </w:style>
  <w:style w:type="paragraph" w:styleId="afe">
    <w:name w:val="List Paragraph"/>
    <w:basedOn w:val="a1"/>
    <w:uiPriority w:val="34"/>
    <w:qFormat/>
    <w:pPr>
      <w:ind w:left="720"/>
      <w:contextualSpacing/>
    </w:pPr>
  </w:style>
  <w:style w:type="paragraph" w:styleId="aff">
    <w:name w:val="Balloon Text"/>
    <w:basedOn w:val="a1"/>
    <w:link w:val="aff0"/>
    <w:rPr>
      <w:rFonts w:ascii="Tahoma" w:hAnsi="Tahoma" w:cs="Tahoma"/>
      <w:sz w:val="16"/>
      <w:szCs w:val="16"/>
    </w:rPr>
  </w:style>
  <w:style w:type="character" w:customStyle="1" w:styleId="aff0">
    <w:name w:val="Текст выноски Знак"/>
    <w:basedOn w:val="a3"/>
    <w:link w:val="aff"/>
    <w:rPr>
      <w:rFonts w:ascii="Tahoma" w:hAnsi="Tahoma" w:cs="Tahoma"/>
      <w:sz w:val="16"/>
      <w:szCs w:val="16"/>
    </w:rPr>
  </w:style>
  <w:style w:type="character" w:customStyle="1" w:styleId="FontStyle14">
    <w:name w:val="Font Style14"/>
    <w:basedOn w:val="a3"/>
    <w:rPr>
      <w:rFonts w:ascii="Arial" w:hAnsi="Arial" w:cs="Arial" w:hint="default"/>
    </w:rPr>
  </w:style>
  <w:style w:type="numbering" w:customStyle="1" w:styleId="12">
    <w:name w:val="Нет списка1"/>
    <w:next w:val="a5"/>
    <w:uiPriority w:val="99"/>
    <w:semiHidden/>
    <w:unhideWhenUsed/>
  </w:style>
  <w:style w:type="character" w:customStyle="1" w:styleId="10">
    <w:name w:val="Заголовок 1 Знак"/>
    <w:basedOn w:val="a3"/>
    <w:link w:val="1"/>
    <w:locked/>
    <w:rPr>
      <w:b/>
      <w:bCs/>
      <w:caps/>
      <w:sz w:val="28"/>
      <w:szCs w:val="28"/>
    </w:rPr>
  </w:style>
  <w:style w:type="paragraph" w:styleId="aff1">
    <w:name w:val="header"/>
    <w:basedOn w:val="a1"/>
    <w:link w:val="aff2"/>
    <w:uiPriority w:val="99"/>
    <w:pPr>
      <w:tabs>
        <w:tab w:val="center" w:pos="4677"/>
        <w:tab w:val="right" w:pos="9355"/>
      </w:tabs>
    </w:pPr>
  </w:style>
  <w:style w:type="character" w:customStyle="1" w:styleId="aff2">
    <w:name w:val="Верхний колонтитул Знак"/>
    <w:basedOn w:val="a3"/>
    <w:link w:val="aff1"/>
    <w:uiPriority w:val="99"/>
    <w:rPr>
      <w:sz w:val="24"/>
      <w:szCs w:val="24"/>
    </w:rPr>
  </w:style>
  <w:style w:type="character" w:customStyle="1" w:styleId="apple-converted-space">
    <w:name w:val="apple-converted-space"/>
    <w:basedOn w:val="a3"/>
    <w:uiPriority w:val="99"/>
    <w:rPr>
      <w:rFonts w:cs="Times New Roman"/>
    </w:rPr>
  </w:style>
  <w:style w:type="character" w:customStyle="1" w:styleId="text">
    <w:name w:val="text"/>
    <w:basedOn w:val="a3"/>
    <w:uiPriority w:val="99"/>
    <w:rPr>
      <w:rFonts w:cs="Times New Roman"/>
    </w:rPr>
  </w:style>
  <w:style w:type="character" w:customStyle="1" w:styleId="greytext">
    <w:name w:val="greytext"/>
    <w:basedOn w:val="a3"/>
    <w:uiPriority w:val="99"/>
    <w:rPr>
      <w:rFonts w:cs="Times New Roman"/>
    </w:rPr>
  </w:style>
  <w:style w:type="character" w:customStyle="1" w:styleId="text1">
    <w:name w:val="text1"/>
    <w:basedOn w:val="a3"/>
    <w:uiPriority w:val="99"/>
    <w:rPr>
      <w:rFonts w:ascii="Tahoma" w:hAnsi="Tahoma" w:cs="Tahoma"/>
      <w:color w:val="000000"/>
      <w:sz w:val="18"/>
      <w:szCs w:val="18"/>
    </w:rPr>
  </w:style>
  <w:style w:type="character" w:styleId="aff3">
    <w:name w:val="Hyperlink"/>
    <w:basedOn w:val="a3"/>
    <w:uiPriority w:val="99"/>
    <w:rPr>
      <w:rFonts w:cs="Times New Roman"/>
      <w:color w:val="0044CC"/>
      <w:u w:val="none"/>
      <w:effect w:val="none"/>
    </w:rPr>
  </w:style>
  <w:style w:type="character" w:customStyle="1" w:styleId="greytext1">
    <w:name w:val="greytext1"/>
    <w:basedOn w:val="a3"/>
    <w:uiPriority w:val="99"/>
    <w:rPr>
      <w:rFonts w:ascii="Tahoma" w:hAnsi="Tahoma" w:cs="Tahoma"/>
      <w:color w:val="7F7F7F"/>
      <w:sz w:val="18"/>
      <w:szCs w:val="18"/>
    </w:rPr>
  </w:style>
  <w:style w:type="character" w:customStyle="1" w:styleId="text2">
    <w:name w:val="text2"/>
    <w:basedOn w:val="a3"/>
    <w:uiPriority w:val="99"/>
    <w:rPr>
      <w:rFonts w:ascii="Tahoma" w:hAnsi="Tahoma" w:cs="Tahoma"/>
      <w:color w:val="000000"/>
      <w:sz w:val="18"/>
      <w:szCs w:val="18"/>
    </w:rPr>
  </w:style>
  <w:style w:type="paragraph" w:styleId="aff4">
    <w:name w:val="footer"/>
    <w:basedOn w:val="a1"/>
    <w:link w:val="aff5"/>
    <w:uiPriority w:val="99"/>
    <w:pPr>
      <w:tabs>
        <w:tab w:val="center" w:pos="4677"/>
        <w:tab w:val="right" w:pos="9355"/>
      </w:tabs>
    </w:pPr>
    <w:rPr>
      <w:rFonts w:ascii="Calibri" w:hAnsi="Calibri"/>
      <w:sz w:val="22"/>
      <w:szCs w:val="22"/>
      <w:lang w:eastAsia="en-US"/>
    </w:rPr>
  </w:style>
  <w:style w:type="character" w:customStyle="1" w:styleId="aff5">
    <w:name w:val="Нижний колонтитул Знак"/>
    <w:basedOn w:val="a3"/>
    <w:link w:val="aff4"/>
    <w:uiPriority w:val="99"/>
    <w:rPr>
      <w:rFonts w:ascii="Calibri" w:hAnsi="Calibri"/>
      <w:sz w:val="22"/>
      <w:szCs w:val="22"/>
      <w:lang w:eastAsia="en-US"/>
    </w:rPr>
  </w:style>
  <w:style w:type="character" w:customStyle="1" w:styleId="Heading1Char">
    <w:name w:val="Heading 1 Char"/>
    <w:basedOn w:val="a3"/>
    <w:locked/>
    <w:rPr>
      <w:rFonts w:ascii="Times New Roman" w:hAnsi="Times New Roman" w:cs="Times New Roman"/>
      <w:b/>
      <w:bCs/>
      <w:kern w:val="36"/>
      <w:sz w:val="48"/>
      <w:szCs w:val="48"/>
      <w:lang w:val="x-none" w:eastAsia="ru-RU"/>
    </w:rPr>
  </w:style>
  <w:style w:type="paragraph" w:styleId="22">
    <w:name w:val="Body Text Indent 2"/>
    <w:basedOn w:val="a1"/>
    <w:link w:val="23"/>
    <w:pPr>
      <w:spacing w:after="120" w:line="480" w:lineRule="auto"/>
      <w:ind w:left="283" w:firstLine="567"/>
      <w:jc w:val="both"/>
    </w:pPr>
    <w:rPr>
      <w:sz w:val="28"/>
      <w:szCs w:val="28"/>
    </w:rPr>
  </w:style>
  <w:style w:type="character" w:customStyle="1" w:styleId="23">
    <w:name w:val="Основной текст с отступом 2 Знак"/>
    <w:basedOn w:val="a3"/>
    <w:link w:val="22"/>
    <w:rPr>
      <w:sz w:val="28"/>
      <w:szCs w:val="28"/>
    </w:rPr>
  </w:style>
  <w:style w:type="paragraph" w:customStyle="1" w:styleId="-30">
    <w:name w:val="Пункт-3"/>
    <w:basedOn w:val="a1"/>
    <w:pPr>
      <w:tabs>
        <w:tab w:val="num" w:pos="1844"/>
      </w:tabs>
      <w:ind w:left="-141" w:firstLine="709"/>
      <w:jc w:val="both"/>
    </w:pPr>
    <w:rPr>
      <w:sz w:val="28"/>
    </w:rPr>
  </w:style>
  <w:style w:type="paragraph" w:customStyle="1" w:styleId="-4">
    <w:name w:val="Пункт-4"/>
    <w:basedOn w:val="a1"/>
    <w:pPr>
      <w:tabs>
        <w:tab w:val="num" w:pos="1844"/>
      </w:tabs>
      <w:ind w:left="-141" w:firstLine="709"/>
      <w:jc w:val="both"/>
    </w:pPr>
    <w:rPr>
      <w:sz w:val="28"/>
    </w:rPr>
  </w:style>
  <w:style w:type="paragraph" w:customStyle="1" w:styleId="-5">
    <w:name w:val="Пункт-5"/>
    <w:basedOn w:val="a1"/>
    <w:pPr>
      <w:tabs>
        <w:tab w:val="num" w:pos="1985"/>
      </w:tabs>
      <w:ind w:firstLine="709"/>
      <w:jc w:val="both"/>
    </w:pPr>
    <w:rPr>
      <w:sz w:val="28"/>
    </w:rPr>
  </w:style>
  <w:style w:type="paragraph" w:customStyle="1" w:styleId="-6">
    <w:name w:val="Пункт-6"/>
    <w:basedOn w:val="a1"/>
    <w:pPr>
      <w:tabs>
        <w:tab w:val="num" w:pos="1985"/>
      </w:tabs>
      <w:ind w:firstLine="709"/>
      <w:jc w:val="both"/>
    </w:pPr>
    <w:rPr>
      <w:sz w:val="28"/>
    </w:rPr>
  </w:style>
  <w:style w:type="paragraph" w:customStyle="1" w:styleId="-7">
    <w:name w:val="Пункт-7"/>
    <w:basedOn w:val="a1"/>
    <w:pPr>
      <w:tabs>
        <w:tab w:val="num" w:pos="360"/>
      </w:tabs>
      <w:jc w:val="both"/>
    </w:pPr>
    <w:rPr>
      <w:sz w:val="28"/>
    </w:rPr>
  </w:style>
  <w:style w:type="numbering" w:customStyle="1" w:styleId="24">
    <w:name w:val="Нет списка2"/>
    <w:next w:val="a5"/>
    <w:uiPriority w:val="99"/>
    <w:semiHidden/>
    <w:unhideWhenUsed/>
  </w:style>
  <w:style w:type="character" w:styleId="aff6">
    <w:name w:val="FollowedHyperlink"/>
    <w:basedOn w:val="a3"/>
    <w:uiPriority w:val="99"/>
    <w:unhideWhenUsed/>
    <w:rPr>
      <w:color w:val="800080"/>
      <w:u w:val="single"/>
    </w:rPr>
  </w:style>
  <w:style w:type="paragraph" w:customStyle="1" w:styleId="xl65">
    <w:name w:val="xl65"/>
    <w:basedOn w:val="a1"/>
    <w:pPr>
      <w:pBdr>
        <w:top w:val="single" w:sz="8" w:space="0" w:color="auto"/>
        <w:left w:val="single" w:sz="8" w:space="0" w:color="auto"/>
        <w:bottom w:val="single" w:sz="8" w:space="0" w:color="auto"/>
        <w:right w:val="single" w:sz="8" w:space="0" w:color="auto"/>
      </w:pBdr>
      <w:shd w:val="clear" w:color="000000" w:fill="FFFFC0"/>
      <w:spacing w:before="100" w:beforeAutospacing="1" w:after="100" w:afterAutospacing="1"/>
      <w:jc w:val="center"/>
      <w:textAlignment w:val="center"/>
    </w:pPr>
  </w:style>
  <w:style w:type="paragraph" w:customStyle="1" w:styleId="xl66">
    <w:name w:val="xl66"/>
    <w:basedOn w:val="a1"/>
    <w:pPr>
      <w:spacing w:before="100" w:beforeAutospacing="1" w:after="100" w:afterAutospacing="1"/>
    </w:pPr>
    <w:rPr>
      <w:rFonts w:ascii="MS Sans Serif" w:hAnsi="MS Sans Serif"/>
      <w:sz w:val="17"/>
      <w:szCs w:val="17"/>
    </w:rPr>
  </w:style>
  <w:style w:type="paragraph" w:customStyle="1" w:styleId="xl67">
    <w:name w:val="xl67"/>
    <w:basedOn w:val="a1"/>
    <w:pPr>
      <w:pBdr>
        <w:top w:val="single" w:sz="8" w:space="0" w:color="auto"/>
        <w:left w:val="single" w:sz="8" w:space="0" w:color="auto"/>
        <w:bottom w:val="single" w:sz="8" w:space="0" w:color="auto"/>
      </w:pBdr>
      <w:shd w:val="clear" w:color="000000" w:fill="FFFFC0"/>
      <w:spacing w:before="100" w:beforeAutospacing="1" w:after="100" w:afterAutospacing="1"/>
      <w:jc w:val="center"/>
      <w:textAlignment w:val="center"/>
    </w:pPr>
  </w:style>
  <w:style w:type="paragraph" w:customStyle="1" w:styleId="xl68">
    <w:name w:val="xl68"/>
    <w:basedOn w:val="a1"/>
    <w:pPr>
      <w:pBdr>
        <w:top w:val="single" w:sz="4" w:space="0" w:color="auto"/>
        <w:left w:val="single" w:sz="4" w:space="0" w:color="auto"/>
        <w:bottom w:val="single" w:sz="4" w:space="0" w:color="auto"/>
        <w:right w:val="single" w:sz="4" w:space="0" w:color="auto"/>
      </w:pBdr>
      <w:shd w:val="clear" w:color="000000" w:fill="FFFFC0"/>
      <w:spacing w:before="100" w:beforeAutospacing="1" w:after="100" w:afterAutospacing="1"/>
      <w:jc w:val="center"/>
      <w:textAlignment w:val="center"/>
    </w:pPr>
  </w:style>
  <w:style w:type="paragraph" w:customStyle="1" w:styleId="xl69">
    <w:name w:val="xl69"/>
    <w:basedOn w:val="a1"/>
    <w:pPr>
      <w:spacing w:before="100" w:beforeAutospacing="1" w:after="100" w:afterAutospacing="1"/>
      <w:textAlignment w:val="center"/>
    </w:pPr>
  </w:style>
  <w:style w:type="paragraph" w:customStyle="1" w:styleId="xl70">
    <w:name w:val="xl70"/>
    <w:basedOn w:val="a1"/>
    <w:pPr>
      <w:pBdr>
        <w:top w:val="single" w:sz="4" w:space="0" w:color="auto"/>
        <w:left w:val="single" w:sz="4" w:space="0" w:color="auto"/>
        <w:bottom w:val="single" w:sz="4" w:space="0" w:color="auto"/>
        <w:right w:val="single" w:sz="4" w:space="0" w:color="auto"/>
      </w:pBdr>
      <w:spacing w:before="100" w:beforeAutospacing="1" w:after="100" w:afterAutospacing="1"/>
      <w:jc w:val="center"/>
      <w:textAlignment w:val="center"/>
    </w:pPr>
  </w:style>
  <w:style w:type="paragraph" w:customStyle="1" w:styleId="xl71">
    <w:name w:val="xl71"/>
    <w:basedOn w:val="a1"/>
    <w:pPr>
      <w:pBdr>
        <w:top w:val="single" w:sz="4" w:space="0" w:color="auto"/>
        <w:left w:val="single" w:sz="4" w:space="0" w:color="auto"/>
        <w:bottom w:val="single" w:sz="4" w:space="0" w:color="auto"/>
        <w:right w:val="single" w:sz="4" w:space="0" w:color="auto"/>
      </w:pBdr>
      <w:spacing w:before="100" w:beforeAutospacing="1" w:after="100" w:afterAutospacing="1"/>
      <w:jc w:val="center"/>
      <w:textAlignment w:val="center"/>
    </w:pPr>
    <w:rPr>
      <w:rFonts w:ascii="MS Sans Serif" w:hAnsi="MS Sans Serif"/>
    </w:rPr>
  </w:style>
  <w:style w:type="paragraph" w:customStyle="1" w:styleId="xl72">
    <w:name w:val="xl72"/>
    <w:basedOn w:val="a1"/>
    <w:pPr>
      <w:pBdr>
        <w:top w:val="single" w:sz="4" w:space="0" w:color="auto"/>
        <w:left w:val="single" w:sz="4" w:space="0" w:color="auto"/>
        <w:bottom w:val="single" w:sz="4" w:space="0" w:color="auto"/>
        <w:right w:val="single" w:sz="4" w:space="0" w:color="auto"/>
      </w:pBdr>
      <w:spacing w:before="100" w:beforeAutospacing="1" w:after="100" w:afterAutospacing="1"/>
      <w:jc w:val="center"/>
      <w:textAlignment w:val="center"/>
    </w:pPr>
    <w:rPr>
      <w:rFonts w:ascii="MS Sans Serif" w:hAnsi="MS Sans Serif"/>
    </w:rPr>
  </w:style>
  <w:style w:type="paragraph" w:customStyle="1" w:styleId="xl73">
    <w:name w:val="xl73"/>
    <w:basedOn w:val="a1"/>
    <w:pPr>
      <w:pBdr>
        <w:top w:val="single" w:sz="8" w:space="0" w:color="auto"/>
        <w:left w:val="single" w:sz="4" w:space="0" w:color="auto"/>
        <w:bottom w:val="single" w:sz="4" w:space="0" w:color="auto"/>
      </w:pBdr>
      <w:spacing w:before="100" w:beforeAutospacing="1" w:after="100" w:afterAutospacing="1"/>
      <w:jc w:val="center"/>
      <w:textAlignment w:val="center"/>
    </w:pPr>
  </w:style>
  <w:style w:type="paragraph" w:customStyle="1" w:styleId="xl74">
    <w:name w:val="xl74"/>
    <w:basedOn w:val="a1"/>
    <w:pPr>
      <w:pBdr>
        <w:top w:val="single" w:sz="4" w:space="0" w:color="auto"/>
        <w:left w:val="single" w:sz="4" w:space="0" w:color="auto"/>
        <w:bottom w:val="single" w:sz="4" w:space="0" w:color="auto"/>
      </w:pBdr>
      <w:spacing w:before="100" w:beforeAutospacing="1" w:after="100" w:afterAutospacing="1"/>
      <w:jc w:val="center"/>
      <w:textAlignment w:val="center"/>
    </w:pPr>
  </w:style>
  <w:style w:type="paragraph" w:customStyle="1" w:styleId="xl75">
    <w:name w:val="xl75"/>
    <w:basedOn w:val="a1"/>
    <w:pPr>
      <w:pBdr>
        <w:top w:val="single" w:sz="4" w:space="0" w:color="auto"/>
        <w:left w:val="single" w:sz="4" w:space="0" w:color="auto"/>
        <w:bottom w:val="single" w:sz="4" w:space="0" w:color="auto"/>
      </w:pBdr>
      <w:spacing w:before="100" w:beforeAutospacing="1" w:after="100" w:afterAutospacing="1"/>
      <w:jc w:val="center"/>
      <w:textAlignment w:val="center"/>
    </w:pPr>
    <w:rPr>
      <w:rFonts w:ascii="MS Sans Serif" w:hAnsi="MS Sans Serif"/>
    </w:rPr>
  </w:style>
  <w:style w:type="paragraph" w:customStyle="1" w:styleId="xl76">
    <w:name w:val="xl76"/>
    <w:basedOn w:val="a1"/>
    <w:pPr>
      <w:pBdr>
        <w:top w:val="single" w:sz="4" w:space="0" w:color="auto"/>
        <w:left w:val="single" w:sz="4" w:space="0" w:color="auto"/>
        <w:bottom w:val="single" w:sz="8" w:space="0" w:color="auto"/>
      </w:pBdr>
      <w:spacing w:before="100" w:beforeAutospacing="1" w:after="100" w:afterAutospacing="1"/>
      <w:jc w:val="center"/>
      <w:textAlignment w:val="center"/>
    </w:pPr>
  </w:style>
  <w:style w:type="paragraph" w:customStyle="1" w:styleId="xl77">
    <w:name w:val="xl77"/>
    <w:basedOn w:val="a1"/>
    <w:pPr>
      <w:pBdr>
        <w:top w:val="single" w:sz="4" w:space="0" w:color="auto"/>
        <w:left w:val="single" w:sz="4" w:space="0" w:color="auto"/>
      </w:pBdr>
      <w:spacing w:before="100" w:beforeAutospacing="1" w:after="100" w:afterAutospacing="1"/>
      <w:jc w:val="center"/>
      <w:textAlignment w:val="center"/>
    </w:pPr>
  </w:style>
  <w:style w:type="paragraph" w:customStyle="1" w:styleId="xl78">
    <w:name w:val="xl78"/>
    <w:basedOn w:val="a1"/>
    <w:pPr>
      <w:pBdr>
        <w:top w:val="single" w:sz="8" w:space="0" w:color="auto"/>
        <w:left w:val="single" w:sz="4" w:space="0" w:color="auto"/>
        <w:bottom w:val="single" w:sz="4" w:space="0" w:color="auto"/>
        <w:right w:val="single" w:sz="4" w:space="0" w:color="auto"/>
      </w:pBdr>
      <w:spacing w:before="100" w:beforeAutospacing="1" w:after="100" w:afterAutospacing="1"/>
      <w:jc w:val="center"/>
      <w:textAlignment w:val="center"/>
    </w:pPr>
    <w:rPr>
      <w:rFonts w:ascii="MS Sans Serif" w:hAnsi="MS Sans Serif"/>
      <w:sz w:val="17"/>
      <w:szCs w:val="17"/>
    </w:rPr>
  </w:style>
  <w:style w:type="paragraph" w:customStyle="1" w:styleId="xl79">
    <w:name w:val="xl79"/>
    <w:basedOn w:val="a1"/>
    <w:pPr>
      <w:pBdr>
        <w:top w:val="single" w:sz="8" w:space="0" w:color="auto"/>
        <w:left w:val="single" w:sz="4" w:space="0" w:color="auto"/>
        <w:bottom w:val="single" w:sz="4" w:space="0" w:color="auto"/>
        <w:right w:val="single" w:sz="4" w:space="0" w:color="auto"/>
      </w:pBdr>
      <w:spacing w:before="100" w:beforeAutospacing="1" w:after="100" w:afterAutospacing="1"/>
      <w:jc w:val="center"/>
      <w:textAlignment w:val="center"/>
    </w:pPr>
  </w:style>
  <w:style w:type="paragraph" w:customStyle="1" w:styleId="xl80">
    <w:name w:val="xl80"/>
    <w:basedOn w:val="a1"/>
    <w:pPr>
      <w:pBdr>
        <w:top w:val="single" w:sz="8" w:space="0" w:color="auto"/>
        <w:left w:val="single" w:sz="4" w:space="0" w:color="auto"/>
        <w:bottom w:val="single" w:sz="4" w:space="0" w:color="auto"/>
        <w:right w:val="single" w:sz="4" w:space="0" w:color="auto"/>
      </w:pBdr>
      <w:spacing w:before="100" w:beforeAutospacing="1" w:after="100" w:afterAutospacing="1"/>
      <w:jc w:val="center"/>
      <w:textAlignment w:val="center"/>
    </w:pPr>
  </w:style>
  <w:style w:type="paragraph" w:customStyle="1" w:styleId="xl81">
    <w:name w:val="xl81"/>
    <w:basedOn w:val="a1"/>
    <w:pPr>
      <w:pBdr>
        <w:top w:val="single" w:sz="4" w:space="0" w:color="auto"/>
        <w:left w:val="single" w:sz="4" w:space="0" w:color="auto"/>
        <w:bottom w:val="single" w:sz="4" w:space="0" w:color="auto"/>
        <w:right w:val="single" w:sz="4" w:space="0" w:color="auto"/>
      </w:pBdr>
      <w:spacing w:before="100" w:beforeAutospacing="1" w:after="100" w:afterAutospacing="1"/>
      <w:jc w:val="center"/>
      <w:textAlignment w:val="center"/>
    </w:pPr>
    <w:rPr>
      <w:rFonts w:ascii="MS Sans Serif" w:hAnsi="MS Sans Serif"/>
      <w:sz w:val="17"/>
      <w:szCs w:val="17"/>
    </w:rPr>
  </w:style>
  <w:style w:type="paragraph" w:customStyle="1" w:styleId="xl82">
    <w:name w:val="xl82"/>
    <w:basedOn w:val="a1"/>
    <w:pPr>
      <w:pBdr>
        <w:top w:val="single" w:sz="4" w:space="0" w:color="auto"/>
        <w:left w:val="single" w:sz="4" w:space="0" w:color="auto"/>
        <w:bottom w:val="single" w:sz="4" w:space="0" w:color="auto"/>
        <w:right w:val="single" w:sz="4" w:space="0" w:color="auto"/>
      </w:pBdr>
      <w:spacing w:before="100" w:beforeAutospacing="1" w:after="100" w:afterAutospacing="1"/>
      <w:jc w:val="center"/>
      <w:textAlignment w:val="center"/>
    </w:pPr>
  </w:style>
  <w:style w:type="paragraph" w:customStyle="1" w:styleId="xl83">
    <w:name w:val="xl83"/>
    <w:basedOn w:val="a1"/>
    <w:pPr>
      <w:pBdr>
        <w:top w:val="single" w:sz="4" w:space="0" w:color="auto"/>
        <w:left w:val="single" w:sz="4" w:space="0" w:color="auto"/>
        <w:bottom w:val="single" w:sz="4" w:space="0" w:color="auto"/>
        <w:right w:val="single" w:sz="4" w:space="0" w:color="auto"/>
      </w:pBdr>
      <w:spacing w:before="100" w:beforeAutospacing="1" w:after="100" w:afterAutospacing="1"/>
      <w:jc w:val="center"/>
      <w:textAlignment w:val="center"/>
    </w:pPr>
  </w:style>
  <w:style w:type="paragraph" w:customStyle="1" w:styleId="xl84">
    <w:name w:val="xl84"/>
    <w:basedOn w:val="a1"/>
    <w:pPr>
      <w:pBdr>
        <w:top w:val="single" w:sz="4" w:space="0" w:color="auto"/>
        <w:left w:val="single" w:sz="4" w:space="0" w:color="auto"/>
        <w:bottom w:val="single" w:sz="8" w:space="0" w:color="auto"/>
        <w:right w:val="single" w:sz="4" w:space="0" w:color="auto"/>
      </w:pBdr>
      <w:spacing w:before="100" w:beforeAutospacing="1" w:after="100" w:afterAutospacing="1"/>
      <w:jc w:val="center"/>
      <w:textAlignment w:val="center"/>
    </w:pPr>
    <w:rPr>
      <w:rFonts w:ascii="MS Sans Serif" w:hAnsi="MS Sans Serif"/>
      <w:sz w:val="17"/>
      <w:szCs w:val="17"/>
    </w:rPr>
  </w:style>
  <w:style w:type="paragraph" w:customStyle="1" w:styleId="xl85">
    <w:name w:val="xl85"/>
    <w:basedOn w:val="a1"/>
    <w:pPr>
      <w:pBdr>
        <w:top w:val="single" w:sz="4" w:space="0" w:color="auto"/>
        <w:left w:val="single" w:sz="4" w:space="0" w:color="auto"/>
        <w:bottom w:val="single" w:sz="8" w:space="0" w:color="auto"/>
        <w:right w:val="single" w:sz="4" w:space="0" w:color="auto"/>
      </w:pBdr>
      <w:spacing w:before="100" w:beforeAutospacing="1" w:after="100" w:afterAutospacing="1"/>
      <w:jc w:val="center"/>
      <w:textAlignment w:val="center"/>
    </w:pPr>
  </w:style>
  <w:style w:type="paragraph" w:customStyle="1" w:styleId="xl86">
    <w:name w:val="xl86"/>
    <w:basedOn w:val="a1"/>
    <w:pPr>
      <w:pBdr>
        <w:top w:val="single" w:sz="4" w:space="0" w:color="auto"/>
        <w:left w:val="single" w:sz="4" w:space="0" w:color="auto"/>
        <w:bottom w:val="single" w:sz="8" w:space="0" w:color="auto"/>
        <w:right w:val="single" w:sz="4" w:space="0" w:color="auto"/>
      </w:pBdr>
      <w:spacing w:before="100" w:beforeAutospacing="1" w:after="100" w:afterAutospacing="1"/>
      <w:jc w:val="center"/>
      <w:textAlignment w:val="center"/>
    </w:pPr>
  </w:style>
  <w:style w:type="paragraph" w:customStyle="1" w:styleId="xl87">
    <w:name w:val="xl87"/>
    <w:basedOn w:val="a1"/>
    <w:pPr>
      <w:pBdr>
        <w:top w:val="single" w:sz="4" w:space="0" w:color="auto"/>
        <w:left w:val="single" w:sz="4" w:space="0" w:color="auto"/>
        <w:right w:val="single" w:sz="4" w:space="0" w:color="auto"/>
      </w:pBdr>
      <w:spacing w:before="100" w:beforeAutospacing="1" w:after="100" w:afterAutospacing="1"/>
      <w:jc w:val="center"/>
      <w:textAlignment w:val="center"/>
    </w:pPr>
    <w:rPr>
      <w:rFonts w:ascii="MS Sans Serif" w:hAnsi="MS Sans Serif"/>
      <w:sz w:val="17"/>
      <w:szCs w:val="17"/>
    </w:rPr>
  </w:style>
  <w:style w:type="paragraph" w:customStyle="1" w:styleId="xl88">
    <w:name w:val="xl88"/>
    <w:basedOn w:val="a1"/>
    <w:pPr>
      <w:pBdr>
        <w:top w:val="single" w:sz="4" w:space="0" w:color="auto"/>
        <w:left w:val="single" w:sz="4" w:space="0" w:color="auto"/>
        <w:right w:val="single" w:sz="4" w:space="0" w:color="auto"/>
      </w:pBdr>
      <w:spacing w:before="100" w:beforeAutospacing="1" w:after="100" w:afterAutospacing="1"/>
      <w:jc w:val="center"/>
      <w:textAlignment w:val="center"/>
    </w:pPr>
  </w:style>
  <w:style w:type="paragraph" w:customStyle="1" w:styleId="xl89">
    <w:name w:val="xl89"/>
    <w:basedOn w:val="a1"/>
    <w:pPr>
      <w:pBdr>
        <w:top w:val="single" w:sz="4" w:space="0" w:color="auto"/>
        <w:left w:val="single" w:sz="4" w:space="0" w:color="auto"/>
        <w:right w:val="single" w:sz="4" w:space="0" w:color="auto"/>
      </w:pBdr>
      <w:spacing w:before="100" w:beforeAutospacing="1" w:after="100" w:afterAutospacing="1"/>
      <w:jc w:val="center"/>
      <w:textAlignment w:val="center"/>
    </w:pPr>
  </w:style>
  <w:style w:type="paragraph" w:customStyle="1" w:styleId="xl90">
    <w:name w:val="xl90"/>
    <w:basedOn w:val="a1"/>
    <w:pPr>
      <w:pBdr>
        <w:top w:val="single" w:sz="4" w:space="0" w:color="auto"/>
        <w:left w:val="single" w:sz="4" w:space="0" w:color="auto"/>
        <w:right w:val="single" w:sz="4" w:space="0" w:color="auto"/>
      </w:pBdr>
      <w:spacing w:before="100" w:beforeAutospacing="1" w:after="100" w:afterAutospacing="1"/>
      <w:jc w:val="center"/>
      <w:textAlignment w:val="center"/>
    </w:pPr>
  </w:style>
  <w:style w:type="paragraph" w:customStyle="1" w:styleId="xl91">
    <w:name w:val="xl91"/>
    <w:basedOn w:val="a1"/>
    <w:pPr>
      <w:pBdr>
        <w:top w:val="single" w:sz="4" w:space="0" w:color="auto"/>
        <w:left w:val="single" w:sz="4" w:space="0" w:color="auto"/>
        <w:bottom w:val="single" w:sz="4" w:space="0" w:color="auto"/>
        <w:right w:val="single" w:sz="4" w:space="0" w:color="auto"/>
      </w:pBdr>
      <w:spacing w:before="100" w:beforeAutospacing="1" w:after="100" w:afterAutospacing="1"/>
      <w:jc w:val="center"/>
      <w:textAlignment w:val="center"/>
    </w:pPr>
    <w:rPr>
      <w:rFonts w:ascii="MS Sans Serif" w:hAnsi="MS Sans Serif"/>
      <w:sz w:val="17"/>
      <w:szCs w:val="17"/>
    </w:rPr>
  </w:style>
  <w:style w:type="paragraph" w:customStyle="1" w:styleId="xl92">
    <w:name w:val="xl92"/>
    <w:basedOn w:val="a1"/>
    <w:pPr>
      <w:pBdr>
        <w:top w:val="single" w:sz="8" w:space="0" w:color="auto"/>
        <w:bottom w:val="single" w:sz="8" w:space="0" w:color="auto"/>
        <w:right w:val="single" w:sz="8" w:space="0" w:color="auto"/>
      </w:pBdr>
      <w:shd w:val="clear" w:color="000000" w:fill="FFFFC0"/>
      <w:spacing w:before="100" w:beforeAutospacing="1" w:after="100" w:afterAutospacing="1"/>
      <w:jc w:val="center"/>
      <w:textAlignment w:val="center"/>
    </w:pPr>
    <w:rPr>
      <w:rFonts w:ascii="MS Sans Serif" w:hAnsi="MS Sans Serif"/>
      <w:sz w:val="17"/>
      <w:szCs w:val="17"/>
    </w:rPr>
  </w:style>
  <w:style w:type="paragraph" w:customStyle="1" w:styleId="xl93">
    <w:name w:val="xl93"/>
    <w:basedOn w:val="a1"/>
    <w:pPr>
      <w:pBdr>
        <w:top w:val="single" w:sz="4" w:space="0" w:color="auto"/>
        <w:left w:val="single" w:sz="4" w:space="0" w:color="auto"/>
        <w:bottom w:val="single" w:sz="4" w:space="0" w:color="auto"/>
        <w:right w:val="single" w:sz="4" w:space="0" w:color="auto"/>
      </w:pBdr>
      <w:spacing w:before="100" w:beforeAutospacing="1" w:after="100" w:afterAutospacing="1"/>
    </w:pPr>
  </w:style>
  <w:style w:type="table" w:customStyle="1" w:styleId="13">
    <w:name w:val="Сетка таблицы1"/>
    <w:basedOn w:val="a4"/>
    <w:next w:val="afd"/>
    <w:uiPriority w:val="59"/>
    <w:rPr>
      <w:rFonts w:ascii="Calibri" w:eastAsia="Calibri" w:hAnsi="Calibri"/>
      <w:sz w:val="22"/>
      <w:szCs w:val="22"/>
      <w:lang w:eastAsia="en-US"/>
    </w:rPr>
    <w:tblPr>
      <w:tblInd w:w="0" w:type="dxa"/>
      <w:tblBorders>
        <w:top w:val="single" w:sz="4" w:space="0" w:color="auto"/>
        <w:left w:val="single" w:sz="4" w:space="0" w:color="auto"/>
        <w:bottom w:val="single" w:sz="4" w:space="0" w:color="auto"/>
        <w:right w:val="single" w:sz="4" w:space="0" w:color="auto"/>
        <w:insideH w:val="single" w:sz="4" w:space="0" w:color="auto"/>
        <w:insideV w:val="single" w:sz="4" w:space="0" w:color="auto"/>
      </w:tblBorders>
      <w:tblCellMar>
        <w:top w:w="0" w:type="dxa"/>
        <w:left w:w="108" w:type="dxa"/>
        <w:bottom w:w="0" w:type="dxa"/>
        <w:right w:w="108" w:type="dxa"/>
      </w:tblCellMar>
    </w:tblPr>
  </w:style>
  <w:style w:type="character" w:customStyle="1" w:styleId="20">
    <w:name w:val="Заголовок 2 Знак"/>
    <w:basedOn w:val="a3"/>
    <w:link w:val="2"/>
    <w:rsid w:val="004B3212"/>
    <w:rPr>
      <w:b/>
      <w:bCs/>
      <w:sz w:val="26"/>
      <w:szCs w:val="26"/>
    </w:rPr>
  </w:style>
  <w:style w:type="character" w:customStyle="1" w:styleId="30">
    <w:name w:val="Заголовок 3 Знак"/>
    <w:basedOn w:val="a3"/>
    <w:link w:val="3"/>
    <w:rsid w:val="004B3212"/>
    <w:rPr>
      <w:sz w:val="24"/>
      <w:szCs w:val="24"/>
    </w:rPr>
  </w:style>
  <w:style w:type="character" w:customStyle="1" w:styleId="40">
    <w:name w:val="Заголовок 4 Знак"/>
    <w:basedOn w:val="a3"/>
    <w:link w:val="4"/>
    <w:rsid w:val="004B3212"/>
    <w:rPr>
      <w:sz w:val="24"/>
      <w:szCs w:val="24"/>
    </w:rPr>
  </w:style>
  <w:style w:type="character" w:customStyle="1" w:styleId="50">
    <w:name w:val="Заголовок 5 Знак"/>
    <w:basedOn w:val="a3"/>
    <w:link w:val="5"/>
    <w:rsid w:val="004B3212"/>
    <w:rPr>
      <w:rFonts w:ascii="Arial" w:hAnsi="Arial" w:cs="Arial"/>
      <w:sz w:val="22"/>
      <w:szCs w:val="22"/>
    </w:rPr>
  </w:style>
  <w:style w:type="character" w:customStyle="1" w:styleId="60">
    <w:name w:val="Заголовок 6 Знак"/>
    <w:basedOn w:val="a3"/>
    <w:link w:val="6"/>
    <w:rsid w:val="004B3212"/>
    <w:rPr>
      <w:i/>
      <w:iCs/>
      <w:sz w:val="22"/>
      <w:szCs w:val="22"/>
    </w:rPr>
  </w:style>
  <w:style w:type="character" w:customStyle="1" w:styleId="70">
    <w:name w:val="Заголовок 7 Знак"/>
    <w:basedOn w:val="a3"/>
    <w:link w:val="7"/>
    <w:rsid w:val="004B3212"/>
    <w:rPr>
      <w:rFonts w:ascii="Arial" w:hAnsi="Arial" w:cs="Arial"/>
    </w:rPr>
  </w:style>
  <w:style w:type="character" w:customStyle="1" w:styleId="80">
    <w:name w:val="Заголовок 8 Знак"/>
    <w:basedOn w:val="a3"/>
    <w:link w:val="8"/>
    <w:rsid w:val="004B3212"/>
    <w:rPr>
      <w:rFonts w:ascii="Arial" w:hAnsi="Arial" w:cs="Arial"/>
      <w:i/>
      <w:iCs/>
    </w:rPr>
  </w:style>
  <w:style w:type="character" w:customStyle="1" w:styleId="90">
    <w:name w:val="Заголовок 9 Знак"/>
    <w:basedOn w:val="a3"/>
    <w:link w:val="9"/>
    <w:rsid w:val="004B3212"/>
    <w:rPr>
      <w:rFonts w:ascii="Arial" w:hAnsi="Arial" w:cs="Arial"/>
      <w:b/>
      <w:bCs/>
      <w:i/>
      <w:iCs/>
      <w:sz w:val="18"/>
      <w:szCs w:val="18"/>
    </w:rPr>
  </w:style>
</w:styles>
</file>

<file path=word/webSettings.xml><?xml version="1.0" encoding="utf-8"?>
<w:webSettings xmlns:r="http://schemas.openxmlformats.org/officeDocument/2006/relationships" xmlns:w="http://schemas.openxmlformats.org/wordprocessingml/2006/main">
  <w:divs>
    <w:div w:id="5702106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</w:divs>
  <w:optimizeForBrowser/>
  <w:relyOnVML/>
  <w:allowPNG/>
</w:webSettings>
</file>

<file path=word/_rels/document.xml.rels><?xml version="1.0" encoding="UTF-8" standalone="yes"?>
<Relationships xmlns="http://schemas.openxmlformats.org/package/2006/relationships"><Relationship Id="rId8" Type="http://schemas.microsoft.com/office/2007/relationships/stylesWithEffects" Target="stylesWithEffects.xml"/><Relationship Id="rId3" Type="http://schemas.openxmlformats.org/officeDocument/2006/relationships/styles" Target="styles.xml"/><Relationship Id="rId7" Type="http://schemas.openxmlformats.org/officeDocument/2006/relationships/theme" Target="theme/theme1.xml"/><Relationship Id="rId2" Type="http://schemas.openxmlformats.org/officeDocument/2006/relationships/numbering" Target="numbering.xml"/><Relationship Id="rId1" Type="http://schemas.openxmlformats.org/officeDocument/2006/relationships/customXml" Target="../customXml/item1.xml"/><Relationship Id="rId6" Type="http://schemas.openxmlformats.org/officeDocument/2006/relationships/fontTable" Target="fontTable.xml"/><Relationship Id="rId5" Type="http://schemas.openxmlformats.org/officeDocument/2006/relationships/webSettings" Target="webSettings.xml"/><Relationship Id="rId4" Type="http://schemas.openxmlformats.org/officeDocument/2006/relationships/settings" Target="settings.xml"/></Relationships>
</file>

<file path=word/theme/theme1.xml><?xml version="1.0" encoding="utf-8"?>
<a:theme xmlns:a="http://schemas.openxmlformats.org/drawingml/2006/main" name="Тема Office">
  <a:themeElements>
    <a:clrScheme name="Стандартная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Стандартная">
      <a:majorFont>
        <a:latin typeface="Cambria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</a:majorFont>
      <a:minorFont>
        <a:latin typeface="Calibri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</a:minorFont>
    </a:fontScheme>
    <a:fmtScheme name="Стандартная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shade val="51000"/>
                <a:satMod val="130000"/>
              </a:schemeClr>
            </a:gs>
            <a:gs pos="80000">
              <a:schemeClr val="phClr">
                <a:shade val="93000"/>
                <a:satMod val="130000"/>
              </a:schemeClr>
            </a:gs>
            <a:gs pos="100000">
              <a:schemeClr val="phClr">
                <a:shade val="94000"/>
                <a:satMod val="135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/>
  <a:extraClrSchemeLst/>
</a:theme>
</file>

<file path=customXml/_rels/item1.xml.rels><?xml version="1.0" encoding="UTF-8" standalone="yes"?>
<Relationships xmlns="http://schemas.openxmlformats.org/package/2006/relationships"><Relationship Id="rId1" Type="http://schemas.openxmlformats.org/officeDocument/2006/relationships/customXmlProps" Target="itemProps1.xml"/></Relationships>
</file>

<file path=customXml/item1.xml><?xml version="1.0" encoding="utf-8"?>
<b:Sources xmlns:b="http://schemas.openxmlformats.org/officeDocument/2006/bibliography" xmlns="http://schemas.openxmlformats.org/officeDocument/2006/bibliography" SelectedStyle="\APA.XSL" StyleName="APA"/>
</file>

<file path=customXml/itemProps1.xml><?xml version="1.0" encoding="utf-8"?>
<ds:datastoreItem xmlns:ds="http://schemas.openxmlformats.org/officeDocument/2006/customXml" ds:itemID="{C96B829B-401F-4200-AE78-99BD1837AA64}">
  <ds:schemaRefs>
    <ds:schemaRef ds:uri="http://schemas.openxmlformats.org/officeDocument/2006/bibliography"/>
  </ds:schemaRefs>
</ds:datastoreItem>
</file>

<file path=docProps/app.xml><?xml version="1.0" encoding="utf-8"?>
<Properties xmlns="http://schemas.openxmlformats.org/officeDocument/2006/extended-properties" xmlns:vt="http://schemas.openxmlformats.org/officeDocument/2006/docPropsVTypes">
  <Template>Normal</Template>
  <TotalTime>137</TotalTime>
  <Pages>9</Pages>
  <Words>2380</Words>
  <Characters>17012</Characters>
  <Application>Microsoft Office Word</Application>
  <DocSecurity>0</DocSecurity>
  <Lines>141</Lines>
  <Paragraphs>38</Paragraphs>
  <ScaleCrop>false</ScaleCrop>
  <HeadingPairs>
    <vt:vector size="2" baseType="variant">
      <vt:variant>
        <vt:lpstr>Название</vt:lpstr>
      </vt:variant>
      <vt:variant>
        <vt:i4>1</vt:i4>
      </vt:variant>
    </vt:vector>
  </HeadingPairs>
  <TitlesOfParts>
    <vt:vector size="1" baseType="lpstr">
      <vt:lpstr/>
    </vt:vector>
  </TitlesOfParts>
  <Company>НИТИ</Company>
  <LinksUpToDate>false</LinksUpToDate>
  <CharactersWithSpaces>19354</CharactersWithSpaces>
  <SharedDoc>false</SharedDoc>
  <HyperlinksChanged>false</HyperlinksChanged>
  <AppVersion>12.0000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creator>Артур</dc:creator>
  <cp:lastModifiedBy>Dolotenkova</cp:lastModifiedBy>
  <cp:revision>20</cp:revision>
  <cp:lastPrinted>2013-12-05T09:11:00Z</cp:lastPrinted>
  <dcterms:created xsi:type="dcterms:W3CDTF">2014-06-04T07:37:00Z</dcterms:created>
  <dcterms:modified xsi:type="dcterms:W3CDTF">2014-06-17T07:23:00Z</dcterms:modified>
</cp:coreProperties>
</file>