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61F" w:rsidRPr="00B4161F" w:rsidRDefault="00B4161F" w:rsidP="00B973D2">
      <w:pPr>
        <w:spacing w:after="120"/>
        <w:jc w:val="right"/>
        <w:rPr>
          <w:rFonts w:ascii="Times New Roman" w:hAnsi="Times New Roman"/>
          <w:b/>
          <w:sz w:val="24"/>
          <w:szCs w:val="24"/>
        </w:rPr>
      </w:pPr>
      <w:r w:rsidRPr="00B4161F">
        <w:rPr>
          <w:rFonts w:ascii="Times New Roman" w:hAnsi="Times New Roman"/>
          <w:b/>
          <w:sz w:val="24"/>
          <w:szCs w:val="24"/>
        </w:rPr>
        <w:t>Приложение №1 к Спецификации</w:t>
      </w:r>
    </w:p>
    <w:p w:rsidR="00B973D2" w:rsidRPr="00B973D2" w:rsidRDefault="00B973D2" w:rsidP="00B973D2">
      <w:pPr>
        <w:spacing w:after="120"/>
        <w:jc w:val="right"/>
        <w:rPr>
          <w:rFonts w:ascii="Elektra Text Pro" w:hAnsi="Elektra Text Pro" w:cs="Arial"/>
          <w:b/>
          <w:sz w:val="24"/>
          <w:szCs w:val="24"/>
        </w:rPr>
      </w:pPr>
      <w:r>
        <w:rPr>
          <w:rFonts w:ascii="Elektra Text Pro" w:hAnsi="Elektra Text Pro" w:cs="Arial"/>
          <w:b/>
          <w:sz w:val="24"/>
          <w:szCs w:val="24"/>
        </w:rPr>
        <w:t>«УТВЕРЖДАЮ»</w:t>
      </w:r>
    </w:p>
    <w:p w:rsidR="00B973D2" w:rsidRPr="00B973D2" w:rsidRDefault="00B973D2" w:rsidP="00B973D2">
      <w:pPr>
        <w:spacing w:after="120"/>
        <w:jc w:val="right"/>
        <w:rPr>
          <w:rFonts w:ascii="Elektra Text Pro" w:hAnsi="Elektra Text Pro" w:cs="Arial"/>
          <w:sz w:val="24"/>
          <w:szCs w:val="24"/>
        </w:rPr>
      </w:pPr>
      <w:r>
        <w:rPr>
          <w:rFonts w:ascii="Elektra Text Pro" w:hAnsi="Elektra Text Pro" w:cs="Arial"/>
          <w:sz w:val="24"/>
          <w:szCs w:val="24"/>
        </w:rPr>
        <w:t>И.о. заместителя</w:t>
      </w:r>
      <w:r w:rsidRPr="00B973D2">
        <w:rPr>
          <w:rFonts w:ascii="Elektra Text Pro" w:hAnsi="Elektra Text Pro" w:cs="Arial"/>
          <w:sz w:val="24"/>
          <w:szCs w:val="24"/>
        </w:rPr>
        <w:t xml:space="preserve"> генерального директора по геологии</w:t>
      </w:r>
    </w:p>
    <w:p w:rsidR="00B973D2" w:rsidRDefault="00B973D2" w:rsidP="00B973D2">
      <w:pPr>
        <w:spacing w:after="120"/>
        <w:jc w:val="right"/>
        <w:rPr>
          <w:rFonts w:ascii="Arial" w:hAnsi="Arial" w:cs="Arial"/>
          <w:b/>
          <w:sz w:val="32"/>
          <w:szCs w:val="32"/>
        </w:rPr>
      </w:pPr>
    </w:p>
    <w:p w:rsidR="00B973D2" w:rsidRPr="00B973D2" w:rsidRDefault="00B973D2" w:rsidP="00B973D2">
      <w:pPr>
        <w:spacing w:after="120"/>
        <w:jc w:val="right"/>
        <w:rPr>
          <w:rFonts w:ascii="Elektra Text Pro" w:hAnsi="Elektra Text Pro" w:cs="Arial"/>
          <w:sz w:val="24"/>
          <w:szCs w:val="24"/>
        </w:rPr>
      </w:pPr>
      <w:r w:rsidRPr="00B973D2">
        <w:rPr>
          <w:rFonts w:ascii="Elektra Text Pro" w:hAnsi="Elektra Text Pro" w:cs="Arial"/>
          <w:sz w:val="24"/>
          <w:szCs w:val="24"/>
        </w:rPr>
        <w:t>____________</w:t>
      </w:r>
      <w:r>
        <w:rPr>
          <w:rFonts w:ascii="Elektra Text Pro" w:hAnsi="Elektra Text Pro" w:cs="Arial"/>
          <w:sz w:val="24"/>
          <w:szCs w:val="24"/>
        </w:rPr>
        <w:t>Данилов А.А.</w:t>
      </w:r>
    </w:p>
    <w:p w:rsidR="00B973D2" w:rsidRDefault="00B973D2" w:rsidP="00B70749">
      <w:pPr>
        <w:spacing w:after="120"/>
        <w:jc w:val="center"/>
        <w:rPr>
          <w:rFonts w:ascii="Arial" w:hAnsi="Arial" w:cs="Arial"/>
          <w:b/>
          <w:sz w:val="32"/>
          <w:szCs w:val="32"/>
        </w:rPr>
      </w:pPr>
    </w:p>
    <w:p w:rsidR="00B973D2" w:rsidRPr="00B973D2" w:rsidRDefault="00B973D2" w:rsidP="00B70749">
      <w:pPr>
        <w:spacing w:after="120"/>
        <w:jc w:val="center"/>
        <w:rPr>
          <w:rFonts w:ascii="Elektra Text Pro" w:hAnsi="Elektra Text Pro" w:cs="Arial"/>
          <w:b/>
          <w:sz w:val="24"/>
          <w:szCs w:val="24"/>
        </w:rPr>
      </w:pPr>
      <w:r w:rsidRPr="00B973D2">
        <w:rPr>
          <w:rFonts w:ascii="Elektra Text Pro" w:hAnsi="Elektra Text Pro" w:cs="Arial"/>
          <w:b/>
          <w:sz w:val="24"/>
          <w:szCs w:val="24"/>
        </w:rPr>
        <w:t>ТЕХНИЧЕСКОЕ ЗАДАНИЕ</w:t>
      </w:r>
    </w:p>
    <w:p w:rsidR="00854750" w:rsidRPr="00B973D2" w:rsidRDefault="00B973D2" w:rsidP="00B973D2">
      <w:pPr>
        <w:spacing w:after="120"/>
        <w:jc w:val="center"/>
        <w:rPr>
          <w:rFonts w:ascii="Elektra Text Pro" w:hAnsi="Elektra Text Pro" w:cs="Arial"/>
          <w:b/>
          <w:sz w:val="24"/>
          <w:szCs w:val="24"/>
        </w:rPr>
      </w:pPr>
      <w:r w:rsidRPr="00B973D2">
        <w:rPr>
          <w:rFonts w:ascii="Elektra Text Pro" w:hAnsi="Elektra Text Pro" w:cs="Arial"/>
          <w:b/>
          <w:sz w:val="24"/>
          <w:szCs w:val="24"/>
        </w:rPr>
        <w:t xml:space="preserve">на поставку портативного </w:t>
      </w:r>
      <w:proofErr w:type="spellStart"/>
      <w:r w:rsidRPr="00B973D2">
        <w:rPr>
          <w:rFonts w:ascii="Elektra Text Pro" w:hAnsi="Elektra Text Pro" w:cs="Arial"/>
          <w:b/>
          <w:sz w:val="24"/>
          <w:szCs w:val="24"/>
        </w:rPr>
        <w:t>рентгено-флуоресцентного</w:t>
      </w:r>
      <w:proofErr w:type="spellEnd"/>
      <w:r w:rsidRPr="00B973D2">
        <w:rPr>
          <w:rFonts w:ascii="Elektra Text Pro" w:hAnsi="Elektra Text Pro" w:cs="Arial"/>
          <w:b/>
          <w:sz w:val="24"/>
          <w:szCs w:val="24"/>
        </w:rPr>
        <w:t xml:space="preserve"> </w:t>
      </w:r>
      <w:r w:rsidR="00696CB3" w:rsidRPr="00B973D2">
        <w:rPr>
          <w:rFonts w:ascii="Elektra Text Pro" w:hAnsi="Elektra Text Pro" w:cs="Arial"/>
          <w:b/>
          <w:sz w:val="24"/>
          <w:szCs w:val="24"/>
        </w:rPr>
        <w:t>анализатор</w:t>
      </w:r>
      <w:r w:rsidRPr="00B973D2">
        <w:rPr>
          <w:rFonts w:ascii="Elektra Text Pro" w:hAnsi="Elektra Text Pro" w:cs="Arial"/>
          <w:b/>
          <w:sz w:val="24"/>
          <w:szCs w:val="24"/>
        </w:rPr>
        <w:t>а</w:t>
      </w:r>
      <w:r w:rsidR="00696CB3" w:rsidRPr="00B973D2">
        <w:rPr>
          <w:rFonts w:ascii="Elektra Text Pro" w:hAnsi="Elektra Text Pro" w:cs="Arial"/>
          <w:b/>
          <w:sz w:val="24"/>
          <w:szCs w:val="24"/>
        </w:rPr>
        <w:t xml:space="preserve"> химического состава</w:t>
      </w:r>
      <w:r w:rsidR="00FE62CE" w:rsidRPr="00B973D2">
        <w:rPr>
          <w:rFonts w:ascii="Elektra Text Pro" w:hAnsi="Elektra Text Pro" w:cs="Arial"/>
          <w:b/>
          <w:sz w:val="24"/>
          <w:szCs w:val="24"/>
        </w:rPr>
        <w:t xml:space="preserve"> </w:t>
      </w:r>
      <w:r w:rsidR="00C662CD" w:rsidRPr="00B973D2">
        <w:rPr>
          <w:rFonts w:ascii="Elektra Text Pro" w:hAnsi="Elektra Text Pro" w:cs="Arial"/>
          <w:b/>
          <w:sz w:val="24"/>
          <w:szCs w:val="24"/>
        </w:rPr>
        <w:t>для анализа руд и почв</w:t>
      </w:r>
      <w:r w:rsidR="00696CB3" w:rsidRPr="00B973D2">
        <w:rPr>
          <w:rFonts w:ascii="Elektra Text Pro" w:hAnsi="Elektra Text Pro" w:cs="Arial"/>
          <w:b/>
          <w:sz w:val="24"/>
          <w:szCs w:val="24"/>
        </w:rPr>
        <w:t>.</w:t>
      </w:r>
    </w:p>
    <w:p w:rsidR="00696CB3" w:rsidRPr="00B973D2" w:rsidRDefault="00696CB3" w:rsidP="00696CB3">
      <w:pPr>
        <w:spacing w:after="120"/>
        <w:rPr>
          <w:rFonts w:ascii="Elektra Text Pro" w:hAnsi="Elektra Text Pro" w:cs="Arial"/>
          <w:b/>
          <w:sz w:val="24"/>
          <w:szCs w:val="24"/>
        </w:rPr>
      </w:pPr>
    </w:p>
    <w:p w:rsidR="00332C9D" w:rsidRPr="00B973D2" w:rsidRDefault="00EB40FE" w:rsidP="000C2CB4">
      <w:pPr>
        <w:pStyle w:val="a6"/>
        <w:spacing w:before="0" w:beforeAutospacing="0" w:after="120" w:afterAutospacing="0"/>
        <w:jc w:val="both"/>
        <w:outlineLvl w:val="0"/>
        <w:rPr>
          <w:rFonts w:ascii="Elektra Text Pro" w:hAnsi="Elektra Text Pro" w:cs="Arial"/>
          <w:b/>
        </w:rPr>
      </w:pPr>
      <w:r w:rsidRPr="00B973D2">
        <w:rPr>
          <w:rFonts w:ascii="Elektra Text Pro" w:hAnsi="Elektra Text Pro" w:cs="Arial"/>
          <w:b/>
        </w:rPr>
        <w:t>Технические характеристики:</w:t>
      </w:r>
      <w:r w:rsidR="00332C9D" w:rsidRPr="00B973D2">
        <w:rPr>
          <w:rFonts w:ascii="Elektra Text Pro" w:hAnsi="Elektra Text Pro" w:cs="Arial"/>
          <w:b/>
        </w:rPr>
        <w:t xml:space="preserve"> </w:t>
      </w:r>
    </w:p>
    <w:p w:rsidR="00C66C17" w:rsidRPr="00B973D2" w:rsidRDefault="00696CB3" w:rsidP="000C2CB4">
      <w:pPr>
        <w:pStyle w:val="a6"/>
        <w:spacing w:before="0" w:beforeAutospacing="0" w:after="120" w:afterAutospacing="0"/>
        <w:jc w:val="both"/>
        <w:outlineLvl w:val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>Кремниевый дрейфовый детектор (</w:t>
      </w:r>
      <w:r w:rsidR="006E5E8A" w:rsidRPr="00B973D2">
        <w:rPr>
          <w:rFonts w:ascii="Elektra Text Pro" w:hAnsi="Elektra Text Pro" w:cs="Arial"/>
          <w:lang w:val="en-US"/>
        </w:rPr>
        <w:t>SDD</w:t>
      </w:r>
      <w:r w:rsidRPr="00B973D2">
        <w:rPr>
          <w:rFonts w:ascii="Elektra Text Pro" w:hAnsi="Elektra Text Pro" w:cs="Arial"/>
        </w:rPr>
        <w:t>)</w:t>
      </w:r>
      <w:r w:rsidR="00B70749" w:rsidRPr="00B973D2">
        <w:rPr>
          <w:rFonts w:ascii="Elektra Text Pro" w:hAnsi="Elektra Text Pro" w:cs="Arial"/>
        </w:rPr>
        <w:t>.</w:t>
      </w:r>
    </w:p>
    <w:p w:rsidR="00696CB3" w:rsidRPr="00B973D2" w:rsidRDefault="00696CB3" w:rsidP="000C2CB4">
      <w:pPr>
        <w:pStyle w:val="a6"/>
        <w:spacing w:before="0" w:beforeAutospacing="0" w:after="120" w:afterAutospacing="0"/>
        <w:jc w:val="both"/>
        <w:outlineLvl w:val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>Параметры рентгеновской трубки: родиевый анод</w:t>
      </w:r>
      <w:r w:rsidR="006E5E8A" w:rsidRPr="00B973D2">
        <w:rPr>
          <w:rFonts w:ascii="Elektra Text Pro" w:hAnsi="Elektra Text Pro" w:cs="Arial"/>
        </w:rPr>
        <w:t>, напряжение 45</w:t>
      </w:r>
      <w:r w:rsidR="00827C93" w:rsidRPr="00B973D2">
        <w:rPr>
          <w:rFonts w:ascii="Elektra Text Pro" w:hAnsi="Elektra Text Pro" w:cs="Arial"/>
        </w:rPr>
        <w:t>кВ, ток 50 м</w:t>
      </w:r>
      <w:r w:rsidR="00F735C5" w:rsidRPr="00B973D2">
        <w:rPr>
          <w:rFonts w:ascii="Elektra Text Pro" w:hAnsi="Elektra Text Pro" w:cs="Arial"/>
        </w:rPr>
        <w:t>к</w:t>
      </w:r>
      <w:r w:rsidR="00827C93" w:rsidRPr="00B973D2">
        <w:rPr>
          <w:rFonts w:ascii="Elektra Text Pro" w:hAnsi="Elektra Text Pro" w:cs="Arial"/>
        </w:rPr>
        <w:t>А</w:t>
      </w:r>
      <w:r w:rsidR="00B11F2C" w:rsidRPr="00B973D2">
        <w:rPr>
          <w:rFonts w:ascii="Elektra Text Pro" w:hAnsi="Elektra Text Pro" w:cs="Arial"/>
        </w:rPr>
        <w:t>.</w:t>
      </w:r>
      <w:r w:rsidRPr="00B973D2">
        <w:rPr>
          <w:rFonts w:ascii="Elektra Text Pro" w:hAnsi="Elektra Text Pro" w:cs="Arial"/>
        </w:rPr>
        <w:t xml:space="preserve"> </w:t>
      </w:r>
    </w:p>
    <w:p w:rsidR="00827C93" w:rsidRPr="00B973D2" w:rsidRDefault="00696CB3" w:rsidP="000C2CB4">
      <w:pPr>
        <w:pStyle w:val="a6"/>
        <w:spacing w:before="0" w:beforeAutospacing="0" w:after="120" w:afterAutospacing="0"/>
        <w:jc w:val="both"/>
        <w:outlineLvl w:val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 xml:space="preserve">Максимальная мощность трубки не более 2,25 Вт для </w:t>
      </w:r>
      <w:r w:rsidR="00457DE1" w:rsidRPr="00B973D2">
        <w:rPr>
          <w:rFonts w:ascii="Elektra Text Pro" w:hAnsi="Elektra Text Pro" w:cs="Arial"/>
        </w:rPr>
        <w:t xml:space="preserve">обеспечения минимальных доз </w:t>
      </w:r>
      <w:r w:rsidR="00552200" w:rsidRPr="00B973D2">
        <w:rPr>
          <w:rFonts w:ascii="Elektra Text Pro" w:hAnsi="Elektra Text Pro" w:cs="Arial"/>
        </w:rPr>
        <w:t>рассеянного</w:t>
      </w:r>
      <w:r w:rsidR="00457DE1" w:rsidRPr="00B973D2">
        <w:rPr>
          <w:rFonts w:ascii="Elektra Text Pro" w:hAnsi="Elektra Text Pro" w:cs="Arial"/>
        </w:rPr>
        <w:t xml:space="preserve"> излучения</w:t>
      </w:r>
      <w:r w:rsidRPr="00B973D2">
        <w:rPr>
          <w:rFonts w:ascii="Elektra Text Pro" w:hAnsi="Elektra Text Pro" w:cs="Arial"/>
        </w:rPr>
        <w:t xml:space="preserve">. </w:t>
      </w:r>
    </w:p>
    <w:p w:rsidR="00F52AD1" w:rsidRPr="00B973D2" w:rsidRDefault="00F52AD1" w:rsidP="000C2CB4">
      <w:pPr>
        <w:pStyle w:val="a6"/>
        <w:spacing w:before="0" w:beforeAutospacing="0" w:after="120" w:afterAutospacing="0"/>
        <w:jc w:val="both"/>
        <w:outlineLvl w:val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 xml:space="preserve">Время выхода в </w:t>
      </w:r>
      <w:r w:rsidR="000C2CB4" w:rsidRPr="00B973D2">
        <w:rPr>
          <w:rFonts w:ascii="Elektra Text Pro" w:hAnsi="Elektra Text Pro" w:cs="Arial"/>
        </w:rPr>
        <w:t xml:space="preserve">режим готовности от включения </w:t>
      </w:r>
      <w:r w:rsidR="00696CB3" w:rsidRPr="00B973D2">
        <w:rPr>
          <w:rFonts w:ascii="Elektra Text Pro" w:hAnsi="Elektra Text Pro" w:cs="Arial"/>
        </w:rPr>
        <w:t>не более</w:t>
      </w:r>
      <w:r w:rsidRPr="00B973D2">
        <w:rPr>
          <w:rFonts w:ascii="Elektra Text Pro" w:hAnsi="Elektra Text Pro" w:cs="Arial"/>
        </w:rPr>
        <w:t xml:space="preserve"> 20 сек.</w:t>
      </w:r>
    </w:p>
    <w:p w:rsidR="007026F3" w:rsidRPr="00B973D2" w:rsidRDefault="007026F3" w:rsidP="000107DC">
      <w:pPr>
        <w:spacing w:after="120"/>
        <w:jc w:val="both"/>
        <w:rPr>
          <w:rFonts w:ascii="Elektra Text Pro" w:hAnsi="Elektra Text Pro" w:cs="Arial"/>
          <w:sz w:val="24"/>
          <w:szCs w:val="24"/>
        </w:rPr>
      </w:pPr>
      <w:r w:rsidRPr="00B973D2">
        <w:rPr>
          <w:rFonts w:ascii="Elektra Text Pro" w:hAnsi="Elektra Text Pro" w:cs="Arial"/>
          <w:sz w:val="24"/>
          <w:szCs w:val="24"/>
        </w:rPr>
        <w:t>Встроенный</w:t>
      </w:r>
      <w:r w:rsidR="00907A9D" w:rsidRPr="00B973D2">
        <w:rPr>
          <w:rFonts w:ascii="Elektra Text Pro" w:hAnsi="Elektra Text Pro" w:cs="Arial"/>
          <w:sz w:val="24"/>
          <w:szCs w:val="24"/>
        </w:rPr>
        <w:t xml:space="preserve"> </w:t>
      </w:r>
      <w:r w:rsidRPr="00B973D2">
        <w:rPr>
          <w:rFonts w:ascii="Elektra Text Pro" w:hAnsi="Elektra Text Pro" w:cs="Arial"/>
          <w:sz w:val="24"/>
          <w:szCs w:val="24"/>
        </w:rPr>
        <w:t>дисплей</w:t>
      </w:r>
      <w:r w:rsidR="000107DC" w:rsidRPr="00B973D2">
        <w:rPr>
          <w:rFonts w:ascii="Elektra Text Pro" w:hAnsi="Elektra Text Pro" w:cs="Arial"/>
          <w:sz w:val="24"/>
          <w:szCs w:val="24"/>
        </w:rPr>
        <w:t xml:space="preserve"> </w:t>
      </w:r>
      <w:r w:rsidRPr="00B973D2">
        <w:rPr>
          <w:rFonts w:ascii="Elektra Text Pro" w:hAnsi="Elektra Text Pro" w:cs="Arial"/>
          <w:sz w:val="24"/>
          <w:szCs w:val="24"/>
        </w:rPr>
        <w:t xml:space="preserve">без использования съемных прицепных экранов или КПК. </w:t>
      </w:r>
    </w:p>
    <w:p w:rsidR="000107DC" w:rsidRPr="00B973D2" w:rsidRDefault="007026F3" w:rsidP="000107DC">
      <w:pPr>
        <w:spacing w:after="120"/>
        <w:jc w:val="both"/>
        <w:rPr>
          <w:rFonts w:ascii="Elektra Text Pro" w:hAnsi="Elektra Text Pro" w:cs="Arial"/>
          <w:sz w:val="24"/>
          <w:szCs w:val="24"/>
        </w:rPr>
      </w:pPr>
      <w:r w:rsidRPr="00B973D2">
        <w:rPr>
          <w:rFonts w:ascii="Elektra Text Pro" w:hAnsi="Elektra Text Pro" w:cs="Arial"/>
          <w:sz w:val="24"/>
          <w:szCs w:val="24"/>
        </w:rPr>
        <w:t>Blanview® LCD цветной сенсорный дисплей с антибликовой</w:t>
      </w:r>
      <w:r w:rsidR="000107DC" w:rsidRPr="00B973D2">
        <w:rPr>
          <w:rFonts w:ascii="Elektra Text Pro" w:hAnsi="Elektra Text Pro" w:cs="Arial"/>
          <w:sz w:val="24"/>
          <w:szCs w:val="24"/>
        </w:rPr>
        <w:t xml:space="preserve"> поверхностью для хорошего отображение данных при больших углах обзора и при ярком дневном освещении.</w:t>
      </w:r>
    </w:p>
    <w:p w:rsidR="00907A9D" w:rsidRPr="00B973D2" w:rsidRDefault="00907A9D" w:rsidP="00907A9D">
      <w:pPr>
        <w:autoSpaceDE w:val="0"/>
        <w:autoSpaceDN w:val="0"/>
        <w:adjustRightInd w:val="0"/>
        <w:spacing w:after="120"/>
        <w:jc w:val="both"/>
        <w:rPr>
          <w:rFonts w:ascii="Elektra Text Pro" w:eastAsia="MS Mincho" w:hAnsi="Elektra Text Pro" w:cs="Arial"/>
          <w:sz w:val="24"/>
          <w:szCs w:val="24"/>
          <w:lang w:eastAsia="ja-JP"/>
        </w:rPr>
      </w:pPr>
      <w:r w:rsidRPr="00B973D2">
        <w:rPr>
          <w:rFonts w:ascii="Elektra Text Pro" w:hAnsi="Elektra Text Pro" w:cs="Arial"/>
          <w:sz w:val="24"/>
          <w:szCs w:val="24"/>
        </w:rPr>
        <w:t>Встроенный промышленный компьютер</w:t>
      </w:r>
      <w:r w:rsidR="007026F3" w:rsidRPr="00B973D2">
        <w:rPr>
          <w:rFonts w:ascii="Elektra Text Pro" w:hAnsi="Elektra Text Pro" w:cs="Arial"/>
          <w:sz w:val="24"/>
          <w:szCs w:val="24"/>
        </w:rPr>
        <w:t xml:space="preserve"> с процессором не менее 720 МгЦ. Оперативныя память не менее 512 Мб. Встроенная память не менее 16 Гб</w:t>
      </w: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>.</w:t>
      </w:r>
    </w:p>
    <w:p w:rsidR="007026F3" w:rsidRPr="00B973D2" w:rsidRDefault="00826FBB" w:rsidP="007026F3">
      <w:pPr>
        <w:tabs>
          <w:tab w:val="num" w:pos="720"/>
        </w:tabs>
        <w:spacing w:after="120"/>
        <w:jc w:val="both"/>
        <w:rPr>
          <w:rFonts w:ascii="Elektra Text Pro" w:hAnsi="Elektra Text Pro" w:cs="Arial"/>
          <w:sz w:val="24"/>
          <w:szCs w:val="24"/>
        </w:rPr>
      </w:pPr>
      <w:r w:rsidRPr="00B973D2">
        <w:rPr>
          <w:rFonts w:ascii="Elektra Text Pro" w:hAnsi="Elektra Text Pro" w:cs="Arial"/>
          <w:sz w:val="24"/>
          <w:szCs w:val="24"/>
        </w:rPr>
        <w:t xml:space="preserve">Наличие сертификата </w:t>
      </w:r>
      <w:r w:rsidRPr="00B973D2">
        <w:rPr>
          <w:rFonts w:ascii="Elektra Text Pro" w:hAnsi="Elektra Text Pro" w:cs="Arial"/>
          <w:sz w:val="24"/>
          <w:szCs w:val="24"/>
          <w:lang w:val="en-US"/>
        </w:rPr>
        <w:t>IP</w:t>
      </w:r>
      <w:r w:rsidRPr="00B973D2">
        <w:rPr>
          <w:rFonts w:ascii="Elektra Text Pro" w:hAnsi="Elektra Text Pro" w:cs="Arial"/>
          <w:sz w:val="24"/>
          <w:szCs w:val="24"/>
        </w:rPr>
        <w:t xml:space="preserve">54 </w:t>
      </w:r>
      <w:proofErr w:type="gramStart"/>
      <w:r w:rsidRPr="00B973D2">
        <w:rPr>
          <w:rFonts w:ascii="Elektra Text Pro" w:hAnsi="Elektra Text Pro" w:cs="Arial"/>
          <w:sz w:val="24"/>
          <w:szCs w:val="24"/>
        </w:rPr>
        <w:t>пыле</w:t>
      </w:r>
      <w:proofErr w:type="gramEnd"/>
      <w:r w:rsidR="00B973D2">
        <w:rPr>
          <w:rFonts w:ascii="Elektra Text Pro" w:hAnsi="Elektra Text Pro" w:cs="Arial"/>
          <w:sz w:val="24"/>
          <w:szCs w:val="24"/>
        </w:rPr>
        <w:t xml:space="preserve"> -</w:t>
      </w:r>
      <w:r w:rsidRPr="00B973D2">
        <w:rPr>
          <w:rFonts w:ascii="Elektra Text Pro" w:hAnsi="Elektra Text Pro" w:cs="Arial"/>
          <w:sz w:val="24"/>
          <w:szCs w:val="24"/>
        </w:rPr>
        <w:t xml:space="preserve"> </w:t>
      </w:r>
      <w:proofErr w:type="spellStart"/>
      <w:r w:rsidRPr="00B973D2">
        <w:rPr>
          <w:rFonts w:ascii="Elektra Text Pro" w:hAnsi="Elektra Text Pro" w:cs="Arial"/>
          <w:sz w:val="24"/>
          <w:szCs w:val="24"/>
        </w:rPr>
        <w:t>влагозащиты</w:t>
      </w:r>
      <w:proofErr w:type="spellEnd"/>
      <w:r w:rsidR="007026F3" w:rsidRPr="00B973D2">
        <w:rPr>
          <w:rFonts w:ascii="Elektra Text Pro" w:hAnsi="Elektra Text Pro" w:cs="Arial"/>
          <w:sz w:val="24"/>
          <w:szCs w:val="24"/>
        </w:rPr>
        <w:t>.</w:t>
      </w:r>
    </w:p>
    <w:p w:rsidR="00EB40FE" w:rsidRPr="00B973D2" w:rsidRDefault="00EB40FE" w:rsidP="007026F3">
      <w:pPr>
        <w:tabs>
          <w:tab w:val="num" w:pos="720"/>
        </w:tabs>
        <w:spacing w:after="120"/>
        <w:jc w:val="both"/>
        <w:rPr>
          <w:rFonts w:ascii="Elektra Text Pro" w:hAnsi="Elektra Text Pro" w:cs="Arial"/>
          <w:sz w:val="24"/>
          <w:szCs w:val="24"/>
        </w:rPr>
      </w:pPr>
      <w:r w:rsidRPr="00B973D2">
        <w:rPr>
          <w:rFonts w:ascii="Elektra Text Pro" w:hAnsi="Elektra Text Pro" w:cs="Arial"/>
          <w:sz w:val="24"/>
          <w:szCs w:val="24"/>
        </w:rPr>
        <w:t>Диапазон рабочих температур: -10</w:t>
      </w:r>
      <w:r w:rsidRPr="00B973D2">
        <w:rPr>
          <w:rFonts w:ascii="Elektra Text Pro" w:hAnsi="Elektra Text Pro" w:cs="Arial"/>
          <w:sz w:val="24"/>
          <w:szCs w:val="24"/>
          <w:lang w:val="en-US"/>
        </w:rPr>
        <w:t xml:space="preserve"> </w:t>
      </w:r>
      <w:r w:rsidRPr="00B973D2">
        <w:rPr>
          <w:rFonts w:ascii="Elektra Text Pro" w:hAnsi="Elektra Text Pro" w:cs="Arial"/>
          <w:sz w:val="24"/>
          <w:szCs w:val="24"/>
        </w:rPr>
        <w:t>+ 50 °</w:t>
      </w:r>
      <w:r w:rsidRPr="00B973D2">
        <w:rPr>
          <w:rFonts w:ascii="Elektra Text Pro" w:hAnsi="Elektra Text Pro" w:cs="Arial"/>
          <w:sz w:val="24"/>
          <w:szCs w:val="24"/>
          <w:lang w:val="en-US"/>
        </w:rPr>
        <w:t>C</w:t>
      </w:r>
    </w:p>
    <w:p w:rsidR="00C76F4B" w:rsidRPr="00B973D2" w:rsidRDefault="00C76F4B" w:rsidP="00C76F4B">
      <w:pPr>
        <w:autoSpaceDE w:val="0"/>
        <w:autoSpaceDN w:val="0"/>
        <w:adjustRightInd w:val="0"/>
        <w:spacing w:after="120"/>
        <w:jc w:val="both"/>
        <w:rPr>
          <w:rFonts w:ascii="Elektra Text Pro" w:eastAsia="MS Mincho" w:hAnsi="Elektra Text Pro" w:cs="Arial"/>
          <w:sz w:val="24"/>
          <w:szCs w:val="24"/>
          <w:lang w:eastAsia="ja-JP"/>
        </w:rPr>
      </w:pPr>
      <w:proofErr w:type="gramStart"/>
      <w:r w:rsidRPr="00B973D2">
        <w:rPr>
          <w:rFonts w:ascii="Elektra Text Pro" w:eastAsia="MS Mincho" w:hAnsi="Elektra Text Pro" w:cs="Arial"/>
          <w:sz w:val="24"/>
          <w:szCs w:val="24"/>
          <w:lang w:val="en-US" w:eastAsia="ja-JP"/>
        </w:rPr>
        <w:t>USB</w:t>
      </w: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 разъем для сохранения результатов и отчетов на USB флеш карту</w:t>
      </w:r>
      <w:r w:rsidR="007026F3"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 без подключения к стационарному компьютеру</w:t>
      </w: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>.</w:t>
      </w:r>
      <w:proofErr w:type="gramEnd"/>
    </w:p>
    <w:p w:rsidR="00907A9D" w:rsidRPr="00B973D2" w:rsidRDefault="00457DE1" w:rsidP="00457DE1">
      <w:pPr>
        <w:spacing w:after="120"/>
        <w:rPr>
          <w:rFonts w:ascii="Elektra Text Pro" w:eastAsia="Times New Roman" w:hAnsi="Elektra Text Pro" w:cs="Arial"/>
          <w:color w:val="000000"/>
          <w:sz w:val="24"/>
          <w:szCs w:val="24"/>
        </w:rPr>
      </w:pPr>
      <w:proofErr w:type="gramStart"/>
      <w:r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Автономного питание от аккумулятора, возможность работы от сети.</w:t>
      </w:r>
      <w:proofErr w:type="gramEnd"/>
      <w:r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 xml:space="preserve"> </w:t>
      </w:r>
      <w:r w:rsidR="00907A9D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 xml:space="preserve">Время непрерывной работы от одного аккумулятора не менее </w:t>
      </w:r>
      <w:r w:rsidR="00826FBB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10</w:t>
      </w:r>
      <w:r w:rsidR="00907A9D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 xml:space="preserve"> часов.</w:t>
      </w:r>
      <w:r w:rsidR="00826FBB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 xml:space="preserve"> 16 часов в режиме ожидания.</w:t>
      </w:r>
    </w:p>
    <w:p w:rsidR="00C76F4B" w:rsidRPr="00B973D2" w:rsidRDefault="007026F3" w:rsidP="00C76F4B">
      <w:pPr>
        <w:spacing w:after="120"/>
        <w:rPr>
          <w:rFonts w:ascii="Elektra Text Pro" w:eastAsia="Times New Roman" w:hAnsi="Elektra Text Pro" w:cs="Arial"/>
          <w:color w:val="000000"/>
          <w:sz w:val="24"/>
          <w:szCs w:val="24"/>
        </w:rPr>
      </w:pPr>
      <w:r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Многоуровневая защита от рентгеновского излучения: и</w:t>
      </w:r>
      <w:r w:rsidR="00C76F4B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нфрокрасный датчик наличия образца, программная защита паролем, световая сигнализация включения рентгеновской трубки.</w:t>
      </w:r>
    </w:p>
    <w:p w:rsidR="00F52AD1" w:rsidRPr="00B973D2" w:rsidRDefault="00F52AD1" w:rsidP="000C2CB4">
      <w:pPr>
        <w:pStyle w:val="a6"/>
        <w:spacing w:before="0" w:beforeAutospacing="0" w:after="120" w:afterAutospacing="0"/>
        <w:jc w:val="both"/>
        <w:outlineLvl w:val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 xml:space="preserve">Диапазон измеряемых элементов: от </w:t>
      </w:r>
      <w:r w:rsidRPr="00B973D2">
        <w:rPr>
          <w:rFonts w:ascii="Elektra Text Pro" w:hAnsi="Elektra Text Pro" w:cs="Arial"/>
          <w:lang w:val="en-US"/>
        </w:rPr>
        <w:t>Mg</w:t>
      </w:r>
      <w:r w:rsidRPr="00B973D2">
        <w:rPr>
          <w:rFonts w:ascii="Elektra Text Pro" w:hAnsi="Elektra Text Pro" w:cs="Arial"/>
        </w:rPr>
        <w:t xml:space="preserve"> до </w:t>
      </w:r>
      <w:r w:rsidR="00E7631B" w:rsidRPr="00B973D2">
        <w:rPr>
          <w:rFonts w:ascii="Elektra Text Pro" w:hAnsi="Elektra Text Pro" w:cs="Arial"/>
          <w:lang w:val="en-US"/>
        </w:rPr>
        <w:t>Bi</w:t>
      </w:r>
      <w:r w:rsidR="00670CDD" w:rsidRPr="00B973D2">
        <w:rPr>
          <w:rFonts w:ascii="Elektra Text Pro" w:hAnsi="Elektra Text Pro" w:cs="Arial"/>
        </w:rPr>
        <w:t>.</w:t>
      </w:r>
    </w:p>
    <w:p w:rsidR="004D4162" w:rsidRPr="00B973D2" w:rsidRDefault="004D4162" w:rsidP="004D4162">
      <w:pPr>
        <w:tabs>
          <w:tab w:val="num" w:pos="720"/>
        </w:tabs>
        <w:autoSpaceDE w:val="0"/>
        <w:autoSpaceDN w:val="0"/>
        <w:adjustRightInd w:val="0"/>
        <w:spacing w:after="120"/>
        <w:rPr>
          <w:rFonts w:ascii="Elektra Text Pro" w:hAnsi="Elektra Text Pro" w:cs="Arial"/>
          <w:snapToGrid w:val="0"/>
          <w:sz w:val="24"/>
          <w:szCs w:val="24"/>
        </w:rPr>
      </w:pPr>
      <w:r w:rsidRPr="00B973D2">
        <w:rPr>
          <w:rFonts w:ascii="Elektra Text Pro" w:hAnsi="Elektra Text Pro" w:cs="Arial"/>
          <w:snapToGrid w:val="0"/>
          <w:sz w:val="24"/>
          <w:szCs w:val="24"/>
        </w:rPr>
        <w:t xml:space="preserve">Анализ легких элементов (Mg, Al, Si, P </w:t>
      </w:r>
      <w:r w:rsidR="003C00A5" w:rsidRPr="00B973D2">
        <w:rPr>
          <w:rFonts w:ascii="Elektra Text Pro" w:hAnsi="Elektra Text Pro" w:cs="Arial"/>
          <w:snapToGrid w:val="0"/>
          <w:sz w:val="24"/>
          <w:szCs w:val="24"/>
        </w:rPr>
        <w:t>и</w:t>
      </w:r>
      <w:r w:rsidRPr="00B973D2">
        <w:rPr>
          <w:rFonts w:ascii="Elektra Text Pro" w:hAnsi="Elektra Text Pro" w:cs="Arial"/>
          <w:snapToGrid w:val="0"/>
          <w:sz w:val="24"/>
          <w:szCs w:val="24"/>
        </w:rPr>
        <w:t xml:space="preserve"> S) без продувки гелием или вакуумизации.</w:t>
      </w:r>
    </w:p>
    <w:p w:rsidR="00907A9D" w:rsidRPr="00B973D2" w:rsidRDefault="00907A9D" w:rsidP="00907A9D">
      <w:pPr>
        <w:pStyle w:val="a6"/>
        <w:spacing w:before="0" w:beforeAutospacing="0" w:after="120" w:afterAutospacing="0"/>
        <w:jc w:val="both"/>
        <w:outlineLvl w:val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 xml:space="preserve">Аналитические программы: </w:t>
      </w:r>
    </w:p>
    <w:p w:rsidR="00C662CD" w:rsidRPr="00B973D2" w:rsidRDefault="00C662CD" w:rsidP="00C662CD">
      <w:pPr>
        <w:pStyle w:val="a6"/>
        <w:spacing w:before="0" w:beforeAutospacing="0" w:after="120" w:afterAutospacing="0"/>
        <w:jc w:val="both"/>
        <w:outlineLvl w:val="0"/>
        <w:rPr>
          <w:rFonts w:ascii="Elektra Text Pro" w:hAnsi="Elektra Text Pro" w:cs="Arial"/>
          <w:color w:val="000000"/>
        </w:rPr>
      </w:pPr>
      <w:r w:rsidRPr="00B973D2">
        <w:rPr>
          <w:rFonts w:ascii="Elektra Text Pro" w:hAnsi="Elektra Text Pro" w:cs="Arial"/>
          <w:color w:val="000000"/>
        </w:rPr>
        <w:t xml:space="preserve">- Универсальная программа по методу фундаментальных параметров для анализа почв, стандартный набор элементов: </w:t>
      </w:r>
      <w:r w:rsidRPr="00B973D2">
        <w:rPr>
          <w:rFonts w:ascii="Elektra Text Pro" w:hAnsi="Elektra Text Pro" w:cs="Arial"/>
          <w:snapToGrid w:val="0"/>
        </w:rPr>
        <w:t>Ag, Al, As, Au, Ba, Bi, Ca, Cd, Cl, Cr, Co, Cu, Fe, Hg, K, Mg, Mn, Mo, Nb, Ni, P, Pb, Pt, Rb, S, Se, Si, Sr, Sn, Sb, Tl, Ta, Ti, U, V, W, Zn and Zr</w:t>
      </w:r>
      <w:r w:rsidRPr="00B973D2">
        <w:rPr>
          <w:rFonts w:ascii="Elektra Text Pro" w:hAnsi="Elektra Text Pro" w:cs="Arial"/>
          <w:color w:val="000000"/>
        </w:rPr>
        <w:t>.</w:t>
      </w:r>
    </w:p>
    <w:p w:rsidR="00C662CD" w:rsidRPr="00B973D2" w:rsidRDefault="00C662CD" w:rsidP="00C662CD">
      <w:pPr>
        <w:pStyle w:val="a6"/>
        <w:spacing w:before="0" w:beforeAutospacing="0" w:after="120" w:afterAutospacing="0"/>
        <w:jc w:val="both"/>
        <w:outlineLvl w:val="0"/>
        <w:rPr>
          <w:rFonts w:ascii="Elektra Text Pro" w:hAnsi="Elektra Text Pro" w:cs="Arial"/>
          <w:color w:val="000000"/>
        </w:rPr>
      </w:pPr>
      <w:r w:rsidRPr="00B973D2">
        <w:rPr>
          <w:rFonts w:ascii="Elektra Text Pro" w:hAnsi="Elektra Text Pro" w:cs="Arial"/>
          <w:color w:val="000000"/>
        </w:rPr>
        <w:lastRenderedPageBreak/>
        <w:t xml:space="preserve">- Универсальная программа по методу фундаментальных параметров для анализа руд, стандартный набор элементов: </w:t>
      </w:r>
      <w:r w:rsidRPr="00B973D2">
        <w:rPr>
          <w:rFonts w:ascii="Elektra Text Pro" w:hAnsi="Elektra Text Pro" w:cs="Arial"/>
          <w:snapToGrid w:val="0"/>
          <w:lang w:val="en-GB"/>
        </w:rPr>
        <w:t>Ag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Al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As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Au</w:t>
      </w:r>
      <w:r w:rsidRPr="00B973D2">
        <w:rPr>
          <w:rFonts w:ascii="Elektra Text Pro" w:hAnsi="Elektra Text Pro" w:cs="Arial"/>
          <w:snapToGrid w:val="0"/>
        </w:rPr>
        <w:t xml:space="preserve">, </w:t>
      </w:r>
      <w:proofErr w:type="spellStart"/>
      <w:r w:rsidRPr="00B973D2">
        <w:rPr>
          <w:rFonts w:ascii="Elektra Text Pro" w:hAnsi="Elektra Text Pro" w:cs="Arial"/>
          <w:snapToGrid w:val="0"/>
          <w:lang w:val="en-GB"/>
        </w:rPr>
        <w:t>Ba</w:t>
      </w:r>
      <w:proofErr w:type="spellEnd"/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Ca</w:t>
      </w:r>
      <w:r w:rsidRPr="00B973D2">
        <w:rPr>
          <w:rFonts w:ascii="Elektra Text Pro" w:hAnsi="Elektra Text Pro" w:cs="Arial"/>
          <w:snapToGrid w:val="0"/>
        </w:rPr>
        <w:t xml:space="preserve">, </w:t>
      </w:r>
      <w:proofErr w:type="spellStart"/>
      <w:r w:rsidRPr="00B973D2">
        <w:rPr>
          <w:rFonts w:ascii="Elektra Text Pro" w:hAnsi="Elektra Text Pro" w:cs="Arial"/>
          <w:snapToGrid w:val="0"/>
          <w:lang w:val="en-GB"/>
        </w:rPr>
        <w:t>Cd</w:t>
      </w:r>
      <w:proofErr w:type="spellEnd"/>
      <w:r w:rsidRPr="00B973D2">
        <w:rPr>
          <w:rFonts w:ascii="Elektra Text Pro" w:hAnsi="Elektra Text Pro" w:cs="Arial"/>
          <w:snapToGrid w:val="0"/>
        </w:rPr>
        <w:t xml:space="preserve">, </w:t>
      </w:r>
      <w:proofErr w:type="spellStart"/>
      <w:r w:rsidRPr="00B973D2">
        <w:rPr>
          <w:rFonts w:ascii="Elektra Text Pro" w:hAnsi="Elektra Text Pro" w:cs="Arial"/>
          <w:snapToGrid w:val="0"/>
          <w:lang w:val="en-GB"/>
        </w:rPr>
        <w:t>Cl</w:t>
      </w:r>
      <w:proofErr w:type="spellEnd"/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Cr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Co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Cu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Fe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Hg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K</w:t>
      </w:r>
      <w:r w:rsidRPr="00B973D2">
        <w:rPr>
          <w:rFonts w:ascii="Elektra Text Pro" w:hAnsi="Elektra Text Pro" w:cs="Arial"/>
          <w:snapToGrid w:val="0"/>
        </w:rPr>
        <w:t xml:space="preserve">, </w:t>
      </w:r>
      <w:proofErr w:type="spellStart"/>
      <w:r w:rsidRPr="00B973D2">
        <w:rPr>
          <w:rFonts w:ascii="Elektra Text Pro" w:hAnsi="Elektra Text Pro" w:cs="Arial"/>
          <w:snapToGrid w:val="0"/>
          <w:lang w:val="en-GB"/>
        </w:rPr>
        <w:t>Mn</w:t>
      </w:r>
      <w:proofErr w:type="spellEnd"/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Mo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Ni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P</w:t>
      </w:r>
      <w:r w:rsidRPr="00B973D2">
        <w:rPr>
          <w:rFonts w:ascii="Elektra Text Pro" w:hAnsi="Elektra Text Pro" w:cs="Arial"/>
          <w:snapToGrid w:val="0"/>
        </w:rPr>
        <w:t xml:space="preserve">, </w:t>
      </w:r>
      <w:proofErr w:type="spellStart"/>
      <w:r w:rsidRPr="00B973D2">
        <w:rPr>
          <w:rFonts w:ascii="Elektra Text Pro" w:hAnsi="Elektra Text Pro" w:cs="Arial"/>
          <w:snapToGrid w:val="0"/>
          <w:lang w:val="en-GB"/>
        </w:rPr>
        <w:t>Pb</w:t>
      </w:r>
      <w:proofErr w:type="spellEnd"/>
      <w:r w:rsidRPr="00B973D2">
        <w:rPr>
          <w:rFonts w:ascii="Elektra Text Pro" w:hAnsi="Elektra Text Pro" w:cs="Arial"/>
          <w:snapToGrid w:val="0"/>
        </w:rPr>
        <w:t xml:space="preserve">, </w:t>
      </w:r>
      <w:proofErr w:type="spellStart"/>
      <w:r w:rsidRPr="00B973D2">
        <w:rPr>
          <w:rFonts w:ascii="Elektra Text Pro" w:hAnsi="Elektra Text Pro" w:cs="Arial"/>
          <w:snapToGrid w:val="0"/>
          <w:lang w:val="en-GB"/>
        </w:rPr>
        <w:t>Rb</w:t>
      </w:r>
      <w:proofErr w:type="spellEnd"/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S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Se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Si</w:t>
      </w:r>
      <w:r w:rsidRPr="00B973D2">
        <w:rPr>
          <w:rFonts w:ascii="Elektra Text Pro" w:hAnsi="Elektra Text Pro" w:cs="Arial"/>
          <w:snapToGrid w:val="0"/>
        </w:rPr>
        <w:t xml:space="preserve">, </w:t>
      </w:r>
      <w:proofErr w:type="spellStart"/>
      <w:r w:rsidRPr="00B973D2">
        <w:rPr>
          <w:rFonts w:ascii="Elektra Text Pro" w:hAnsi="Elektra Text Pro" w:cs="Arial"/>
          <w:snapToGrid w:val="0"/>
          <w:lang w:val="en-GB"/>
        </w:rPr>
        <w:t>Sr</w:t>
      </w:r>
      <w:proofErr w:type="spellEnd"/>
      <w:r w:rsidRPr="00B973D2">
        <w:rPr>
          <w:rFonts w:ascii="Elektra Text Pro" w:hAnsi="Elektra Text Pro" w:cs="Arial"/>
          <w:snapToGrid w:val="0"/>
        </w:rPr>
        <w:t xml:space="preserve">, </w:t>
      </w:r>
      <w:proofErr w:type="spellStart"/>
      <w:r w:rsidRPr="00B973D2">
        <w:rPr>
          <w:rFonts w:ascii="Elektra Text Pro" w:hAnsi="Elektra Text Pro" w:cs="Arial"/>
          <w:snapToGrid w:val="0"/>
          <w:lang w:val="en-GB"/>
        </w:rPr>
        <w:t>Sn</w:t>
      </w:r>
      <w:proofErr w:type="spellEnd"/>
      <w:r w:rsidRPr="00B973D2">
        <w:rPr>
          <w:rFonts w:ascii="Elektra Text Pro" w:hAnsi="Elektra Text Pro" w:cs="Arial"/>
          <w:snapToGrid w:val="0"/>
        </w:rPr>
        <w:t xml:space="preserve">, </w:t>
      </w:r>
      <w:proofErr w:type="spellStart"/>
      <w:r w:rsidRPr="00B973D2">
        <w:rPr>
          <w:rFonts w:ascii="Elektra Text Pro" w:hAnsi="Elektra Text Pro" w:cs="Arial"/>
          <w:snapToGrid w:val="0"/>
          <w:lang w:val="en-GB"/>
        </w:rPr>
        <w:t>Sb</w:t>
      </w:r>
      <w:proofErr w:type="spellEnd"/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Ta</w:t>
      </w:r>
      <w:r w:rsidRPr="00B973D2">
        <w:rPr>
          <w:rFonts w:ascii="Elektra Text Pro" w:hAnsi="Elektra Text Pro" w:cs="Arial"/>
          <w:snapToGrid w:val="0"/>
        </w:rPr>
        <w:t xml:space="preserve">, </w:t>
      </w:r>
      <w:proofErr w:type="spellStart"/>
      <w:r w:rsidRPr="00B973D2">
        <w:rPr>
          <w:rFonts w:ascii="Elektra Text Pro" w:hAnsi="Elektra Text Pro" w:cs="Arial"/>
          <w:snapToGrid w:val="0"/>
          <w:lang w:val="en-GB"/>
        </w:rPr>
        <w:t>Th</w:t>
      </w:r>
      <w:proofErr w:type="spellEnd"/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Ti</w:t>
      </w:r>
      <w:r w:rsidRPr="00B973D2">
        <w:rPr>
          <w:rFonts w:ascii="Elektra Text Pro" w:hAnsi="Elektra Text Pro" w:cs="Arial"/>
          <w:snapToGrid w:val="0"/>
        </w:rPr>
        <w:t xml:space="preserve">, </w:t>
      </w:r>
      <w:proofErr w:type="spellStart"/>
      <w:r w:rsidRPr="00B973D2">
        <w:rPr>
          <w:rFonts w:ascii="Elektra Text Pro" w:hAnsi="Elektra Text Pro" w:cs="Arial"/>
          <w:snapToGrid w:val="0"/>
          <w:lang w:val="en-GB"/>
        </w:rPr>
        <w:t>Tl</w:t>
      </w:r>
      <w:proofErr w:type="spellEnd"/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V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W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Zn</w:t>
      </w:r>
      <w:r w:rsidRPr="00B973D2">
        <w:rPr>
          <w:rFonts w:ascii="Elektra Text Pro" w:hAnsi="Elektra Text Pro" w:cs="Arial"/>
          <w:snapToGrid w:val="0"/>
        </w:rPr>
        <w:t xml:space="preserve">, </w:t>
      </w:r>
      <w:r w:rsidRPr="00B973D2">
        <w:rPr>
          <w:rFonts w:ascii="Elektra Text Pro" w:hAnsi="Elektra Text Pro" w:cs="Arial"/>
          <w:snapToGrid w:val="0"/>
          <w:lang w:val="en-GB"/>
        </w:rPr>
        <w:t>and</w:t>
      </w:r>
      <w:r w:rsidRPr="00B973D2">
        <w:rPr>
          <w:rFonts w:ascii="Elektra Text Pro" w:hAnsi="Elektra Text Pro" w:cs="Arial"/>
          <w:snapToGrid w:val="0"/>
        </w:rPr>
        <w:t xml:space="preserve"> </w:t>
      </w:r>
      <w:proofErr w:type="spellStart"/>
      <w:r w:rsidRPr="00B973D2">
        <w:rPr>
          <w:rFonts w:ascii="Elektra Text Pro" w:hAnsi="Elektra Text Pro" w:cs="Arial"/>
          <w:snapToGrid w:val="0"/>
          <w:lang w:val="en-GB"/>
        </w:rPr>
        <w:t>Zr</w:t>
      </w:r>
      <w:proofErr w:type="spellEnd"/>
      <w:r w:rsidRPr="00B973D2">
        <w:rPr>
          <w:rFonts w:ascii="Elektra Text Pro" w:hAnsi="Elektra Text Pro" w:cs="Arial"/>
          <w:color w:val="000000"/>
        </w:rPr>
        <w:t>.</w:t>
      </w:r>
    </w:p>
    <w:p w:rsidR="00696CB3" w:rsidRPr="00B973D2" w:rsidRDefault="00907A9D" w:rsidP="000C2CB4">
      <w:pPr>
        <w:autoSpaceDE w:val="0"/>
        <w:autoSpaceDN w:val="0"/>
        <w:adjustRightInd w:val="0"/>
        <w:spacing w:after="120"/>
        <w:jc w:val="both"/>
        <w:rPr>
          <w:rFonts w:ascii="Elektra Text Pro" w:eastAsia="MS Mincho" w:hAnsi="Elektra Text Pro" w:cs="Arial"/>
          <w:sz w:val="24"/>
          <w:szCs w:val="24"/>
          <w:lang w:eastAsia="ja-JP"/>
        </w:rPr>
      </w:pP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>Возможность</w:t>
      </w:r>
      <w:r w:rsidR="00670CDD"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 усреднения </w:t>
      </w:r>
      <w:r w:rsidR="00144F8C" w:rsidRPr="00B973D2">
        <w:rPr>
          <w:rFonts w:ascii="Elektra Text Pro" w:eastAsia="MS Mincho" w:hAnsi="Elektra Text Pro" w:cs="Arial"/>
          <w:sz w:val="24"/>
          <w:szCs w:val="24"/>
          <w:lang w:eastAsia="ja-JP"/>
        </w:rPr>
        <w:t>результатов</w:t>
      </w: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 не менее чем по 50-ти измерениям</w:t>
      </w:r>
      <w:r w:rsidR="000D3069"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 </w:t>
      </w: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>для получения достоверных результатов при анализе неоднородных образцов.</w:t>
      </w:r>
    </w:p>
    <w:p w:rsidR="00670CDD" w:rsidRPr="00B973D2" w:rsidRDefault="000D3069" w:rsidP="00457DE1">
      <w:pPr>
        <w:autoSpaceDE w:val="0"/>
        <w:autoSpaceDN w:val="0"/>
        <w:adjustRightInd w:val="0"/>
        <w:spacing w:after="120"/>
        <w:jc w:val="both"/>
        <w:rPr>
          <w:rFonts w:ascii="Elektra Text Pro" w:eastAsia="MS Mincho" w:hAnsi="Elektra Text Pro" w:cs="Arial"/>
          <w:sz w:val="24"/>
          <w:szCs w:val="24"/>
          <w:lang w:eastAsia="ja-JP"/>
        </w:rPr>
      </w:pP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Возможность создания </w:t>
      </w:r>
      <w:r w:rsidR="00670CDD" w:rsidRPr="00B973D2">
        <w:rPr>
          <w:rFonts w:ascii="Elektra Text Pro" w:eastAsia="MS Mincho" w:hAnsi="Elektra Text Pro" w:cs="Arial"/>
          <w:sz w:val="24"/>
          <w:szCs w:val="24"/>
          <w:lang w:eastAsia="ja-JP"/>
        </w:rPr>
        <w:t>отчетов</w:t>
      </w: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 </w:t>
      </w:r>
      <w:r w:rsidR="00FE397C"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в защищенном от корректировки формате </w:t>
      </w:r>
      <w:r w:rsidR="00FE397C" w:rsidRPr="00B973D2">
        <w:rPr>
          <w:rFonts w:ascii="Elektra Text Pro" w:eastAsia="MS Mincho" w:hAnsi="Elektra Text Pro" w:cs="Arial"/>
          <w:sz w:val="24"/>
          <w:szCs w:val="24"/>
          <w:lang w:val="en-US" w:eastAsia="ja-JP"/>
        </w:rPr>
        <w:t>PDF</w:t>
      </w:r>
      <w:r w:rsidR="00FE397C"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 </w:t>
      </w: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по шаблону пользователя с </w:t>
      </w:r>
      <w:r w:rsidR="00FE397C"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возможностью </w:t>
      </w: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>размещением логотипа компании, результатов измерений, погрешности измерений, времени и длительности измерений</w:t>
      </w:r>
      <w:r w:rsidR="00B91720"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, </w:t>
      </w: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>имени оператора</w:t>
      </w:r>
      <w:r w:rsidR="00FE397C"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 и другой ин</w:t>
      </w:r>
      <w:r w:rsidR="00540B21" w:rsidRPr="00B973D2">
        <w:rPr>
          <w:rFonts w:ascii="Elektra Text Pro" w:eastAsia="MS Mincho" w:hAnsi="Elektra Text Pro" w:cs="Arial"/>
          <w:sz w:val="24"/>
          <w:szCs w:val="24"/>
          <w:lang w:eastAsia="ja-JP"/>
        </w:rPr>
        <w:t>формации на выбор пользователя.</w:t>
      </w:r>
    </w:p>
    <w:p w:rsidR="00144F8C" w:rsidRPr="00B973D2" w:rsidRDefault="00670CDD" w:rsidP="00457DE1">
      <w:pPr>
        <w:autoSpaceDE w:val="0"/>
        <w:autoSpaceDN w:val="0"/>
        <w:adjustRightInd w:val="0"/>
        <w:spacing w:after="120"/>
        <w:jc w:val="both"/>
        <w:rPr>
          <w:rFonts w:ascii="Elektra Text Pro" w:eastAsia="MS Mincho" w:hAnsi="Elektra Text Pro" w:cs="Arial"/>
          <w:sz w:val="24"/>
          <w:szCs w:val="24"/>
          <w:lang w:eastAsia="ja-JP"/>
        </w:rPr>
      </w:pP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>Возможность управления анализатором через ПК без установки специального программного обеспечения</w:t>
      </w:r>
      <w:r w:rsidR="00FE397C"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 через </w:t>
      </w: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>интернет браузер.</w:t>
      </w:r>
    </w:p>
    <w:p w:rsidR="00592A98" w:rsidRPr="00B973D2" w:rsidRDefault="00592A98" w:rsidP="00457DE1">
      <w:pPr>
        <w:autoSpaceDE w:val="0"/>
        <w:autoSpaceDN w:val="0"/>
        <w:adjustRightInd w:val="0"/>
        <w:spacing w:after="120"/>
        <w:jc w:val="both"/>
        <w:rPr>
          <w:rFonts w:ascii="Elektra Text Pro" w:eastAsia="MS Mincho" w:hAnsi="Elektra Text Pro" w:cs="Arial"/>
          <w:sz w:val="24"/>
          <w:szCs w:val="24"/>
          <w:lang w:eastAsia="ja-JP"/>
        </w:rPr>
      </w:pP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 xml:space="preserve">Возможность корректировки существующих аналитических моделей, используя </w:t>
      </w:r>
      <w:r w:rsidR="00C662CD" w:rsidRPr="00B973D2">
        <w:rPr>
          <w:rFonts w:ascii="Elektra Text Pro" w:eastAsia="MS Mincho" w:hAnsi="Elektra Text Pro" w:cs="Arial"/>
          <w:sz w:val="24"/>
          <w:szCs w:val="24"/>
          <w:lang w:eastAsia="ja-JP"/>
        </w:rPr>
        <w:t>стандартные образцы</w:t>
      </w: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>.</w:t>
      </w:r>
    </w:p>
    <w:p w:rsidR="00592A98" w:rsidRPr="00B973D2" w:rsidRDefault="00592A98" w:rsidP="00457DE1">
      <w:pPr>
        <w:autoSpaceDE w:val="0"/>
        <w:autoSpaceDN w:val="0"/>
        <w:adjustRightInd w:val="0"/>
        <w:spacing w:after="120"/>
        <w:jc w:val="both"/>
        <w:rPr>
          <w:rFonts w:ascii="Elektra Text Pro" w:eastAsia="MS Mincho" w:hAnsi="Elektra Text Pro" w:cs="Arial"/>
          <w:sz w:val="24"/>
          <w:szCs w:val="24"/>
          <w:lang w:eastAsia="ja-JP"/>
        </w:rPr>
      </w:pPr>
      <w:r w:rsidRPr="00B973D2">
        <w:rPr>
          <w:rFonts w:ascii="Elektra Text Pro" w:eastAsia="MS Mincho" w:hAnsi="Elektra Text Pro" w:cs="Arial"/>
          <w:sz w:val="24"/>
          <w:szCs w:val="24"/>
          <w:lang w:eastAsia="ja-JP"/>
        </w:rPr>
        <w:t>Возможность создания собственных калибровок по образцам Заказчика.</w:t>
      </w:r>
    </w:p>
    <w:p w:rsidR="000107DC" w:rsidRPr="00B973D2" w:rsidRDefault="007643FE" w:rsidP="00457DE1">
      <w:pPr>
        <w:spacing w:after="120"/>
        <w:jc w:val="both"/>
        <w:rPr>
          <w:rFonts w:ascii="Elektra Text Pro" w:eastAsia="Times New Roman" w:hAnsi="Elektra Text Pro" w:cs="Arial"/>
          <w:color w:val="000000"/>
          <w:sz w:val="24"/>
          <w:szCs w:val="24"/>
        </w:rPr>
      </w:pPr>
      <w:r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 xml:space="preserve">Габариты </w:t>
      </w:r>
      <w:r w:rsidR="000107DC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 xml:space="preserve">не более </w:t>
      </w:r>
      <w:r w:rsidR="00E82DC9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90х</w:t>
      </w:r>
      <w:r w:rsidR="0099013F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280</w:t>
      </w:r>
      <w:r w:rsidR="00E82DC9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х270 мм</w:t>
      </w:r>
      <w:r w:rsidR="00457DE1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.</w:t>
      </w:r>
    </w:p>
    <w:p w:rsidR="0023016B" w:rsidRPr="00B973D2" w:rsidRDefault="000107DC" w:rsidP="00457DE1">
      <w:pPr>
        <w:spacing w:after="120"/>
        <w:jc w:val="both"/>
        <w:rPr>
          <w:rFonts w:ascii="Elektra Text Pro" w:eastAsia="Times New Roman" w:hAnsi="Elektra Text Pro" w:cs="Arial"/>
          <w:color w:val="000000"/>
          <w:sz w:val="24"/>
          <w:szCs w:val="24"/>
        </w:rPr>
      </w:pPr>
      <w:r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В</w:t>
      </w:r>
      <w:r w:rsidR="006E5E8A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ес</w:t>
      </w:r>
      <w:r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 xml:space="preserve"> анализатора не более</w:t>
      </w:r>
      <w:r w:rsidR="006E5E8A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 xml:space="preserve"> </w:t>
      </w:r>
      <w:r w:rsidR="00670CDD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1,5</w:t>
      </w:r>
      <w:r w:rsidR="0099013F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 xml:space="preserve"> кг</w:t>
      </w:r>
      <w:r w:rsidR="00457DE1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.</w:t>
      </w:r>
    </w:p>
    <w:p w:rsidR="00670CDD" w:rsidRPr="00B973D2" w:rsidRDefault="00670CDD" w:rsidP="00457DE1">
      <w:pPr>
        <w:spacing w:after="120"/>
        <w:jc w:val="both"/>
        <w:rPr>
          <w:rFonts w:ascii="Elektra Text Pro" w:eastAsia="Times New Roman" w:hAnsi="Elektra Text Pro" w:cs="Arial"/>
          <w:color w:val="000000"/>
          <w:sz w:val="24"/>
          <w:szCs w:val="24"/>
        </w:rPr>
      </w:pPr>
      <w:r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 xml:space="preserve">Вес с принадлежностями и транспортировочным чемоданом </w:t>
      </w:r>
      <w:r w:rsidR="000107DC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не более</w:t>
      </w:r>
      <w:r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 xml:space="preserve"> 6,5 кг.</w:t>
      </w:r>
    </w:p>
    <w:p w:rsidR="00AF1BB7" w:rsidRPr="00B973D2" w:rsidRDefault="00AF1BB7" w:rsidP="00AF1BB7">
      <w:pPr>
        <w:spacing w:after="120"/>
        <w:jc w:val="both"/>
        <w:rPr>
          <w:rFonts w:ascii="Elektra Text Pro" w:hAnsi="Elektra Text Pro" w:cs="Arial"/>
          <w:color w:val="000000"/>
          <w:sz w:val="24"/>
          <w:szCs w:val="24"/>
        </w:rPr>
      </w:pPr>
      <w:r w:rsidRPr="00B973D2">
        <w:rPr>
          <w:rFonts w:ascii="Elektra Text Pro" w:hAnsi="Elektra Text Pro" w:cs="Arial"/>
          <w:color w:val="000000"/>
          <w:sz w:val="24"/>
          <w:szCs w:val="24"/>
        </w:rPr>
        <w:t>Анализатор должен быть внесен в Государственный реестр средств измерения РФ.</w:t>
      </w:r>
    </w:p>
    <w:p w:rsidR="00457DE1" w:rsidRPr="00B973D2" w:rsidRDefault="00457DE1" w:rsidP="00457DE1">
      <w:pPr>
        <w:spacing w:after="120"/>
        <w:rPr>
          <w:rFonts w:ascii="Elektra Text Pro" w:eastAsia="Times New Roman" w:hAnsi="Elektra Text Pro" w:cs="Arial"/>
          <w:color w:val="000000"/>
          <w:sz w:val="24"/>
          <w:szCs w:val="24"/>
        </w:rPr>
      </w:pPr>
      <w:r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 xml:space="preserve">Гарантийный срок не менее </w:t>
      </w:r>
      <w:r w:rsidR="00DE6568"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24 месяцев</w:t>
      </w:r>
      <w:r w:rsidRPr="00B973D2">
        <w:rPr>
          <w:rFonts w:ascii="Elektra Text Pro" w:eastAsia="Times New Roman" w:hAnsi="Elektra Text Pro" w:cs="Arial"/>
          <w:color w:val="000000"/>
          <w:sz w:val="24"/>
          <w:szCs w:val="24"/>
        </w:rPr>
        <w:t>. Гарантийное и послегарантийное обслуживание в авторизованном производителем сервисном центре в РФ.</w:t>
      </w:r>
    </w:p>
    <w:p w:rsidR="00EB40FE" w:rsidRPr="00B973D2" w:rsidRDefault="00EB40FE" w:rsidP="00AF1BB7">
      <w:pPr>
        <w:spacing w:after="120"/>
        <w:jc w:val="both"/>
        <w:rPr>
          <w:rFonts w:ascii="Elektra Text Pro" w:hAnsi="Elektra Text Pro" w:cs="Arial"/>
          <w:color w:val="000000"/>
          <w:sz w:val="24"/>
          <w:szCs w:val="24"/>
        </w:rPr>
      </w:pPr>
      <w:r w:rsidRPr="00B973D2">
        <w:rPr>
          <w:rFonts w:ascii="Elektra Text Pro" w:hAnsi="Elektra Text Pro" w:cs="Arial"/>
          <w:color w:val="000000"/>
          <w:sz w:val="24"/>
          <w:szCs w:val="24"/>
        </w:rPr>
        <w:t>Обучение персонала заказчика по работе с анализатором.</w:t>
      </w:r>
    </w:p>
    <w:p w:rsidR="00AF1BB7" w:rsidRPr="00B973D2" w:rsidRDefault="00AF1BB7" w:rsidP="000C2CB4">
      <w:pPr>
        <w:jc w:val="both"/>
        <w:rPr>
          <w:rFonts w:ascii="Elektra Text Pro" w:hAnsi="Elektra Text Pro" w:cs="Arial"/>
          <w:color w:val="000000"/>
          <w:sz w:val="24"/>
          <w:szCs w:val="24"/>
        </w:rPr>
      </w:pPr>
      <w:r w:rsidRPr="00B973D2">
        <w:rPr>
          <w:rFonts w:ascii="Elektra Text Pro" w:hAnsi="Elektra Text Pro" w:cs="Arial"/>
          <w:color w:val="000000"/>
          <w:sz w:val="24"/>
          <w:szCs w:val="24"/>
        </w:rPr>
        <w:t>Пуско-наладочные работы и монтаж оборудования: не требуется.</w:t>
      </w:r>
    </w:p>
    <w:p w:rsidR="00EB40FE" w:rsidRPr="00B973D2" w:rsidRDefault="00EB40FE" w:rsidP="000C2CB4">
      <w:pPr>
        <w:jc w:val="both"/>
        <w:rPr>
          <w:rFonts w:ascii="Elektra Text Pro" w:hAnsi="Elektra Text Pro" w:cs="Arial"/>
          <w:color w:val="000000"/>
          <w:sz w:val="24"/>
          <w:szCs w:val="24"/>
        </w:rPr>
      </w:pPr>
    </w:p>
    <w:p w:rsidR="00C662CD" w:rsidRPr="00B973D2" w:rsidRDefault="00C662CD" w:rsidP="00EB40FE">
      <w:pPr>
        <w:jc w:val="both"/>
        <w:rPr>
          <w:rFonts w:ascii="Elektra Text Pro" w:hAnsi="Elektra Text Pro" w:cs="Arial"/>
          <w:b/>
          <w:color w:val="000000"/>
          <w:sz w:val="24"/>
          <w:szCs w:val="24"/>
        </w:rPr>
      </w:pPr>
    </w:p>
    <w:p w:rsidR="00EB40FE" w:rsidRPr="00B973D2" w:rsidRDefault="00EB40FE" w:rsidP="00EB40FE">
      <w:pPr>
        <w:jc w:val="both"/>
        <w:rPr>
          <w:rFonts w:ascii="Elektra Text Pro" w:hAnsi="Elektra Text Pro" w:cs="Arial"/>
          <w:b/>
          <w:color w:val="000000"/>
          <w:sz w:val="24"/>
          <w:szCs w:val="24"/>
        </w:rPr>
      </w:pPr>
      <w:r w:rsidRPr="00B973D2">
        <w:rPr>
          <w:rFonts w:ascii="Elektra Text Pro" w:hAnsi="Elektra Text Pro" w:cs="Arial"/>
          <w:b/>
          <w:color w:val="000000"/>
          <w:sz w:val="24"/>
          <w:szCs w:val="24"/>
        </w:rPr>
        <w:t>Комплект поставки:</w:t>
      </w:r>
    </w:p>
    <w:p w:rsidR="00EB40FE" w:rsidRPr="00B973D2" w:rsidRDefault="00EB40FE" w:rsidP="00AF1BB7">
      <w:pPr>
        <w:spacing w:after="120"/>
        <w:jc w:val="both"/>
        <w:rPr>
          <w:rFonts w:ascii="Elektra Text Pro" w:hAnsi="Elektra Text Pro" w:cs="Arial"/>
          <w:color w:val="000000"/>
          <w:sz w:val="24"/>
          <w:szCs w:val="24"/>
        </w:rPr>
      </w:pPr>
    </w:p>
    <w:p w:rsidR="00EB40FE" w:rsidRPr="00B973D2" w:rsidRDefault="00EB40FE" w:rsidP="00AF1BB7">
      <w:pPr>
        <w:spacing w:line="360" w:lineRule="auto"/>
        <w:jc w:val="both"/>
        <w:rPr>
          <w:rFonts w:ascii="Elektra Text Pro" w:hAnsi="Elektra Text Pro" w:cs="Arial"/>
          <w:color w:val="000000"/>
          <w:sz w:val="24"/>
          <w:szCs w:val="24"/>
        </w:rPr>
      </w:pPr>
      <w:r w:rsidRPr="00B973D2">
        <w:rPr>
          <w:rFonts w:ascii="Elektra Text Pro" w:hAnsi="Elektra Text Pro" w:cs="Arial"/>
          <w:color w:val="000000"/>
          <w:sz w:val="24"/>
          <w:szCs w:val="24"/>
        </w:rPr>
        <w:t xml:space="preserve">Анализатор </w:t>
      </w:r>
    </w:p>
    <w:p w:rsidR="00EB40FE" w:rsidRPr="00B973D2" w:rsidRDefault="00EB40FE" w:rsidP="00AF1BB7">
      <w:pPr>
        <w:pStyle w:val="1"/>
        <w:spacing w:line="360" w:lineRule="auto"/>
        <w:ind w:left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 xml:space="preserve">Батарея </w:t>
      </w:r>
      <w:proofErr w:type="spellStart"/>
      <w:r w:rsidRPr="00B973D2">
        <w:rPr>
          <w:rFonts w:ascii="Elektra Text Pro" w:hAnsi="Elektra Text Pro" w:cs="Arial"/>
        </w:rPr>
        <w:t>Li-ion</w:t>
      </w:r>
      <w:proofErr w:type="spellEnd"/>
      <w:r w:rsidRPr="00B973D2">
        <w:rPr>
          <w:rFonts w:ascii="Elektra Text Pro" w:hAnsi="Elektra Text Pro" w:cs="Arial"/>
        </w:rPr>
        <w:t>, 2 шт.</w:t>
      </w:r>
    </w:p>
    <w:p w:rsidR="00EB40FE" w:rsidRPr="00B973D2" w:rsidRDefault="00EB40FE" w:rsidP="00AF1BB7">
      <w:pPr>
        <w:pStyle w:val="1"/>
        <w:spacing w:line="360" w:lineRule="auto"/>
        <w:ind w:left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>Зарядное устройство для батареи;</w:t>
      </w:r>
    </w:p>
    <w:p w:rsidR="00EB40FE" w:rsidRPr="00B973D2" w:rsidRDefault="00EB40FE" w:rsidP="00AF1BB7">
      <w:pPr>
        <w:pStyle w:val="1"/>
        <w:spacing w:line="360" w:lineRule="auto"/>
        <w:ind w:left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>Чемодан транспортировочный;</w:t>
      </w:r>
    </w:p>
    <w:p w:rsidR="00EB40FE" w:rsidRPr="00B973D2" w:rsidRDefault="00EB40FE" w:rsidP="00AF1BB7">
      <w:pPr>
        <w:pStyle w:val="1"/>
        <w:spacing w:line="360" w:lineRule="auto"/>
        <w:ind w:left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>Тестовый образец;</w:t>
      </w:r>
    </w:p>
    <w:p w:rsidR="00EB40FE" w:rsidRPr="00B973D2" w:rsidRDefault="00EB40FE" w:rsidP="00AF1BB7">
      <w:pPr>
        <w:pStyle w:val="1"/>
        <w:spacing w:line="360" w:lineRule="auto"/>
        <w:ind w:left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>Инструкция по эксплуатации на русском языке;</w:t>
      </w:r>
    </w:p>
    <w:p w:rsidR="00EB40FE" w:rsidRPr="00B973D2" w:rsidRDefault="00EB40FE" w:rsidP="00AF1BB7">
      <w:pPr>
        <w:pStyle w:val="1"/>
        <w:spacing w:line="360" w:lineRule="auto"/>
        <w:ind w:left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>Комплект защитных входных окон (5шт.);</w:t>
      </w:r>
    </w:p>
    <w:p w:rsidR="00EB40FE" w:rsidRPr="00B973D2" w:rsidRDefault="00EB40FE" w:rsidP="00AF1BB7">
      <w:pPr>
        <w:pStyle w:val="1"/>
        <w:spacing w:line="360" w:lineRule="auto"/>
        <w:ind w:left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>Флеш-карта;</w:t>
      </w:r>
    </w:p>
    <w:p w:rsidR="00EB40FE" w:rsidRPr="00B973D2" w:rsidRDefault="00EB40FE" w:rsidP="00AF1BB7">
      <w:pPr>
        <w:pStyle w:val="1"/>
        <w:spacing w:line="360" w:lineRule="auto"/>
        <w:ind w:left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  <w:lang w:val="en-US"/>
        </w:rPr>
        <w:t>USB</w:t>
      </w:r>
      <w:r w:rsidRPr="00B973D2">
        <w:rPr>
          <w:rFonts w:ascii="Elektra Text Pro" w:hAnsi="Elektra Text Pro" w:cs="Arial"/>
        </w:rPr>
        <w:t xml:space="preserve"> кабель;</w:t>
      </w:r>
    </w:p>
    <w:p w:rsidR="00C662CD" w:rsidRPr="00B973D2" w:rsidRDefault="00C662CD" w:rsidP="00AF1BB7">
      <w:pPr>
        <w:pStyle w:val="1"/>
        <w:spacing w:line="360" w:lineRule="auto"/>
        <w:ind w:left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 xml:space="preserve">Легкий </w:t>
      </w:r>
      <w:r w:rsidR="00464254" w:rsidRPr="00B973D2">
        <w:rPr>
          <w:rFonts w:ascii="Elektra Text Pro" w:hAnsi="Elektra Text Pro" w:cs="Arial"/>
        </w:rPr>
        <w:t>переносной</w:t>
      </w:r>
      <w:r w:rsidRPr="00B973D2">
        <w:rPr>
          <w:rFonts w:ascii="Elektra Text Pro" w:hAnsi="Elektra Text Pro" w:cs="Arial"/>
        </w:rPr>
        <w:t xml:space="preserve"> стенд;</w:t>
      </w:r>
    </w:p>
    <w:p w:rsidR="00C662CD" w:rsidRPr="00B973D2" w:rsidRDefault="00464254" w:rsidP="00AF1BB7">
      <w:pPr>
        <w:pStyle w:val="1"/>
        <w:spacing w:line="360" w:lineRule="auto"/>
        <w:ind w:left="0"/>
        <w:rPr>
          <w:rFonts w:ascii="Elektra Text Pro" w:hAnsi="Elektra Text Pro" w:cs="Arial"/>
        </w:rPr>
      </w:pPr>
      <w:r w:rsidRPr="00B973D2">
        <w:rPr>
          <w:rFonts w:ascii="Elektra Text Pro" w:hAnsi="Elektra Text Pro" w:cs="Arial"/>
        </w:rPr>
        <w:t>Фоновая</w:t>
      </w:r>
      <w:r w:rsidR="00C662CD" w:rsidRPr="00B973D2">
        <w:rPr>
          <w:rFonts w:ascii="Elektra Text Pro" w:hAnsi="Elektra Text Pro" w:cs="Arial"/>
        </w:rPr>
        <w:t xml:space="preserve"> пластина;</w:t>
      </w:r>
    </w:p>
    <w:p w:rsidR="00EB40FE" w:rsidRPr="00B973D2" w:rsidRDefault="00EB40FE" w:rsidP="00AF1BB7">
      <w:pPr>
        <w:spacing w:line="360" w:lineRule="auto"/>
        <w:jc w:val="both"/>
        <w:rPr>
          <w:rFonts w:ascii="Elektra Text Pro" w:hAnsi="Elektra Text Pro" w:cs="Arial"/>
          <w:color w:val="000000"/>
          <w:sz w:val="24"/>
          <w:szCs w:val="24"/>
        </w:rPr>
      </w:pPr>
      <w:r w:rsidRPr="00B973D2">
        <w:rPr>
          <w:rFonts w:ascii="Elektra Text Pro" w:hAnsi="Elektra Text Pro" w:cs="Arial"/>
          <w:color w:val="000000"/>
          <w:sz w:val="24"/>
          <w:szCs w:val="24"/>
        </w:rPr>
        <w:t>Свидетельство о первичной поверке.</w:t>
      </w:r>
    </w:p>
    <w:p w:rsidR="00EB40FE" w:rsidRPr="00B973D2" w:rsidRDefault="00EB40FE" w:rsidP="00AF1BB7">
      <w:pPr>
        <w:spacing w:line="360" w:lineRule="auto"/>
        <w:jc w:val="both"/>
        <w:rPr>
          <w:rFonts w:ascii="Elektra Text Pro" w:hAnsi="Elektra Text Pro" w:cs="Arial"/>
          <w:color w:val="000000"/>
          <w:sz w:val="24"/>
          <w:szCs w:val="24"/>
        </w:rPr>
      </w:pPr>
      <w:r w:rsidRPr="00B973D2">
        <w:rPr>
          <w:rFonts w:ascii="Elektra Text Pro" w:hAnsi="Elektra Text Pro" w:cs="Arial"/>
          <w:color w:val="000000"/>
          <w:sz w:val="24"/>
          <w:szCs w:val="24"/>
        </w:rPr>
        <w:lastRenderedPageBreak/>
        <w:t>Инструкц</w:t>
      </w:r>
      <w:r w:rsidR="00464254" w:rsidRPr="00B973D2">
        <w:rPr>
          <w:rFonts w:ascii="Elektra Text Pro" w:hAnsi="Elektra Text Pro" w:cs="Arial"/>
          <w:color w:val="000000"/>
          <w:sz w:val="24"/>
          <w:szCs w:val="24"/>
        </w:rPr>
        <w:t>и</w:t>
      </w:r>
      <w:r w:rsidRPr="00B973D2">
        <w:rPr>
          <w:rFonts w:ascii="Elektra Text Pro" w:hAnsi="Elektra Text Pro" w:cs="Arial"/>
          <w:color w:val="000000"/>
          <w:sz w:val="24"/>
          <w:szCs w:val="24"/>
        </w:rPr>
        <w:t>я по эксплуатации на русском языке.</w:t>
      </w:r>
    </w:p>
    <w:p w:rsidR="00EB40FE" w:rsidRDefault="00EB40FE" w:rsidP="000C2CB4">
      <w:pPr>
        <w:jc w:val="both"/>
        <w:rPr>
          <w:rFonts w:ascii="Arial" w:hAnsi="Arial" w:cs="Arial"/>
          <w:color w:val="000000"/>
        </w:rPr>
      </w:pPr>
    </w:p>
    <w:p w:rsidR="00B973D2" w:rsidRDefault="00B973D2" w:rsidP="000C2CB4">
      <w:pPr>
        <w:jc w:val="both"/>
        <w:rPr>
          <w:rFonts w:ascii="Arial" w:hAnsi="Arial" w:cs="Arial"/>
          <w:color w:val="000000"/>
        </w:rPr>
      </w:pPr>
    </w:p>
    <w:p w:rsidR="00B973D2" w:rsidRPr="00B973D2" w:rsidRDefault="00B973D2" w:rsidP="00B973D2">
      <w:pPr>
        <w:jc w:val="center"/>
        <w:rPr>
          <w:rFonts w:ascii="Elektra Text Pro" w:hAnsi="Elektra Text Pro" w:cs="Arial"/>
          <w:color w:val="000000"/>
        </w:rPr>
      </w:pPr>
      <w:r w:rsidRPr="00B973D2">
        <w:rPr>
          <w:rFonts w:ascii="Elektra Text Pro" w:hAnsi="Elektra Text Pro" w:cs="Arial"/>
          <w:color w:val="000000"/>
        </w:rPr>
        <w:t>Главный геофизик УГРР ЗАО «РУСБУРМАШ»</w:t>
      </w:r>
      <w:r w:rsidRPr="00B973D2">
        <w:rPr>
          <w:rFonts w:ascii="Elektra Text Pro" w:hAnsi="Elektra Text Pro" w:cs="Arial"/>
          <w:color w:val="000000"/>
        </w:rPr>
        <w:tab/>
      </w:r>
      <w:r w:rsidRPr="00B973D2">
        <w:rPr>
          <w:rFonts w:ascii="Elektra Text Pro" w:hAnsi="Elektra Text Pro" w:cs="Arial"/>
          <w:color w:val="000000"/>
        </w:rPr>
        <w:tab/>
      </w:r>
      <w:r w:rsidRPr="00B973D2">
        <w:rPr>
          <w:rFonts w:ascii="Elektra Text Pro" w:hAnsi="Elektra Text Pro" w:cs="Arial"/>
          <w:color w:val="000000"/>
        </w:rPr>
        <w:tab/>
      </w:r>
      <w:r w:rsidRPr="00B973D2">
        <w:rPr>
          <w:rFonts w:ascii="Elektra Text Pro" w:hAnsi="Elektra Text Pro" w:cs="Arial"/>
          <w:color w:val="000000"/>
        </w:rPr>
        <w:tab/>
        <w:t>Федянин С.Н.</w:t>
      </w:r>
      <w:bookmarkStart w:id="0" w:name="_GoBack"/>
      <w:bookmarkEnd w:id="0"/>
    </w:p>
    <w:sectPr w:rsidR="00B973D2" w:rsidRPr="00B973D2" w:rsidSect="0032321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lektra Text Pro">
    <w:altName w:val="Corbel"/>
    <w:panose1 w:val="00000000000000000000"/>
    <w:charset w:val="00"/>
    <w:family w:val="modern"/>
    <w:notTrueType/>
    <w:pitch w:val="variable"/>
    <w:sig w:usb0="00000001" w:usb1="5000206A" w:usb2="00000000" w:usb3="00000000" w:csb0="000001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2603F"/>
    <w:multiLevelType w:val="hybridMultilevel"/>
    <w:tmpl w:val="10DAD0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4E2841"/>
    <w:multiLevelType w:val="hybridMultilevel"/>
    <w:tmpl w:val="4CBC5DC2"/>
    <w:lvl w:ilvl="0" w:tplc="50C6553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A1EE48E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90C759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4F0A8D6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84A8B69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83CEFE7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1A8DC5C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B4C1F72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C1F66D6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BDE75D8"/>
    <w:multiLevelType w:val="hybridMultilevel"/>
    <w:tmpl w:val="042A39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F3414"/>
    <w:multiLevelType w:val="hybridMultilevel"/>
    <w:tmpl w:val="AAA4051A"/>
    <w:lvl w:ilvl="0" w:tplc="CF58FA9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DD62B66"/>
    <w:multiLevelType w:val="hybridMultilevel"/>
    <w:tmpl w:val="0616BC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7F3C30"/>
    <w:multiLevelType w:val="hybridMultilevel"/>
    <w:tmpl w:val="7ED0898E"/>
    <w:lvl w:ilvl="0" w:tplc="CF58FA9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BA7124"/>
    <w:multiLevelType w:val="hybridMultilevel"/>
    <w:tmpl w:val="FC0059A0"/>
    <w:lvl w:ilvl="0" w:tplc="CF58FA9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016B"/>
    <w:rsid w:val="000107DC"/>
    <w:rsid w:val="00051781"/>
    <w:rsid w:val="00095233"/>
    <w:rsid w:val="000C2CB4"/>
    <w:rsid w:val="000D3069"/>
    <w:rsid w:val="000E444F"/>
    <w:rsid w:val="000F5428"/>
    <w:rsid w:val="000F63E9"/>
    <w:rsid w:val="00144F8C"/>
    <w:rsid w:val="00193A19"/>
    <w:rsid w:val="00210896"/>
    <w:rsid w:val="002125C6"/>
    <w:rsid w:val="0023016B"/>
    <w:rsid w:val="00263D4A"/>
    <w:rsid w:val="002B4579"/>
    <w:rsid w:val="002C0ACB"/>
    <w:rsid w:val="002E494F"/>
    <w:rsid w:val="003022CC"/>
    <w:rsid w:val="0032321F"/>
    <w:rsid w:val="00332C9D"/>
    <w:rsid w:val="00347560"/>
    <w:rsid w:val="00387743"/>
    <w:rsid w:val="003B53F0"/>
    <w:rsid w:val="003C00A5"/>
    <w:rsid w:val="003D6F91"/>
    <w:rsid w:val="00457DE1"/>
    <w:rsid w:val="00464254"/>
    <w:rsid w:val="00470A0F"/>
    <w:rsid w:val="004D4162"/>
    <w:rsid w:val="004E4299"/>
    <w:rsid w:val="0050043A"/>
    <w:rsid w:val="00540B21"/>
    <w:rsid w:val="00541D24"/>
    <w:rsid w:val="00552200"/>
    <w:rsid w:val="00592A98"/>
    <w:rsid w:val="005F7CE4"/>
    <w:rsid w:val="00670CDD"/>
    <w:rsid w:val="00696CB3"/>
    <w:rsid w:val="006B0EB5"/>
    <w:rsid w:val="006E5E8A"/>
    <w:rsid w:val="007026F3"/>
    <w:rsid w:val="007443A7"/>
    <w:rsid w:val="00753552"/>
    <w:rsid w:val="007643FE"/>
    <w:rsid w:val="00781899"/>
    <w:rsid w:val="007C4C1A"/>
    <w:rsid w:val="00826FBB"/>
    <w:rsid w:val="00827C93"/>
    <w:rsid w:val="00854750"/>
    <w:rsid w:val="008653D6"/>
    <w:rsid w:val="008B3974"/>
    <w:rsid w:val="008D14EF"/>
    <w:rsid w:val="00907A9D"/>
    <w:rsid w:val="00913FBF"/>
    <w:rsid w:val="00921519"/>
    <w:rsid w:val="0099013F"/>
    <w:rsid w:val="009D3B1F"/>
    <w:rsid w:val="00A07857"/>
    <w:rsid w:val="00AA52F6"/>
    <w:rsid w:val="00AE78C9"/>
    <w:rsid w:val="00AF1BB7"/>
    <w:rsid w:val="00B11F2C"/>
    <w:rsid w:val="00B30FA4"/>
    <w:rsid w:val="00B4161F"/>
    <w:rsid w:val="00B70749"/>
    <w:rsid w:val="00B91720"/>
    <w:rsid w:val="00B973D2"/>
    <w:rsid w:val="00BA5592"/>
    <w:rsid w:val="00BB5324"/>
    <w:rsid w:val="00C54819"/>
    <w:rsid w:val="00C662CD"/>
    <w:rsid w:val="00C66C17"/>
    <w:rsid w:val="00C76F4B"/>
    <w:rsid w:val="00C97E5D"/>
    <w:rsid w:val="00D53444"/>
    <w:rsid w:val="00D762DA"/>
    <w:rsid w:val="00DA14B0"/>
    <w:rsid w:val="00DB708B"/>
    <w:rsid w:val="00DD21D3"/>
    <w:rsid w:val="00DD4830"/>
    <w:rsid w:val="00DE6568"/>
    <w:rsid w:val="00E05711"/>
    <w:rsid w:val="00E7203C"/>
    <w:rsid w:val="00E7631B"/>
    <w:rsid w:val="00E82DC9"/>
    <w:rsid w:val="00EB40FE"/>
    <w:rsid w:val="00EE5288"/>
    <w:rsid w:val="00EE5D40"/>
    <w:rsid w:val="00F52AD1"/>
    <w:rsid w:val="00F620A9"/>
    <w:rsid w:val="00F735C5"/>
    <w:rsid w:val="00F91C10"/>
    <w:rsid w:val="00FA01C8"/>
    <w:rsid w:val="00FD5373"/>
    <w:rsid w:val="00FE397C"/>
    <w:rsid w:val="00FE6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16B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016B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23016B"/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23016B"/>
    <w:rPr>
      <w:rFonts w:ascii="Consolas" w:hAnsi="Consolas" w:cs="Times New Roman"/>
      <w:sz w:val="21"/>
      <w:szCs w:val="21"/>
      <w:lang w:eastAsia="ru-RU"/>
    </w:rPr>
  </w:style>
  <w:style w:type="paragraph" w:styleId="a6">
    <w:name w:val="Normal (Web)"/>
    <w:basedOn w:val="a"/>
    <w:uiPriority w:val="99"/>
    <w:unhideWhenUsed/>
    <w:rsid w:val="0023016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547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4750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07A9D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EB40FE"/>
    <w:rPr>
      <w:color w:val="808080"/>
    </w:rPr>
  </w:style>
  <w:style w:type="paragraph" w:customStyle="1" w:styleId="1">
    <w:name w:val="Абзац списка1"/>
    <w:basedOn w:val="a"/>
    <w:uiPriority w:val="34"/>
    <w:qFormat/>
    <w:rsid w:val="00EB40FE"/>
    <w:pPr>
      <w:ind w:left="720"/>
      <w:contextualSpacing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16B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016B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23016B"/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23016B"/>
    <w:rPr>
      <w:rFonts w:ascii="Consolas" w:hAnsi="Consolas" w:cs="Times New Roman"/>
      <w:sz w:val="21"/>
      <w:szCs w:val="21"/>
      <w:lang w:eastAsia="ru-RU"/>
    </w:rPr>
  </w:style>
  <w:style w:type="paragraph" w:styleId="a6">
    <w:name w:val="Normal (Web)"/>
    <w:basedOn w:val="a"/>
    <w:uiPriority w:val="99"/>
    <w:unhideWhenUsed/>
    <w:rsid w:val="0023016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547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4750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07A9D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EB40FE"/>
    <w:rPr>
      <w:color w:val="808080"/>
    </w:rPr>
  </w:style>
  <w:style w:type="paragraph" w:customStyle="1" w:styleId="1">
    <w:name w:val="Абзац списка1"/>
    <w:basedOn w:val="a"/>
    <w:uiPriority w:val="34"/>
    <w:qFormat/>
    <w:rsid w:val="00EB40FE"/>
    <w:pPr>
      <w:ind w:left="720"/>
      <w:contextualSpacing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7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81646">
          <w:marLeft w:val="0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B6C8F-EE1F-4575-89EF-F06F5A887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Любовин</dc:creator>
  <cp:lastModifiedBy>Kolomeychuk.o.y</cp:lastModifiedBy>
  <cp:revision>5</cp:revision>
  <cp:lastPrinted>2013-04-16T13:18:00Z</cp:lastPrinted>
  <dcterms:created xsi:type="dcterms:W3CDTF">2013-04-15T09:14:00Z</dcterms:created>
  <dcterms:modified xsi:type="dcterms:W3CDTF">2013-04-26T17:18:00Z</dcterms:modified>
</cp:coreProperties>
</file>