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DAC" w:rsidRPr="00220E0A" w:rsidRDefault="00421DAC" w:rsidP="00220E0A">
      <w:pPr>
        <w:suppressAutoHyphens/>
        <w:spacing w:before="120"/>
        <w:rPr>
          <w:rFonts w:ascii="Arial" w:hAnsi="Arial" w:cs="Arial"/>
          <w:lang w:eastAsia="ar-SA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8" o:spid="_x0000_s1026" type="#_x0000_t202" style="position:absolute;left:0;text-align:left;margin-left:73.95pt;margin-top:.05pt;width:502.65pt;height:100.05pt;z-index:251655680;visibility:visible;mso-wrap-distance-left:0;mso-wrap-distance-right:0;mso-position-horizontal-relative:page" stroked="f">
            <v:fill opacity="0"/>
            <v:textbox inset="0,0,0,0">
              <w:txbxContent>
                <w:tbl>
                  <w:tblPr>
                    <w:tblW w:w="10207" w:type="dxa"/>
                    <w:tblInd w:w="-106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1844"/>
                    <w:gridCol w:w="8363"/>
                  </w:tblGrid>
                  <w:tr w:rsidR="00421DAC" w:rsidRPr="000225BE">
                    <w:trPr>
                      <w:trHeight w:val="584"/>
                    </w:trPr>
                    <w:tc>
                      <w:tcPr>
                        <w:tcW w:w="1844" w:type="dxa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:rsidR="00421DAC" w:rsidRPr="000225BE" w:rsidRDefault="00421DAC" w:rsidP="001044F1">
                        <w:pPr>
                          <w:rPr>
                            <w:color w:val="0000FF"/>
                          </w:rPr>
                        </w:pPr>
                        <w:r w:rsidRPr="000225BE">
                          <w:rPr>
                            <w:noProof/>
                            <w:color w:val="0000FF"/>
                            <w:lang w:eastAsia="ru-RU"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Рисунок 17" o:spid="_x0000_i1026" type="#_x0000_t75" style="width:71.25pt;height:30pt;visibility:visible">
                              <v:imagedata r:id="rId6" o:title=""/>
                            </v:shape>
                          </w:pict>
                        </w:r>
                      </w:p>
                      <w:p w:rsidR="00421DAC" w:rsidRPr="000225BE" w:rsidRDefault="00421DAC" w:rsidP="001044F1">
                        <w:pPr>
                          <w:rPr>
                            <w:color w:val="0000FF"/>
                          </w:rPr>
                        </w:pPr>
                      </w:p>
                      <w:p w:rsidR="00421DAC" w:rsidRPr="000225BE" w:rsidRDefault="00421DAC" w:rsidP="001044F1">
                        <w:pPr>
                          <w:rPr>
                            <w:b/>
                            <w:bCs/>
                            <w:color w:val="0000FF"/>
                          </w:rPr>
                        </w:pPr>
                        <w:r w:rsidRPr="000225BE">
                          <w:rPr>
                            <w:b/>
                            <w:bCs/>
                            <w:color w:val="0000FF"/>
                          </w:rPr>
                          <w:t>ФГУП «ГНЦ РФ-ФЭИ»</w:t>
                        </w:r>
                      </w:p>
                    </w:tc>
                    <w:tc>
                      <w:tcPr>
                        <w:tcW w:w="8363" w:type="dxa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:rsidR="00421DAC" w:rsidRPr="007547D4" w:rsidRDefault="00421DAC" w:rsidP="001044F1">
                        <w:pPr>
                          <w:pStyle w:val="1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ГОСУДАРСТВЕННАЯ КОРПОРАЦИЯ ПО АТОМНОЙ ЭНЕРГИИ </w:t>
                        </w:r>
                        <w:r w:rsidRPr="007547D4">
                          <w:rPr>
                            <w:sz w:val="24"/>
                            <w:szCs w:val="24"/>
                          </w:rPr>
                          <w:t>«РОСАТОМ»</w:t>
                        </w:r>
                      </w:p>
                      <w:p w:rsidR="00421DAC" w:rsidRPr="007547D4" w:rsidRDefault="00421DAC" w:rsidP="001044F1">
                        <w:pPr>
                          <w:pStyle w:val="2"/>
                        </w:pPr>
                        <w:r w:rsidRPr="007547D4">
                          <w:t>Федеральное государственное унитарное предприятие</w:t>
                        </w:r>
                      </w:p>
                      <w:p w:rsidR="00421DAC" w:rsidRPr="007547D4" w:rsidRDefault="00421DAC" w:rsidP="001044F1">
                        <w:pPr>
                          <w:pStyle w:val="3"/>
                          <w:rPr>
                            <w:sz w:val="24"/>
                            <w:szCs w:val="24"/>
                          </w:rPr>
                        </w:pPr>
                        <w:r w:rsidRPr="007547D4">
                          <w:rPr>
                            <w:sz w:val="24"/>
                            <w:szCs w:val="24"/>
                          </w:rPr>
                          <w:t>ГОСУДАРСТВЕННЫЙ НАУЧНЫЙ ЦЕНТР РОССИЙСКОЙ ФЕДЕРАЦИИ –</w:t>
                        </w:r>
                      </w:p>
                      <w:p w:rsidR="00421DAC" w:rsidRPr="007547D4" w:rsidRDefault="00421DAC" w:rsidP="001044F1">
                        <w:pPr>
                          <w:pStyle w:val="4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ФИЗИКО-ЭНЕРГЕТИЧЕСКИЙ</w:t>
                        </w:r>
                        <w:r w:rsidRPr="007547D4">
                          <w:rPr>
                            <w:sz w:val="24"/>
                            <w:szCs w:val="24"/>
                          </w:rPr>
                          <w:t xml:space="preserve"> ИНСТИТУТ</w:t>
                        </w:r>
                      </w:p>
                      <w:p w:rsidR="00421DAC" w:rsidRPr="007547D4" w:rsidRDefault="00421DAC" w:rsidP="001044F1">
                        <w:pPr>
                          <w:pStyle w:val="5"/>
                          <w:rPr>
                            <w:sz w:val="24"/>
                            <w:szCs w:val="24"/>
                          </w:rPr>
                        </w:pPr>
                        <w:r w:rsidRPr="007547D4">
                          <w:rPr>
                            <w:sz w:val="24"/>
                            <w:szCs w:val="24"/>
                          </w:rPr>
                          <w:t>имени А.И. Лейпунского</w:t>
                        </w:r>
                      </w:p>
                    </w:tc>
                  </w:tr>
                </w:tbl>
                <w:p w:rsidR="00421DAC" w:rsidRDefault="00421DAC" w:rsidP="00220E0A">
                  <w:pPr>
                    <w:rPr>
                      <w:noProof/>
                      <w:sz w:val="16"/>
                      <w:szCs w:val="16"/>
                    </w:rPr>
                  </w:pPr>
                  <w:r w:rsidRPr="001F75A9">
                    <w:rPr>
                      <w:noProof/>
                      <w:sz w:val="16"/>
                      <w:szCs w:val="16"/>
                    </w:rPr>
                    <w:t>Бондаренко пл., д. 1, г. Обнинск Калужской обл., 249033</w:t>
                  </w:r>
                  <w:r>
                    <w:rPr>
                      <w:noProof/>
                      <w:sz w:val="16"/>
                      <w:szCs w:val="16"/>
                    </w:rPr>
                    <w:t xml:space="preserve">; </w:t>
                  </w:r>
                  <w:r w:rsidRPr="001F75A9">
                    <w:rPr>
                      <w:noProof/>
                      <w:sz w:val="16"/>
                      <w:szCs w:val="16"/>
                    </w:rPr>
                    <w:t>Телетайп: 183566 «Альфа». Факс: (48439) 68225, (48439) 58477</w:t>
                  </w:r>
                  <w:r>
                    <w:rPr>
                      <w:noProof/>
                      <w:sz w:val="16"/>
                      <w:szCs w:val="16"/>
                    </w:rPr>
                    <w:t xml:space="preserve">; </w:t>
                  </w:r>
                </w:p>
                <w:p w:rsidR="00421DAC" w:rsidRDefault="00421DAC" w:rsidP="00220E0A">
                  <w:pPr>
                    <w:rPr>
                      <w:noProof/>
                      <w:sz w:val="16"/>
                      <w:szCs w:val="16"/>
                    </w:rPr>
                  </w:pPr>
                  <w:r w:rsidRPr="001F75A9">
                    <w:rPr>
                      <w:noProof/>
                      <w:sz w:val="16"/>
                      <w:szCs w:val="16"/>
                    </w:rPr>
                    <w:t>Телефон: (48439) 98562 (приемная), (48439) 98412 (канцелярия)</w:t>
                  </w:r>
                  <w:r>
                    <w:rPr>
                      <w:noProof/>
                      <w:sz w:val="16"/>
                      <w:szCs w:val="16"/>
                    </w:rPr>
                    <w:t xml:space="preserve">; </w:t>
                  </w:r>
                  <w:r w:rsidRPr="001F75A9">
                    <w:rPr>
                      <w:noProof/>
                      <w:sz w:val="16"/>
                      <w:szCs w:val="16"/>
                      <w:lang w:val="en-US"/>
                    </w:rPr>
                    <w:t>E</w:t>
                  </w:r>
                  <w:r w:rsidRPr="007547D4">
                    <w:rPr>
                      <w:noProof/>
                      <w:sz w:val="16"/>
                      <w:szCs w:val="16"/>
                    </w:rPr>
                    <w:t>-</w:t>
                  </w:r>
                  <w:r w:rsidRPr="001F75A9">
                    <w:rPr>
                      <w:noProof/>
                      <w:sz w:val="16"/>
                      <w:szCs w:val="16"/>
                      <w:lang w:val="en-US"/>
                    </w:rPr>
                    <w:t>mail</w:t>
                  </w:r>
                  <w:r w:rsidRPr="007547D4">
                    <w:rPr>
                      <w:noProof/>
                      <w:sz w:val="16"/>
                      <w:szCs w:val="16"/>
                    </w:rPr>
                    <w:t xml:space="preserve">: </w:t>
                  </w:r>
                  <w:r w:rsidRPr="001F75A9">
                    <w:rPr>
                      <w:noProof/>
                      <w:sz w:val="16"/>
                      <w:szCs w:val="16"/>
                      <w:lang w:val="en-US"/>
                    </w:rPr>
                    <w:t>postbox</w:t>
                  </w:r>
                  <w:r w:rsidRPr="007547D4">
                    <w:rPr>
                      <w:noProof/>
                      <w:sz w:val="16"/>
                      <w:szCs w:val="16"/>
                    </w:rPr>
                    <w:t>@</w:t>
                  </w:r>
                  <w:r w:rsidRPr="001F75A9">
                    <w:rPr>
                      <w:noProof/>
                      <w:sz w:val="16"/>
                      <w:szCs w:val="16"/>
                      <w:lang w:val="en-US"/>
                    </w:rPr>
                    <w:t>ippe</w:t>
                  </w:r>
                  <w:r w:rsidRPr="007547D4">
                    <w:rPr>
                      <w:noProof/>
                      <w:sz w:val="16"/>
                      <w:szCs w:val="16"/>
                    </w:rPr>
                    <w:t>.</w:t>
                  </w:r>
                  <w:r w:rsidRPr="001F75A9">
                    <w:rPr>
                      <w:noProof/>
                      <w:sz w:val="16"/>
                      <w:szCs w:val="16"/>
                      <w:lang w:val="en-US"/>
                    </w:rPr>
                    <w:t>ru</w:t>
                  </w:r>
                  <w:r w:rsidRPr="007547D4">
                    <w:rPr>
                      <w:noProof/>
                      <w:sz w:val="16"/>
                      <w:szCs w:val="16"/>
                    </w:rPr>
                    <w:t xml:space="preserve">, </w:t>
                  </w:r>
                  <w:hyperlink r:id="rId7" w:history="1">
                    <w:r w:rsidRPr="008E0D21">
                      <w:rPr>
                        <w:rStyle w:val="Hyperlink"/>
                        <w:noProof/>
                        <w:sz w:val="16"/>
                        <w:szCs w:val="16"/>
                        <w:lang w:val="en-US"/>
                      </w:rPr>
                      <w:t>http</w:t>
                    </w:r>
                    <w:r w:rsidRPr="008E0D21">
                      <w:rPr>
                        <w:rStyle w:val="Hyperlink"/>
                        <w:noProof/>
                        <w:sz w:val="16"/>
                        <w:szCs w:val="16"/>
                      </w:rPr>
                      <w:t>://</w:t>
                    </w:r>
                    <w:r w:rsidRPr="008E0D21">
                      <w:rPr>
                        <w:rStyle w:val="Hyperlink"/>
                        <w:noProof/>
                        <w:sz w:val="16"/>
                        <w:szCs w:val="16"/>
                        <w:lang w:val="en-US"/>
                      </w:rPr>
                      <w:t>www</w:t>
                    </w:r>
                    <w:r w:rsidRPr="008E0D21">
                      <w:rPr>
                        <w:rStyle w:val="Hyperlink"/>
                        <w:noProof/>
                        <w:sz w:val="16"/>
                        <w:szCs w:val="16"/>
                      </w:rPr>
                      <w:t>.</w:t>
                    </w:r>
                    <w:r w:rsidRPr="008E0D21">
                      <w:rPr>
                        <w:rStyle w:val="Hyperlink"/>
                        <w:noProof/>
                        <w:sz w:val="16"/>
                        <w:szCs w:val="16"/>
                        <w:lang w:val="en-US"/>
                      </w:rPr>
                      <w:t>ippe</w:t>
                    </w:r>
                    <w:r w:rsidRPr="008E0D21">
                      <w:rPr>
                        <w:rStyle w:val="Hyperlink"/>
                        <w:noProof/>
                        <w:sz w:val="16"/>
                        <w:szCs w:val="16"/>
                      </w:rPr>
                      <w:t>.</w:t>
                    </w:r>
                    <w:r w:rsidRPr="008E0D21">
                      <w:rPr>
                        <w:rStyle w:val="Hyperlink"/>
                        <w:noProof/>
                        <w:sz w:val="16"/>
                        <w:szCs w:val="16"/>
                        <w:lang w:val="en-US"/>
                      </w:rPr>
                      <w:t>ru</w:t>
                    </w:r>
                  </w:hyperlink>
                  <w:r>
                    <w:rPr>
                      <w:noProof/>
                      <w:sz w:val="16"/>
                      <w:szCs w:val="16"/>
                    </w:rPr>
                    <w:t xml:space="preserve">; </w:t>
                  </w:r>
                  <w:r w:rsidRPr="001F75A9">
                    <w:rPr>
                      <w:noProof/>
                      <w:sz w:val="16"/>
                      <w:szCs w:val="16"/>
                    </w:rPr>
                    <w:t>ОКПО</w:t>
                  </w:r>
                  <w:r w:rsidRPr="007547D4">
                    <w:rPr>
                      <w:noProof/>
                      <w:sz w:val="16"/>
                      <w:szCs w:val="16"/>
                    </w:rPr>
                    <w:t xml:space="preserve"> 08624390, </w:t>
                  </w:r>
                  <w:r w:rsidRPr="001F75A9">
                    <w:rPr>
                      <w:noProof/>
                      <w:sz w:val="16"/>
                      <w:szCs w:val="16"/>
                    </w:rPr>
                    <w:t>ОГРН</w:t>
                  </w:r>
                  <w:r w:rsidRPr="007547D4">
                    <w:rPr>
                      <w:noProof/>
                      <w:sz w:val="16"/>
                      <w:szCs w:val="16"/>
                    </w:rPr>
                    <w:t xml:space="preserve"> 1024000937652</w:t>
                  </w:r>
                  <w:r>
                    <w:rPr>
                      <w:noProof/>
                      <w:sz w:val="16"/>
                      <w:szCs w:val="16"/>
                    </w:rPr>
                    <w:t xml:space="preserve">, </w:t>
                  </w:r>
                  <w:r w:rsidRPr="001F75A9">
                    <w:rPr>
                      <w:noProof/>
                      <w:sz w:val="16"/>
                      <w:szCs w:val="16"/>
                    </w:rPr>
                    <w:t>ИНН</w:t>
                  </w:r>
                  <w:r w:rsidRPr="007547D4">
                    <w:rPr>
                      <w:noProof/>
                      <w:sz w:val="16"/>
                      <w:szCs w:val="16"/>
                    </w:rPr>
                    <w:t xml:space="preserve"> 4025024829, </w:t>
                  </w:r>
                  <w:r w:rsidRPr="001F75A9">
                    <w:rPr>
                      <w:noProof/>
                      <w:sz w:val="16"/>
                      <w:szCs w:val="16"/>
                    </w:rPr>
                    <w:t>КПП</w:t>
                  </w:r>
                  <w:r w:rsidRPr="007547D4">
                    <w:rPr>
                      <w:noProof/>
                      <w:sz w:val="16"/>
                      <w:szCs w:val="16"/>
                    </w:rPr>
                    <w:t xml:space="preserve"> 402501001</w:t>
                  </w:r>
                </w:p>
                <w:p w:rsidR="00421DAC" w:rsidRDefault="00421DAC" w:rsidP="00220E0A">
                  <w:pPr>
                    <w:ind w:left="-284" w:firstLine="104"/>
                    <w:rPr>
                      <w:noProof/>
                      <w:sz w:val="16"/>
                      <w:szCs w:val="16"/>
                      <w:lang w:eastAsia="ru-RU"/>
                    </w:rPr>
                  </w:pPr>
                </w:p>
                <w:p w:rsidR="00421DAC" w:rsidRDefault="00421DAC" w:rsidP="00220E0A">
                  <w:pPr>
                    <w:spacing w:before="120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ИЗВЕЩЕНИЕ</w:t>
                  </w:r>
                </w:p>
              </w:txbxContent>
            </v:textbox>
            <w10:wrap type="square" side="largest" anchorx="page"/>
          </v:shape>
        </w:pict>
      </w:r>
      <w:r>
        <w:rPr>
          <w:noProof/>
          <w:lang w:eastAsia="ru-RU"/>
        </w:rPr>
        <w:pict>
          <v:shape id="Поле 16" o:spid="_x0000_s1027" type="#_x0000_t202" style="position:absolute;left:0;text-align:left;margin-left:264.15pt;margin-top:118.2pt;width:212.1pt;height:83.05pt;z-index:251657728;visibility:visible;mso-wrap-distance-left:9.05pt;mso-wrap-distance-right:9.05pt" stroked="f">
            <v:fill opacity="0"/>
            <v:textbox inset="0,0,0,0">
              <w:txbxContent>
                <w:p w:rsidR="00421DAC" w:rsidRPr="00662953" w:rsidRDefault="00421DAC" w:rsidP="00004840">
                  <w:pPr>
                    <w:jc w:val="left"/>
                  </w:pPr>
                  <w:r w:rsidRPr="00662953">
                    <w:t>Утверждаю</w:t>
                  </w:r>
                </w:p>
                <w:p w:rsidR="00421DAC" w:rsidRPr="00662953" w:rsidRDefault="00421DAC" w:rsidP="00004840">
                  <w:pPr>
                    <w:jc w:val="left"/>
                  </w:pPr>
                  <w:r>
                    <w:t>Финансовый</w:t>
                  </w:r>
                  <w:r w:rsidRPr="00662953">
                    <w:t xml:space="preserve"> директор </w:t>
                  </w:r>
                </w:p>
                <w:p w:rsidR="00421DAC" w:rsidRPr="00662953" w:rsidRDefault="00421DAC" w:rsidP="00220E0A">
                  <w:r>
                    <w:t>__________________ А</w:t>
                  </w:r>
                  <w:r w:rsidRPr="00662953">
                    <w:t>.</w:t>
                  </w:r>
                  <w:r>
                    <w:t>А</w:t>
                  </w:r>
                  <w:r w:rsidRPr="00662953">
                    <w:t xml:space="preserve">. </w:t>
                  </w:r>
                  <w:r>
                    <w:t>Лебезов</w:t>
                  </w:r>
                </w:p>
                <w:p w:rsidR="00421DAC" w:rsidRDefault="00421DAC" w:rsidP="00220E0A">
                  <w:pPr>
                    <w:pStyle w:val="Footer"/>
                    <w:tabs>
                      <w:tab w:val="clear" w:pos="4677"/>
                      <w:tab w:val="clear" w:pos="9355"/>
                    </w:tabs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21DAC" w:rsidRDefault="00421DAC" w:rsidP="00220E0A">
                  <w:pPr>
                    <w:pStyle w:val="Footer"/>
                    <w:tabs>
                      <w:tab w:val="clear" w:pos="4677"/>
                      <w:tab w:val="clear" w:pos="9355"/>
                    </w:tabs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21DAC" w:rsidRDefault="00421DAC" w:rsidP="00220E0A">
                  <w:pPr>
                    <w:pStyle w:val="Footer"/>
                    <w:tabs>
                      <w:tab w:val="clear" w:pos="4677"/>
                      <w:tab w:val="clear" w:pos="9355"/>
                    </w:tabs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21DAC" w:rsidRDefault="00421DAC" w:rsidP="00220E0A">
                  <w:pPr>
                    <w:pStyle w:val="Footer"/>
                    <w:tabs>
                      <w:tab w:val="clear" w:pos="4677"/>
                      <w:tab w:val="clear" w:pos="9355"/>
                    </w:tabs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group id="Группа 9" o:spid="_x0000_s1028" style="position:absolute;left:0;text-align:left;margin-left:267.75pt;margin-top:118.2pt;width:210.65pt;height:6.9pt;z-index:251658752;mso-wrap-distance-left:0;mso-wrap-distance-right:0" coordorigin="5355,2364" coordsize="4212,137">
            <v:group id="Group 12" o:spid="_x0000_s1029" style="position:absolute;left:5355;top:2364;width:201;height:132" coordorigin="5355,2364" coordsize="201,132">
              <v:line id="Line 13" o:spid="_x0000_s1030" style="position:absolute;flip:y;visibility:visible" from="5355,2365" to="5355,2496" o:connectortype="straight" strokeweight=".26mm">
                <v:stroke joinstyle="miter"/>
              </v:line>
              <v:line id="Line 14" o:spid="_x0000_s1031" style="position:absolute;visibility:visible" from="5355,2364" to="5556,2364" o:connectortype="straight" strokeweight=".26mm">
                <v:stroke joinstyle="miter"/>
              </v:line>
            </v:group>
            <v:group id="Group 15" o:spid="_x0000_s1032" style="position:absolute;left:9395;top:2367;width:172;height:134" coordorigin="9395,2367" coordsize="172,134">
              <v:line id="Line 16" o:spid="_x0000_s1033" style="position:absolute;flip:x;visibility:visible" from="9395,2367" to="9546,2367" o:connectortype="straight" strokeweight=".26mm">
                <v:stroke joinstyle="miter"/>
              </v:line>
              <v:line id="Line 17" o:spid="_x0000_s1034" style="position:absolute;visibility:visible" from="9568,2367" to="9568,2501" o:connectortype="straight" strokeweight=".26mm">
                <v:stroke joinstyle="miter"/>
              </v:line>
            </v:group>
          </v:group>
        </w:pict>
      </w:r>
    </w:p>
    <w:p w:rsidR="00421DAC" w:rsidRPr="00220E0A" w:rsidRDefault="00421DAC" w:rsidP="00220E0A">
      <w:pPr>
        <w:suppressAutoHyphens/>
        <w:jc w:val="left"/>
        <w:rPr>
          <w:lang w:eastAsia="ar-SA"/>
        </w:rPr>
      </w:pPr>
      <w:r w:rsidRPr="00220E0A">
        <w:rPr>
          <w:lang w:eastAsia="ar-SA"/>
        </w:rPr>
        <w:t>0</w:t>
      </w:r>
      <w:r>
        <w:rPr>
          <w:lang w:eastAsia="ar-SA"/>
        </w:rPr>
        <w:t>8</w:t>
      </w:r>
      <w:r w:rsidRPr="00220E0A">
        <w:rPr>
          <w:lang w:eastAsia="ar-SA"/>
        </w:rPr>
        <w:t>.08.2014 г. № 224/67-03/14-276/</w:t>
      </w:r>
      <w:r>
        <w:rPr>
          <w:lang w:eastAsia="ar-SA"/>
        </w:rPr>
        <w:t>3</w:t>
      </w:r>
      <w:r w:rsidRPr="00220E0A">
        <w:rPr>
          <w:lang w:eastAsia="ar-SA"/>
        </w:rPr>
        <w:t xml:space="preserve"> ОЗПЭ</w:t>
      </w:r>
    </w:p>
    <w:p w:rsidR="00421DAC" w:rsidRPr="00220E0A" w:rsidRDefault="00421DAC" w:rsidP="00220E0A">
      <w:pPr>
        <w:suppressAutoHyphens/>
        <w:jc w:val="left"/>
        <w:rPr>
          <w:lang w:eastAsia="ar-SA"/>
        </w:rPr>
      </w:pPr>
      <w:r>
        <w:rPr>
          <w:noProof/>
          <w:lang w:eastAsia="ru-RU"/>
        </w:rPr>
        <w:pict>
          <v:group id="Группа 2" o:spid="_x0000_s1035" style="position:absolute;margin-left:1.35pt;margin-top:6.65pt;width:222.9pt;height:6.9pt;z-index:251656704;mso-wrap-distance-left:0;mso-wrap-distance-right:0" coordorigin="27,133" coordsize="4457,137">
            <v:group id="Group 4" o:spid="_x0000_s1036" style="position:absolute;left:27;top:133;width:213;height:132" coordorigin="27,133" coordsize="213,132">
              <v:line id="Line 5" o:spid="_x0000_s1037" style="position:absolute;flip:y;visibility:visible" from="27,134" to="27,265" o:connectortype="straight" strokeweight=".26mm">
                <v:stroke joinstyle="miter"/>
              </v:line>
              <v:line id="Line 6" o:spid="_x0000_s1038" style="position:absolute;visibility:visible" from="27,133" to="240,133" o:connectortype="straight" strokeweight=".26mm">
                <v:stroke joinstyle="miter"/>
              </v:line>
            </v:group>
            <v:group id="Group 7" o:spid="_x0000_s1039" style="position:absolute;left:4301;top:136;width:183;height:134" coordorigin="4301,136" coordsize="183,134">
              <v:line id="Line 8" o:spid="_x0000_s1040" style="position:absolute;flip:x;visibility:visible" from="4301,136" to="4462,136" o:connectortype="straight" strokeweight=".26mm">
                <v:stroke joinstyle="miter"/>
              </v:line>
              <v:line id="Line 9" o:spid="_x0000_s1041" style="position:absolute;visibility:visible" from="4485,136" to="4485,270" o:connectortype="straight" strokeweight=".26mm">
                <v:stroke joinstyle="miter"/>
              </v:line>
            </v:group>
          </v:group>
        </w:pict>
      </w:r>
      <w:r>
        <w:rPr>
          <w:noProof/>
          <w:lang w:eastAsia="ru-RU"/>
        </w:rPr>
        <w:pict>
          <v:shape id="Поле 1" o:spid="_x0000_s1042" type="#_x0000_t202" style="position:absolute;margin-left:1.35pt;margin-top:12.75pt;width:222.9pt;height:66.1pt;z-index:251659776;visibility:visible;mso-wrap-distance-left:9.05pt;mso-wrap-distance-right:9.05pt" stroked="f">
            <v:fill opacity="0"/>
            <v:textbox inset="0,0,0,0">
              <w:txbxContent>
                <w:p w:rsidR="00421DAC" w:rsidRPr="00662953" w:rsidRDefault="00421DAC" w:rsidP="00220E0A">
                  <w:pPr>
                    <w:pStyle w:val="Footer"/>
                    <w:tabs>
                      <w:tab w:val="clear" w:pos="4677"/>
                      <w:tab w:val="clear" w:pos="9355"/>
                    </w:tabs>
                    <w:rPr>
                      <w:rFonts w:ascii="Times New Roman" w:hAnsi="Times New Roman" w:cs="Times New Roman"/>
                    </w:rPr>
                  </w:pPr>
                  <w:r w:rsidRPr="00662953">
                    <w:rPr>
                      <w:rFonts w:ascii="Times New Roman" w:hAnsi="Times New Roman" w:cs="Times New Roman"/>
                    </w:rPr>
                    <w:t xml:space="preserve">О </w:t>
                  </w:r>
                  <w:r>
                    <w:rPr>
                      <w:rFonts w:ascii="Times New Roman" w:hAnsi="Times New Roman" w:cs="Times New Roman"/>
                    </w:rPr>
                    <w:t>внесении изменений в документацию процедуры закупки</w:t>
                  </w:r>
                  <w:r w:rsidRPr="00662953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:rsidR="00421DAC" w:rsidRPr="003D5B23" w:rsidRDefault="00421DAC" w:rsidP="00220E0A"/>
                <w:p w:rsidR="00421DAC" w:rsidRDefault="00421DAC" w:rsidP="00220E0A"/>
              </w:txbxContent>
            </v:textbox>
          </v:shape>
        </w:pict>
      </w:r>
    </w:p>
    <w:p w:rsidR="00421DAC" w:rsidRPr="00220E0A" w:rsidRDefault="00421DAC" w:rsidP="00220E0A">
      <w:pPr>
        <w:suppressAutoHyphens/>
        <w:jc w:val="left"/>
        <w:rPr>
          <w:lang w:eastAsia="ar-SA"/>
        </w:rPr>
      </w:pPr>
    </w:p>
    <w:p w:rsidR="00421DAC" w:rsidRPr="00220E0A" w:rsidRDefault="00421DAC" w:rsidP="00220E0A">
      <w:pPr>
        <w:suppressAutoHyphens/>
        <w:jc w:val="left"/>
        <w:rPr>
          <w:rFonts w:ascii="Arial" w:hAnsi="Arial" w:cs="Arial"/>
          <w:lang w:eastAsia="ar-SA"/>
        </w:rPr>
      </w:pPr>
      <w:r w:rsidRPr="00220E0A">
        <w:rPr>
          <w:rFonts w:ascii="Arial" w:hAnsi="Arial" w:cs="Arial"/>
          <w:lang w:eastAsia="ar-SA"/>
        </w:rPr>
        <w:t xml:space="preserve"> </w:t>
      </w:r>
    </w:p>
    <w:p w:rsidR="00421DAC" w:rsidRPr="00220E0A" w:rsidRDefault="00421DAC" w:rsidP="00220E0A">
      <w:pPr>
        <w:tabs>
          <w:tab w:val="left" w:pos="4301"/>
        </w:tabs>
        <w:suppressAutoHyphens/>
        <w:jc w:val="left"/>
        <w:rPr>
          <w:lang w:eastAsia="ar-SA"/>
        </w:rPr>
      </w:pPr>
    </w:p>
    <w:p w:rsidR="00421DAC" w:rsidRPr="00220E0A" w:rsidRDefault="00421DAC" w:rsidP="00220E0A">
      <w:pPr>
        <w:suppressAutoHyphens/>
        <w:jc w:val="left"/>
        <w:rPr>
          <w:lang w:eastAsia="ar-SA"/>
        </w:rPr>
      </w:pPr>
    </w:p>
    <w:p w:rsidR="00421DAC" w:rsidRPr="00220E0A" w:rsidRDefault="00421DAC" w:rsidP="00220E0A">
      <w:pPr>
        <w:rPr>
          <w:b/>
          <w:bCs/>
          <w:lang w:eastAsia="ru-RU"/>
        </w:rPr>
      </w:pPr>
      <w:r w:rsidRPr="00220E0A">
        <w:rPr>
          <w:b/>
          <w:bCs/>
          <w:lang w:eastAsia="ru-RU"/>
        </w:rPr>
        <w:t>Извещение о внесении изменения в документацию запроса предложения в электронной форме на право заключения договора на поставку и пуско-наладочные работы установки спектрометрической с комплектующими для нужд ФГУП «ГНЦ РФ–ФЭИ»</w:t>
      </w:r>
    </w:p>
    <w:p w:rsidR="00421DAC" w:rsidRPr="00220E0A" w:rsidRDefault="00421DAC" w:rsidP="00220E0A">
      <w:pPr>
        <w:suppressAutoHyphens/>
        <w:rPr>
          <w:b/>
          <w:bCs/>
          <w:lang w:eastAsia="ar-SA"/>
        </w:rPr>
      </w:pPr>
    </w:p>
    <w:p w:rsidR="00421DAC" w:rsidRPr="00220E0A" w:rsidRDefault="00421DAC" w:rsidP="00220E0A">
      <w:pPr>
        <w:suppressAutoHyphens/>
        <w:rPr>
          <w:b/>
          <w:bCs/>
          <w:lang w:eastAsia="ar-SA"/>
        </w:rPr>
      </w:pPr>
      <w:r w:rsidRPr="00220E0A">
        <w:rPr>
          <w:b/>
          <w:bCs/>
          <w:lang w:eastAsia="ar-SA"/>
        </w:rPr>
        <w:t xml:space="preserve">Процедура закупки проводится в соответствии с Единым отраслевым стандартом закупок (Положение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 15.02.2013 № 46, от 25.09.2013 № 53, от 03.12.2013 №54, от 10.04.2014 № 59, от 14.05.2014 № 61 и от 04.06.2014 № 62, с учетом приказов генерального директора Госкорпорации «Росатом» от 15.02.2013 № 1/149-П, от 10.10.2013 № 1/1079-П, от 03.12.2013 №1/1323-П, от 10.04.2014 №1/360-П, </w:t>
      </w:r>
    </w:p>
    <w:p w:rsidR="00421DAC" w:rsidRPr="00220E0A" w:rsidRDefault="00421DAC" w:rsidP="00220E0A">
      <w:pPr>
        <w:suppressAutoHyphens/>
        <w:rPr>
          <w:b/>
          <w:bCs/>
          <w:lang w:eastAsia="ar-SA"/>
        </w:rPr>
      </w:pPr>
      <w:r w:rsidRPr="00220E0A">
        <w:rPr>
          <w:b/>
          <w:bCs/>
          <w:lang w:eastAsia="ar-SA"/>
        </w:rPr>
        <w:t>от 16.05.2014 №1/458-П и от 04.06.2014 №1/518-П.</w:t>
      </w:r>
    </w:p>
    <w:p w:rsidR="00421DAC" w:rsidRPr="00220E0A" w:rsidRDefault="00421DAC" w:rsidP="00220E0A">
      <w:pPr>
        <w:suppressAutoHyphens/>
        <w:jc w:val="both"/>
        <w:rPr>
          <w:b/>
          <w:bCs/>
          <w:lang w:eastAsia="ar-SA"/>
        </w:rPr>
      </w:pPr>
      <w:r w:rsidRPr="00220E0A">
        <w:rPr>
          <w:b/>
          <w:bCs/>
          <w:lang w:eastAsia="ar-SA"/>
        </w:rPr>
        <w:t>1. Заказчик.</w:t>
      </w:r>
    </w:p>
    <w:p w:rsidR="00421DAC" w:rsidRPr="00220E0A" w:rsidRDefault="00421DAC" w:rsidP="00220E0A">
      <w:pPr>
        <w:suppressAutoHyphens/>
        <w:ind w:left="-15" w:firstLine="720"/>
        <w:jc w:val="both"/>
        <w:rPr>
          <w:lang w:eastAsia="ar-SA"/>
        </w:rPr>
      </w:pPr>
      <w:r w:rsidRPr="00220E0A">
        <w:rPr>
          <w:b/>
          <w:bCs/>
          <w:lang w:eastAsia="ar-SA"/>
        </w:rPr>
        <w:t>1.1. Наименование</w:t>
      </w:r>
      <w:r w:rsidRPr="00220E0A">
        <w:rPr>
          <w:lang w:eastAsia="ar-SA"/>
        </w:rPr>
        <w:t>: Федеральное государственное унитарное предприятие «Государственный научный центр Российской Федерации – Физико-энергетический институт имени А.И. Лейпунского» (ФГУП «ГНЦ РФ–ФЭИ»)</w:t>
      </w:r>
    </w:p>
    <w:p w:rsidR="00421DAC" w:rsidRPr="00220E0A" w:rsidRDefault="00421DAC" w:rsidP="00220E0A">
      <w:pPr>
        <w:suppressAutoHyphens/>
        <w:ind w:firstLine="703"/>
        <w:jc w:val="both"/>
        <w:rPr>
          <w:lang w:eastAsia="ar-SA"/>
        </w:rPr>
      </w:pPr>
      <w:r w:rsidRPr="00220E0A">
        <w:rPr>
          <w:b/>
          <w:bCs/>
          <w:lang w:eastAsia="ar-SA"/>
        </w:rPr>
        <w:t>1.2. Место нахождения заказчика, почтовый адрес Заказчика</w:t>
      </w:r>
      <w:r w:rsidRPr="00220E0A">
        <w:rPr>
          <w:lang w:eastAsia="ar-SA"/>
        </w:rPr>
        <w:t>: 249033, г. Обнинск, Калужская область, пл. Бондаренко, 1.</w:t>
      </w:r>
    </w:p>
    <w:p w:rsidR="00421DAC" w:rsidRPr="00220E0A" w:rsidRDefault="00421DAC" w:rsidP="00220E0A">
      <w:pPr>
        <w:suppressAutoHyphens/>
        <w:ind w:firstLine="703"/>
        <w:jc w:val="both"/>
        <w:rPr>
          <w:lang w:eastAsia="ar-SA"/>
        </w:rPr>
      </w:pPr>
      <w:r w:rsidRPr="00220E0A">
        <w:rPr>
          <w:b/>
          <w:bCs/>
          <w:lang w:eastAsia="ar-SA"/>
        </w:rPr>
        <w:t>1.3. Адрес электронной почты</w:t>
      </w:r>
      <w:r w:rsidRPr="00220E0A">
        <w:rPr>
          <w:lang w:eastAsia="ar-SA"/>
        </w:rPr>
        <w:t xml:space="preserve">: </w:t>
      </w:r>
      <w:r w:rsidRPr="00220E0A">
        <w:rPr>
          <w:lang w:val="en-US" w:eastAsia="ar-SA"/>
        </w:rPr>
        <w:t>vosina</w:t>
      </w:r>
      <w:r w:rsidRPr="00220E0A">
        <w:rPr>
          <w:lang w:eastAsia="ar-SA"/>
        </w:rPr>
        <w:t>@ippe.</w:t>
      </w:r>
      <w:r w:rsidRPr="00220E0A">
        <w:rPr>
          <w:lang w:val="en-US" w:eastAsia="ar-SA"/>
        </w:rPr>
        <w:t>ru</w:t>
      </w:r>
    </w:p>
    <w:p w:rsidR="00421DAC" w:rsidRPr="00220E0A" w:rsidRDefault="00421DAC" w:rsidP="00220E0A">
      <w:pPr>
        <w:tabs>
          <w:tab w:val="left" w:pos="648"/>
          <w:tab w:val="left" w:pos="3713"/>
        </w:tabs>
        <w:suppressAutoHyphens/>
        <w:ind w:firstLine="703"/>
        <w:jc w:val="both"/>
        <w:rPr>
          <w:lang w:eastAsia="ar-SA"/>
        </w:rPr>
      </w:pPr>
      <w:r w:rsidRPr="00220E0A">
        <w:rPr>
          <w:b/>
          <w:bCs/>
          <w:lang w:eastAsia="ar-SA"/>
        </w:rPr>
        <w:t>1.4. Контактное лицо</w:t>
      </w:r>
      <w:r w:rsidRPr="00220E0A">
        <w:rPr>
          <w:lang w:eastAsia="ar-SA"/>
        </w:rPr>
        <w:t>: Осина Вера Григорьевна</w:t>
      </w:r>
    </w:p>
    <w:p w:rsidR="00421DAC" w:rsidRPr="00220E0A" w:rsidRDefault="00421DAC" w:rsidP="00220E0A">
      <w:pPr>
        <w:tabs>
          <w:tab w:val="left" w:pos="648"/>
          <w:tab w:val="left" w:pos="3713"/>
        </w:tabs>
        <w:suppressAutoHyphens/>
        <w:ind w:firstLine="703"/>
        <w:jc w:val="both"/>
        <w:rPr>
          <w:lang w:eastAsia="ar-SA"/>
        </w:rPr>
      </w:pPr>
      <w:r w:rsidRPr="00220E0A">
        <w:rPr>
          <w:b/>
          <w:bCs/>
          <w:lang w:eastAsia="ar-SA"/>
        </w:rPr>
        <w:t>1.5. Номер контактного телефона</w:t>
      </w:r>
      <w:r w:rsidRPr="00220E0A">
        <w:rPr>
          <w:lang w:eastAsia="ar-SA"/>
        </w:rPr>
        <w:t xml:space="preserve">: (48439) 9-85-26, </w:t>
      </w:r>
    </w:p>
    <w:p w:rsidR="00421DAC" w:rsidRPr="00220E0A" w:rsidRDefault="00421DAC" w:rsidP="00220E0A">
      <w:pPr>
        <w:tabs>
          <w:tab w:val="left" w:pos="648"/>
          <w:tab w:val="left" w:pos="3713"/>
        </w:tabs>
        <w:suppressAutoHyphens/>
        <w:ind w:firstLine="703"/>
        <w:jc w:val="both"/>
        <w:rPr>
          <w:lang w:eastAsia="ar-SA"/>
        </w:rPr>
      </w:pPr>
      <w:r w:rsidRPr="00220E0A">
        <w:rPr>
          <w:b/>
          <w:bCs/>
          <w:lang w:eastAsia="ar-SA"/>
        </w:rPr>
        <w:t>1.6. Номер факса</w:t>
      </w:r>
      <w:r w:rsidRPr="00220E0A">
        <w:rPr>
          <w:lang w:eastAsia="ar-SA"/>
        </w:rPr>
        <w:t>: (48439) 9-47-40.</w:t>
      </w:r>
    </w:p>
    <w:p w:rsidR="00421DAC" w:rsidRPr="00220E0A" w:rsidRDefault="00421DAC" w:rsidP="00220E0A">
      <w:pPr>
        <w:tabs>
          <w:tab w:val="left" w:pos="648"/>
          <w:tab w:val="left" w:pos="3713"/>
        </w:tabs>
        <w:suppressAutoHyphens/>
        <w:ind w:firstLine="703"/>
        <w:jc w:val="both"/>
        <w:rPr>
          <w:lang w:eastAsia="ar-SA"/>
        </w:rPr>
      </w:pPr>
    </w:p>
    <w:p w:rsidR="00421DAC" w:rsidRPr="00220E0A" w:rsidRDefault="00421DAC" w:rsidP="00220E0A">
      <w:pPr>
        <w:tabs>
          <w:tab w:val="left" w:pos="648"/>
          <w:tab w:val="left" w:pos="3713"/>
        </w:tabs>
        <w:suppressAutoHyphens/>
        <w:ind w:firstLine="703"/>
        <w:jc w:val="both"/>
        <w:rPr>
          <w:lang w:eastAsia="ar-SA"/>
        </w:rPr>
      </w:pPr>
      <w:r w:rsidRPr="00220E0A">
        <w:rPr>
          <w:lang w:eastAsia="ar-SA"/>
        </w:rPr>
        <w:t>В соответствии с разделом 19 ЕОСЗ на основании пунктов 19.5.1 и 19.5.2, разъясняя положения документации по открытому запросу предложений, Заказчик уведомляет о внесении изменений в документацию открытого одноэтапного запроса предложения в электронной форме на право заключения договора на поставку и пуско-наладочные работы установки спектрометрической с комплектующими для нужд ФГУП «ГНЦ РФ–ФЭИ» (номер электронной процедуры на официальном сайте Российской Федерации для размещения информации о размещении заказов – 31401370359, на официальном сайте ГК «Росатом» - 140724/0458/342, на сайте ЭТП АКД – R024549), размещенного «24» июля 2014 г., а именно:</w:t>
      </w:r>
    </w:p>
    <w:p w:rsidR="00421DAC" w:rsidRPr="00220E0A" w:rsidRDefault="00421DAC" w:rsidP="00220E0A">
      <w:pPr>
        <w:suppressAutoHyphens/>
        <w:ind w:firstLine="709"/>
        <w:jc w:val="both"/>
        <w:rPr>
          <w:lang w:eastAsia="ar-SA"/>
        </w:rPr>
      </w:pPr>
      <w:r w:rsidRPr="00220E0A">
        <w:rPr>
          <w:lang w:eastAsia="ar-SA"/>
        </w:rPr>
        <w:t>1. В извещении о проведении запроса предложений.</w:t>
      </w:r>
    </w:p>
    <w:p w:rsidR="00421DAC" w:rsidRPr="00220E0A" w:rsidRDefault="00421DAC" w:rsidP="00220E0A">
      <w:pPr>
        <w:suppressAutoHyphens/>
        <w:ind w:firstLine="709"/>
        <w:jc w:val="both"/>
        <w:rPr>
          <w:lang w:eastAsia="ar-SA"/>
        </w:rPr>
      </w:pPr>
      <w:r w:rsidRPr="00220E0A">
        <w:rPr>
          <w:lang w:eastAsia="ar-SA"/>
        </w:rPr>
        <w:t>1.1. Пункт 10 «</w:t>
      </w:r>
      <w:r w:rsidRPr="00220E0A">
        <w:rPr>
          <w:b/>
          <w:bCs/>
          <w:spacing w:val="-6"/>
          <w:lang w:eastAsia="ar-SA"/>
        </w:rPr>
        <w:t xml:space="preserve">Дата начала и дата и время окончания подачи заявок на участие в </w:t>
      </w:r>
      <w:r w:rsidRPr="00220E0A">
        <w:rPr>
          <w:b/>
          <w:bCs/>
          <w:lang w:eastAsia="ar-SA"/>
        </w:rPr>
        <w:t>запросе предложений</w:t>
      </w:r>
      <w:r w:rsidRPr="00220E0A">
        <w:rPr>
          <w:b/>
          <w:bCs/>
          <w:spacing w:val="-6"/>
          <w:lang w:eastAsia="ar-SA"/>
        </w:rPr>
        <w:t>, место и порядок их подачи участниками»</w:t>
      </w:r>
      <w:r w:rsidRPr="00220E0A">
        <w:rPr>
          <w:lang w:eastAsia="ar-SA"/>
        </w:rPr>
        <w:t xml:space="preserve"> читать как:</w:t>
      </w:r>
    </w:p>
    <w:p w:rsidR="00421DAC" w:rsidRPr="00220E0A" w:rsidRDefault="00421DAC" w:rsidP="00220E0A">
      <w:pPr>
        <w:suppressAutoHyphens/>
        <w:ind w:firstLine="709"/>
        <w:jc w:val="both"/>
        <w:rPr>
          <w:color w:val="FF0000"/>
          <w:spacing w:val="-6"/>
          <w:lang w:eastAsia="ar-SA"/>
        </w:rPr>
      </w:pPr>
      <w:r w:rsidRPr="00220E0A">
        <w:rPr>
          <w:spacing w:val="-6"/>
          <w:lang w:eastAsia="ar-SA"/>
        </w:rPr>
        <w:t xml:space="preserve">Заявки на участие в </w:t>
      </w:r>
      <w:r w:rsidRPr="00220E0A">
        <w:rPr>
          <w:lang w:eastAsia="ar-SA"/>
        </w:rPr>
        <w:t>запросе предложений</w:t>
      </w:r>
      <w:r w:rsidRPr="00220E0A">
        <w:rPr>
          <w:spacing w:val="-6"/>
          <w:lang w:eastAsia="ar-SA"/>
        </w:rPr>
        <w:t xml:space="preserve"> предоставляются на электронную торговую площадку </w:t>
      </w:r>
      <w:r w:rsidRPr="00220E0A">
        <w:rPr>
          <w:spacing w:val="-6"/>
          <w:lang w:val="en-US" w:eastAsia="ar-SA"/>
        </w:rPr>
        <w:t>A</w:t>
      </w:r>
      <w:r w:rsidRPr="00220E0A">
        <w:rPr>
          <w:spacing w:val="-6"/>
          <w:lang w:eastAsia="ar-SA"/>
        </w:rPr>
        <w:t>-</w:t>
      </w:r>
      <w:r w:rsidRPr="00220E0A">
        <w:rPr>
          <w:spacing w:val="-6"/>
          <w:lang w:val="en-US" w:eastAsia="ar-SA"/>
        </w:rPr>
        <w:t>K</w:t>
      </w:r>
      <w:r w:rsidRPr="00220E0A">
        <w:rPr>
          <w:spacing w:val="-6"/>
          <w:lang w:eastAsia="ar-SA"/>
        </w:rPr>
        <w:t>-</w:t>
      </w:r>
      <w:r w:rsidRPr="00220E0A">
        <w:rPr>
          <w:spacing w:val="-6"/>
          <w:lang w:val="en-US" w:eastAsia="ar-SA"/>
        </w:rPr>
        <w:t>D</w:t>
      </w:r>
      <w:r w:rsidRPr="00220E0A">
        <w:rPr>
          <w:spacing w:val="-6"/>
          <w:lang w:eastAsia="ar-SA"/>
        </w:rPr>
        <w:t xml:space="preserve"> </w:t>
      </w:r>
      <w:r w:rsidRPr="00220E0A">
        <w:rPr>
          <w:lang w:eastAsia="ar-SA"/>
        </w:rPr>
        <w:t>www.</w:t>
      </w:r>
      <w:r w:rsidRPr="00220E0A">
        <w:rPr>
          <w:lang w:val="en-US" w:eastAsia="ar-SA"/>
        </w:rPr>
        <w:t>a</w:t>
      </w:r>
      <w:r w:rsidRPr="00220E0A">
        <w:rPr>
          <w:lang w:eastAsia="ar-SA"/>
        </w:rPr>
        <w:t>-</w:t>
      </w:r>
      <w:r w:rsidRPr="00220E0A">
        <w:rPr>
          <w:lang w:val="en-US" w:eastAsia="ar-SA"/>
        </w:rPr>
        <w:t>k</w:t>
      </w:r>
      <w:r w:rsidRPr="00220E0A">
        <w:rPr>
          <w:lang w:eastAsia="ar-SA"/>
        </w:rPr>
        <w:t>-</w:t>
      </w:r>
      <w:r w:rsidRPr="00220E0A">
        <w:rPr>
          <w:lang w:val="en-US" w:eastAsia="ar-SA"/>
        </w:rPr>
        <w:t>d</w:t>
      </w:r>
      <w:r w:rsidRPr="00220E0A">
        <w:rPr>
          <w:lang w:eastAsia="ar-SA"/>
        </w:rPr>
        <w:t xml:space="preserve">.ru </w:t>
      </w:r>
      <w:r w:rsidRPr="00220E0A">
        <w:rPr>
          <w:spacing w:val="-6"/>
          <w:lang w:eastAsia="ar-SA"/>
        </w:rPr>
        <w:t>начиная с даты</w:t>
      </w:r>
      <w:r w:rsidRPr="00220E0A">
        <w:rPr>
          <w:b/>
          <w:bCs/>
          <w:i/>
          <w:iCs/>
          <w:lang w:eastAsia="ar-SA"/>
        </w:rPr>
        <w:t xml:space="preserve"> </w:t>
      </w:r>
      <w:r w:rsidRPr="00220E0A">
        <w:rPr>
          <w:lang w:eastAsia="ar-SA"/>
        </w:rPr>
        <w:t>размещения настоящего извещения и документации по запросу предложений на официальном сайте и на данной ЭТП,</w:t>
      </w:r>
      <w:r w:rsidRPr="00220E0A">
        <w:rPr>
          <w:spacing w:val="-6"/>
          <w:lang w:eastAsia="ar-SA"/>
        </w:rPr>
        <w:t xml:space="preserve"> в порядке и в соответствии с регламентом работы данной ЭТП, в срок не позднее </w:t>
      </w:r>
      <w:r w:rsidRPr="00220E0A">
        <w:rPr>
          <w:spacing w:val="-6"/>
          <w:highlight w:val="yellow"/>
          <w:lang w:eastAsia="ar-SA"/>
        </w:rPr>
        <w:t>08:00 (время московское) «1</w:t>
      </w:r>
      <w:r>
        <w:rPr>
          <w:spacing w:val="-6"/>
          <w:highlight w:val="yellow"/>
          <w:lang w:eastAsia="ar-SA"/>
        </w:rPr>
        <w:t>8</w:t>
      </w:r>
      <w:r w:rsidRPr="00220E0A">
        <w:rPr>
          <w:spacing w:val="-6"/>
          <w:highlight w:val="yellow"/>
          <w:lang w:eastAsia="ar-SA"/>
        </w:rPr>
        <w:t>» августа 2014 года.</w:t>
      </w:r>
    </w:p>
    <w:p w:rsidR="00421DAC" w:rsidRPr="00220E0A" w:rsidRDefault="00421DAC" w:rsidP="00220E0A">
      <w:pPr>
        <w:suppressAutoHyphens/>
        <w:ind w:firstLine="709"/>
        <w:jc w:val="both"/>
        <w:rPr>
          <w:b/>
          <w:bCs/>
          <w:spacing w:val="-6"/>
          <w:lang w:eastAsia="ar-SA"/>
        </w:rPr>
      </w:pPr>
      <w:r w:rsidRPr="00220E0A">
        <w:rPr>
          <w:lang w:eastAsia="ar-SA"/>
        </w:rPr>
        <w:t>1.2. Пункт 11 «</w:t>
      </w:r>
      <w:r w:rsidRPr="00220E0A">
        <w:rPr>
          <w:b/>
          <w:bCs/>
          <w:spacing w:val="-6"/>
          <w:lang w:eastAsia="ar-SA"/>
        </w:rPr>
        <w:t>Место, дата и время открытия доступа к поданным заявкам на участие в запросе предложений»</w:t>
      </w:r>
      <w:r w:rsidRPr="00220E0A">
        <w:rPr>
          <w:lang w:eastAsia="ar-SA"/>
        </w:rPr>
        <w:t xml:space="preserve"> читать как</w:t>
      </w:r>
    </w:p>
    <w:p w:rsidR="00421DAC" w:rsidRPr="00220E0A" w:rsidRDefault="00421DAC" w:rsidP="00220E0A">
      <w:pPr>
        <w:suppressAutoHyphens/>
        <w:ind w:firstLine="709"/>
        <w:jc w:val="both"/>
        <w:rPr>
          <w:spacing w:val="-6"/>
          <w:lang w:eastAsia="ar-SA"/>
        </w:rPr>
      </w:pPr>
      <w:r w:rsidRPr="00220E0A">
        <w:rPr>
          <w:b/>
          <w:bCs/>
          <w:spacing w:val="-6"/>
          <w:lang w:eastAsia="ar-SA"/>
        </w:rPr>
        <w:t xml:space="preserve">Место, дата и время открытия доступа к поданным заявкам на участие в запросе предложений: </w:t>
      </w:r>
      <w:r w:rsidRPr="00220E0A">
        <w:rPr>
          <w:lang w:eastAsia="ar-SA"/>
        </w:rPr>
        <w:t>ЭТП</w:t>
      </w:r>
      <w:r w:rsidRPr="00220E0A">
        <w:rPr>
          <w:spacing w:val="-6"/>
          <w:lang w:eastAsia="ar-SA"/>
        </w:rPr>
        <w:t xml:space="preserve"> </w:t>
      </w:r>
      <w:r w:rsidRPr="00220E0A">
        <w:rPr>
          <w:spacing w:val="-6"/>
          <w:lang w:val="en-US" w:eastAsia="ar-SA"/>
        </w:rPr>
        <w:t>A</w:t>
      </w:r>
      <w:r w:rsidRPr="00220E0A">
        <w:rPr>
          <w:spacing w:val="-6"/>
          <w:lang w:eastAsia="ar-SA"/>
        </w:rPr>
        <w:t>-</w:t>
      </w:r>
      <w:r w:rsidRPr="00220E0A">
        <w:rPr>
          <w:spacing w:val="-6"/>
          <w:lang w:val="en-US" w:eastAsia="ar-SA"/>
        </w:rPr>
        <w:t>K</w:t>
      </w:r>
      <w:r w:rsidRPr="00220E0A">
        <w:rPr>
          <w:spacing w:val="-6"/>
          <w:lang w:eastAsia="ar-SA"/>
        </w:rPr>
        <w:t>-</w:t>
      </w:r>
      <w:r w:rsidRPr="00220E0A">
        <w:rPr>
          <w:spacing w:val="-6"/>
          <w:lang w:val="en-US" w:eastAsia="ar-SA"/>
        </w:rPr>
        <w:t>D</w:t>
      </w:r>
      <w:r w:rsidRPr="00220E0A">
        <w:rPr>
          <w:spacing w:val="-6"/>
          <w:lang w:eastAsia="ar-SA"/>
        </w:rPr>
        <w:t xml:space="preserve"> </w:t>
      </w:r>
      <w:r w:rsidRPr="00220E0A">
        <w:rPr>
          <w:lang w:eastAsia="ar-SA"/>
        </w:rPr>
        <w:t>www.</w:t>
      </w:r>
      <w:r w:rsidRPr="00220E0A">
        <w:rPr>
          <w:lang w:val="en-US" w:eastAsia="ar-SA"/>
        </w:rPr>
        <w:t>a</w:t>
      </w:r>
      <w:r w:rsidRPr="00220E0A">
        <w:rPr>
          <w:lang w:eastAsia="ar-SA"/>
        </w:rPr>
        <w:t>-</w:t>
      </w:r>
      <w:r w:rsidRPr="00220E0A">
        <w:rPr>
          <w:lang w:val="en-US" w:eastAsia="ar-SA"/>
        </w:rPr>
        <w:t>k</w:t>
      </w:r>
      <w:r w:rsidRPr="00220E0A">
        <w:rPr>
          <w:lang w:eastAsia="ar-SA"/>
        </w:rPr>
        <w:t>-</w:t>
      </w:r>
      <w:r w:rsidRPr="00220E0A">
        <w:rPr>
          <w:lang w:val="en-US" w:eastAsia="ar-SA"/>
        </w:rPr>
        <w:t>d</w:t>
      </w:r>
      <w:r w:rsidRPr="00220E0A">
        <w:rPr>
          <w:lang w:eastAsia="ar-SA"/>
        </w:rPr>
        <w:t xml:space="preserve">.ru </w:t>
      </w:r>
      <w:r w:rsidRPr="00220E0A">
        <w:rPr>
          <w:spacing w:val="-6"/>
          <w:highlight w:val="yellow"/>
          <w:lang w:eastAsia="ar-SA"/>
        </w:rPr>
        <w:t>08:00 (время московское) «1</w:t>
      </w:r>
      <w:r>
        <w:rPr>
          <w:spacing w:val="-6"/>
          <w:highlight w:val="yellow"/>
          <w:lang w:eastAsia="ar-SA"/>
        </w:rPr>
        <w:t>8</w:t>
      </w:r>
      <w:r w:rsidRPr="00220E0A">
        <w:rPr>
          <w:spacing w:val="-6"/>
          <w:highlight w:val="yellow"/>
          <w:lang w:eastAsia="ar-SA"/>
        </w:rPr>
        <w:t>» августа 2014 года</w:t>
      </w:r>
      <w:r w:rsidRPr="00220E0A">
        <w:rPr>
          <w:spacing w:val="-6"/>
          <w:lang w:eastAsia="ar-SA"/>
        </w:rPr>
        <w:t>.</w:t>
      </w:r>
    </w:p>
    <w:p w:rsidR="00421DAC" w:rsidRPr="00220E0A" w:rsidRDefault="00421DAC" w:rsidP="00220E0A">
      <w:pPr>
        <w:suppressAutoHyphens/>
        <w:ind w:firstLine="709"/>
        <w:jc w:val="both"/>
        <w:rPr>
          <w:lang w:eastAsia="ar-SA"/>
        </w:rPr>
      </w:pPr>
    </w:p>
    <w:p w:rsidR="00421DAC" w:rsidRPr="00220E0A" w:rsidRDefault="00421DAC" w:rsidP="00220E0A">
      <w:pPr>
        <w:suppressAutoHyphens/>
        <w:ind w:firstLine="709"/>
        <w:jc w:val="both"/>
        <w:rPr>
          <w:lang w:eastAsia="ar-SA"/>
        </w:rPr>
      </w:pPr>
      <w:r w:rsidRPr="00220E0A">
        <w:rPr>
          <w:lang w:eastAsia="ar-SA"/>
        </w:rPr>
        <w:t>2. В информационной карте запроса предложений.</w:t>
      </w:r>
    </w:p>
    <w:p w:rsidR="00421DAC" w:rsidRPr="00220E0A" w:rsidRDefault="00421DAC" w:rsidP="00220E0A">
      <w:pPr>
        <w:suppressAutoHyphens/>
        <w:ind w:firstLine="709"/>
        <w:jc w:val="both"/>
        <w:rPr>
          <w:lang w:eastAsia="ar-SA"/>
        </w:rPr>
      </w:pPr>
      <w:r w:rsidRPr="00220E0A">
        <w:rPr>
          <w:lang w:eastAsia="ar-SA"/>
        </w:rPr>
        <w:t>2.1. Пункт 20 «</w:t>
      </w:r>
      <w:r w:rsidRPr="00220E0A">
        <w:rPr>
          <w:b/>
          <w:bCs/>
          <w:spacing w:val="-6"/>
          <w:lang w:eastAsia="ar-SA"/>
        </w:rPr>
        <w:t>Место и срок окончания подачи заявок на участие в запросе предложений (открытия доступа к поданным заявкам на участие в запросе предложений)»</w:t>
      </w:r>
      <w:r w:rsidRPr="00220E0A">
        <w:rPr>
          <w:lang w:eastAsia="ar-SA"/>
        </w:rPr>
        <w:t xml:space="preserve"> читать как:</w:t>
      </w:r>
    </w:p>
    <w:p w:rsidR="00421DAC" w:rsidRPr="00220E0A" w:rsidRDefault="00421DAC" w:rsidP="00220E0A">
      <w:pPr>
        <w:overflowPunct w:val="0"/>
        <w:autoSpaceDE w:val="0"/>
        <w:autoSpaceDN w:val="0"/>
        <w:adjustRightInd w:val="0"/>
        <w:ind w:firstLine="709"/>
        <w:jc w:val="both"/>
        <w:rPr>
          <w:lang w:eastAsia="ru-RU"/>
        </w:rPr>
      </w:pPr>
      <w:r w:rsidRPr="00220E0A">
        <w:rPr>
          <w:lang w:eastAsia="ru-RU"/>
        </w:rPr>
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</w:r>
    </w:p>
    <w:p w:rsidR="00421DAC" w:rsidRPr="00220E0A" w:rsidRDefault="00421DAC" w:rsidP="00220E0A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i/>
          <w:iCs/>
          <w:lang w:val="en-US" w:eastAsia="ru-RU"/>
        </w:rPr>
      </w:pPr>
      <w:r w:rsidRPr="00220E0A">
        <w:rPr>
          <w:lang w:eastAsia="ru-RU"/>
        </w:rPr>
        <w:t>ЭТП</w:t>
      </w:r>
      <w:r w:rsidRPr="00220E0A">
        <w:rPr>
          <w:lang w:val="en-US" w:eastAsia="ru-RU"/>
        </w:rPr>
        <w:t xml:space="preserve"> </w:t>
      </w:r>
      <w:r w:rsidRPr="00220E0A">
        <w:rPr>
          <w:spacing w:val="-6"/>
          <w:lang w:val="en-US" w:eastAsia="ru-RU"/>
        </w:rPr>
        <w:t xml:space="preserve">A-K-D </w:t>
      </w:r>
      <w:r w:rsidRPr="00220E0A">
        <w:rPr>
          <w:lang w:val="en-US" w:eastAsia="ru-RU"/>
        </w:rPr>
        <w:t xml:space="preserve">www.a-k-d.ru </w:t>
      </w:r>
    </w:p>
    <w:p w:rsidR="00421DAC" w:rsidRPr="00220E0A" w:rsidRDefault="00421DAC" w:rsidP="00220E0A">
      <w:pPr>
        <w:suppressAutoHyphens/>
        <w:ind w:firstLine="709"/>
        <w:jc w:val="both"/>
        <w:rPr>
          <w:lang w:eastAsia="ar-SA"/>
        </w:rPr>
      </w:pPr>
      <w:r w:rsidRPr="00220E0A">
        <w:rPr>
          <w:lang w:eastAsia="ar-SA"/>
        </w:rPr>
        <w:t xml:space="preserve">срок в формате: </w:t>
      </w:r>
      <w:r w:rsidRPr="00220E0A">
        <w:rPr>
          <w:highlight w:val="yellow"/>
          <w:lang w:eastAsia="ar-SA"/>
        </w:rPr>
        <w:t xml:space="preserve">08:00 (время московское) </w:t>
      </w:r>
      <w:r w:rsidRPr="00220E0A">
        <w:rPr>
          <w:spacing w:val="-6"/>
          <w:highlight w:val="yellow"/>
          <w:lang w:eastAsia="ar-SA"/>
        </w:rPr>
        <w:t>«1</w:t>
      </w:r>
      <w:bookmarkStart w:id="0" w:name="_GoBack"/>
      <w:bookmarkEnd w:id="0"/>
      <w:r>
        <w:rPr>
          <w:spacing w:val="-6"/>
          <w:highlight w:val="yellow"/>
          <w:lang w:eastAsia="ar-SA"/>
        </w:rPr>
        <w:t>8</w:t>
      </w:r>
      <w:r w:rsidRPr="00220E0A">
        <w:rPr>
          <w:spacing w:val="-6"/>
          <w:highlight w:val="yellow"/>
          <w:lang w:eastAsia="ar-SA"/>
        </w:rPr>
        <w:t xml:space="preserve">» августа </w:t>
      </w:r>
      <w:r w:rsidRPr="00220E0A">
        <w:rPr>
          <w:highlight w:val="yellow"/>
          <w:lang w:eastAsia="ar-SA"/>
        </w:rPr>
        <w:t>2014 года</w:t>
      </w:r>
      <w:r w:rsidRPr="00220E0A">
        <w:rPr>
          <w:lang w:eastAsia="ar-SA"/>
        </w:rPr>
        <w:t xml:space="preserve"> </w:t>
      </w:r>
    </w:p>
    <w:p w:rsidR="00421DAC" w:rsidRPr="00220E0A" w:rsidRDefault="00421DAC" w:rsidP="00220E0A">
      <w:pPr>
        <w:tabs>
          <w:tab w:val="left" w:pos="648"/>
          <w:tab w:val="left" w:pos="3713"/>
        </w:tabs>
        <w:suppressAutoHyphens/>
        <w:ind w:firstLine="703"/>
        <w:jc w:val="both"/>
        <w:rPr>
          <w:lang w:eastAsia="ar-SA"/>
        </w:rPr>
      </w:pPr>
    </w:p>
    <w:p w:rsidR="00421DAC" w:rsidRPr="00220E0A" w:rsidRDefault="00421DAC" w:rsidP="00220E0A">
      <w:pPr>
        <w:ind w:firstLine="709"/>
        <w:jc w:val="both"/>
        <w:rPr>
          <w:lang w:eastAsia="ar-SA"/>
        </w:rPr>
      </w:pPr>
      <w:r w:rsidRPr="00220E0A">
        <w:rPr>
          <w:spacing w:val="-6"/>
          <w:lang w:eastAsia="ar-SA"/>
        </w:rPr>
        <w:t>3. В части 2</w:t>
      </w:r>
      <w:r w:rsidRPr="00220E0A">
        <w:rPr>
          <w:rFonts w:ascii="Arial" w:hAnsi="Arial" w:cs="Arial"/>
          <w:lang w:eastAsia="ar-SA"/>
        </w:rPr>
        <w:t xml:space="preserve"> </w:t>
      </w:r>
      <w:r w:rsidRPr="00220E0A">
        <w:rPr>
          <w:lang w:eastAsia="ar-SA"/>
        </w:rPr>
        <w:t xml:space="preserve">«Проект договора» </w:t>
      </w:r>
    </w:p>
    <w:p w:rsidR="00421DAC" w:rsidRPr="00220E0A" w:rsidRDefault="00421DAC" w:rsidP="00220E0A">
      <w:pPr>
        <w:ind w:firstLine="709"/>
        <w:jc w:val="both"/>
        <w:rPr>
          <w:rFonts w:eastAsia="Arial Unicode MS"/>
          <w:spacing w:val="-6"/>
          <w:lang w:eastAsia="ar-SA"/>
        </w:rPr>
      </w:pPr>
      <w:r w:rsidRPr="00220E0A">
        <w:rPr>
          <w:rFonts w:eastAsia="Arial Unicode MS"/>
          <w:spacing w:val="-6"/>
          <w:lang w:eastAsia="ar-SA"/>
        </w:rPr>
        <w:t xml:space="preserve">в п.п. 3.3. п.3. предложение 2 </w:t>
      </w:r>
      <w:r w:rsidRPr="00220E0A">
        <w:rPr>
          <w:lang w:eastAsia="ar-SA"/>
        </w:rPr>
        <w:t>читать как:</w:t>
      </w:r>
      <w:r w:rsidRPr="00220E0A">
        <w:rPr>
          <w:rFonts w:eastAsia="Arial Unicode MS"/>
          <w:spacing w:val="-6"/>
          <w:lang w:eastAsia="ar-SA"/>
        </w:rPr>
        <w:t xml:space="preserve"> </w:t>
      </w:r>
    </w:p>
    <w:p w:rsidR="00421DAC" w:rsidRDefault="00421DAC" w:rsidP="00220E0A">
      <w:pPr>
        <w:ind w:firstLine="709"/>
        <w:jc w:val="both"/>
        <w:rPr>
          <w:lang w:eastAsia="ru-RU"/>
        </w:rPr>
      </w:pPr>
      <w:r w:rsidRPr="00220E0A">
        <w:rPr>
          <w:lang w:eastAsia="ru-RU"/>
        </w:rPr>
        <w:t xml:space="preserve">«В комплект поставки должны входить паспорт и руководство по эксплуатации установки, паспорт источника ИИ, паспорт и </w:t>
      </w:r>
      <w:r w:rsidRPr="00220E0A">
        <w:rPr>
          <w:rFonts w:eastAsia="Arial Unicode MS"/>
          <w:spacing w:val="-6"/>
          <w:lang w:eastAsia="ar-SA"/>
        </w:rPr>
        <w:t>руководство по эксплуатации паллетоупаковщик</w:t>
      </w:r>
      <w:r>
        <w:rPr>
          <w:rFonts w:eastAsia="Arial Unicode MS"/>
          <w:spacing w:val="-6"/>
          <w:lang w:eastAsia="ar-SA"/>
        </w:rPr>
        <w:t>а</w:t>
      </w:r>
      <w:r w:rsidRPr="00220E0A">
        <w:rPr>
          <w:lang w:eastAsia="ru-RU"/>
        </w:rPr>
        <w:t>, паспорт и руководство по эксплуатации цифровых крановых весов, методику выполнения контроля активности и радионуклидного состава долгоживущих радионуклидов в твердых и жидких радиоактивных отходах, свидетельство об утверждении типа средств измерений на установку спектрометрическую, выданное Федеральным агентством по техническому регулированию и метролог</w:t>
      </w:r>
      <w:r>
        <w:rPr>
          <w:lang w:eastAsia="ru-RU"/>
        </w:rPr>
        <w:t xml:space="preserve">ии, свидетельство о поверке на </w:t>
      </w:r>
      <w:r w:rsidRPr="00220E0A">
        <w:rPr>
          <w:lang w:eastAsia="ru-RU"/>
        </w:rPr>
        <w:t>установку спектрометрическую, выданное в соответствии с требованиями к организации и порядку проведения поверки СИ установленными правилами по метрологии ПР 50.2.006-99 «ГСИ.»</w:t>
      </w:r>
    </w:p>
    <w:p w:rsidR="00421DAC" w:rsidRDefault="00421DAC" w:rsidP="00220E0A">
      <w:pPr>
        <w:ind w:firstLine="709"/>
        <w:jc w:val="both"/>
        <w:rPr>
          <w:lang w:eastAsia="ru-RU"/>
        </w:rPr>
      </w:pPr>
    </w:p>
    <w:p w:rsidR="00421DAC" w:rsidRDefault="00421DAC" w:rsidP="00220E0A">
      <w:pPr>
        <w:ind w:firstLine="709"/>
        <w:jc w:val="both"/>
        <w:rPr>
          <w:lang w:eastAsia="ru-RU"/>
        </w:rPr>
      </w:pPr>
      <w:r>
        <w:rPr>
          <w:lang w:eastAsia="ru-RU"/>
        </w:rPr>
        <w:t>4. В части 3 «Техническая часть»</w:t>
      </w:r>
    </w:p>
    <w:p w:rsidR="00421DAC" w:rsidRDefault="00421DAC" w:rsidP="00220E0A">
      <w:pPr>
        <w:ind w:firstLine="709"/>
        <w:jc w:val="both"/>
        <w:rPr>
          <w:lang w:eastAsia="ru-RU"/>
        </w:rPr>
      </w:pPr>
      <w:r>
        <w:rPr>
          <w:lang w:eastAsia="ru-RU"/>
        </w:rPr>
        <w:t>4.1. в подразделе 4.9 раздела 4 исключить позицию «Дополнительное оборудование: паллетоукладчик – 1 шт.</w:t>
      </w:r>
    </w:p>
    <w:p w:rsidR="00421DAC" w:rsidRPr="00220E0A" w:rsidRDefault="00421DAC" w:rsidP="00220E0A">
      <w:pPr>
        <w:ind w:firstLine="709"/>
        <w:jc w:val="both"/>
        <w:rPr>
          <w:rFonts w:eastAsia="Arial Unicode MS"/>
          <w:spacing w:val="-6"/>
          <w:lang w:eastAsia="ar-SA"/>
        </w:rPr>
      </w:pPr>
      <w:r>
        <w:rPr>
          <w:lang w:eastAsia="ru-RU"/>
        </w:rPr>
        <w:t xml:space="preserve">4.1. </w:t>
      </w:r>
      <w:r w:rsidRPr="00A57BE9">
        <w:rPr>
          <w:lang w:eastAsia="ru-RU"/>
        </w:rPr>
        <w:t xml:space="preserve">в подразделе 4.9 раздела 4 </w:t>
      </w:r>
      <w:r>
        <w:rPr>
          <w:lang w:eastAsia="ru-RU"/>
        </w:rPr>
        <w:t>добавить</w:t>
      </w:r>
      <w:r w:rsidRPr="00A57BE9">
        <w:rPr>
          <w:lang w:eastAsia="ru-RU"/>
        </w:rPr>
        <w:t xml:space="preserve"> позици</w:t>
      </w:r>
      <w:r>
        <w:rPr>
          <w:lang w:eastAsia="ru-RU"/>
        </w:rPr>
        <w:t>ю</w:t>
      </w:r>
      <w:r w:rsidRPr="00A57BE9">
        <w:rPr>
          <w:lang w:eastAsia="ru-RU"/>
        </w:rPr>
        <w:t xml:space="preserve"> «Дополнительное оборудование: паллетоу</w:t>
      </w:r>
      <w:r w:rsidRPr="00220E0A">
        <w:rPr>
          <w:rFonts w:eastAsia="Arial Unicode MS"/>
          <w:spacing w:val="-6"/>
          <w:lang w:eastAsia="ar-SA"/>
        </w:rPr>
        <w:t>паковщик</w:t>
      </w:r>
      <w:r>
        <w:rPr>
          <w:lang w:eastAsia="ru-RU"/>
        </w:rPr>
        <w:t xml:space="preserve"> – 1 шт. с функциональными характеристиками: упаковка (обмотка) груза с помощью стретч пленки и поворотного устройства».</w:t>
      </w:r>
    </w:p>
    <w:p w:rsidR="00421DAC" w:rsidRPr="00220E0A" w:rsidRDefault="00421DAC" w:rsidP="00220E0A">
      <w:pPr>
        <w:ind w:firstLine="709"/>
        <w:jc w:val="both"/>
        <w:rPr>
          <w:rFonts w:eastAsia="Arial Unicode MS"/>
          <w:spacing w:val="-6"/>
          <w:lang w:eastAsia="ar-SA"/>
        </w:rPr>
      </w:pPr>
    </w:p>
    <w:p w:rsidR="00421DAC" w:rsidRPr="00220E0A" w:rsidRDefault="00421DAC" w:rsidP="00220E0A">
      <w:pPr>
        <w:ind w:firstLine="709"/>
        <w:jc w:val="both"/>
        <w:rPr>
          <w:rFonts w:eastAsia="Arial Unicode MS"/>
          <w:spacing w:val="-6"/>
          <w:lang w:eastAsia="ar-SA"/>
        </w:rPr>
      </w:pPr>
    </w:p>
    <w:p w:rsidR="00421DAC" w:rsidRPr="00220E0A" w:rsidRDefault="00421DAC" w:rsidP="00220E0A">
      <w:pPr>
        <w:suppressAutoHyphens/>
        <w:ind w:firstLine="709"/>
        <w:jc w:val="left"/>
        <w:rPr>
          <w:rFonts w:eastAsia="Arial Unicode MS"/>
          <w:lang w:eastAsia="ar-SA"/>
        </w:rPr>
      </w:pPr>
    </w:p>
    <w:p w:rsidR="00421DAC" w:rsidRPr="00220E0A" w:rsidRDefault="00421DAC" w:rsidP="00220E0A">
      <w:pPr>
        <w:suppressAutoHyphens/>
        <w:ind w:firstLine="709"/>
        <w:jc w:val="left"/>
        <w:rPr>
          <w:rFonts w:eastAsia="Arial Unicode MS"/>
          <w:lang w:eastAsia="ar-SA"/>
        </w:rPr>
      </w:pPr>
    </w:p>
    <w:p w:rsidR="00421DAC" w:rsidRPr="00220E0A" w:rsidRDefault="00421DAC" w:rsidP="00220E0A">
      <w:pPr>
        <w:suppressAutoHyphens/>
        <w:ind w:firstLine="709"/>
        <w:jc w:val="left"/>
        <w:rPr>
          <w:rFonts w:eastAsia="Arial Unicode MS"/>
          <w:lang w:eastAsia="ar-SA"/>
        </w:rPr>
      </w:pPr>
    </w:p>
    <w:p w:rsidR="00421DAC" w:rsidRPr="00220E0A" w:rsidRDefault="00421DAC" w:rsidP="00220E0A">
      <w:pPr>
        <w:suppressAutoHyphens/>
        <w:jc w:val="both"/>
        <w:rPr>
          <w:lang w:eastAsia="ar-SA"/>
        </w:rPr>
      </w:pPr>
      <w:r w:rsidRPr="00220E0A">
        <w:rPr>
          <w:lang w:eastAsia="ar-SA"/>
        </w:rPr>
        <w:t>Начальник ОПЗП ______________________ И.В. Минаев</w:t>
      </w:r>
    </w:p>
    <w:p w:rsidR="00421DAC" w:rsidRDefault="00421DAC"/>
    <w:sectPr w:rsidR="00421DAC" w:rsidSect="00915770">
      <w:headerReference w:type="default" r:id="rId8"/>
      <w:pgSz w:w="11905" w:h="16837"/>
      <w:pgMar w:top="851" w:right="567" w:bottom="776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DAC" w:rsidRDefault="00421DAC">
      <w:r>
        <w:separator/>
      </w:r>
    </w:p>
  </w:endnote>
  <w:endnote w:type="continuationSeparator" w:id="0">
    <w:p w:rsidR="00421DAC" w:rsidRDefault="00421D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DAC" w:rsidRDefault="00421DAC">
      <w:r>
        <w:separator/>
      </w:r>
    </w:p>
  </w:footnote>
  <w:footnote w:type="continuationSeparator" w:id="0">
    <w:p w:rsidR="00421DAC" w:rsidRDefault="00421D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DAC" w:rsidRDefault="00421DA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06DF"/>
    <w:rsid w:val="00004840"/>
    <w:rsid w:val="000225BE"/>
    <w:rsid w:val="001044F1"/>
    <w:rsid w:val="001F75A9"/>
    <w:rsid w:val="00220E0A"/>
    <w:rsid w:val="00280EDE"/>
    <w:rsid w:val="003D5B23"/>
    <w:rsid w:val="00421DAC"/>
    <w:rsid w:val="004E69BF"/>
    <w:rsid w:val="005E06DF"/>
    <w:rsid w:val="00662953"/>
    <w:rsid w:val="00666D4C"/>
    <w:rsid w:val="0068432A"/>
    <w:rsid w:val="007547D4"/>
    <w:rsid w:val="00895412"/>
    <w:rsid w:val="008E0D21"/>
    <w:rsid w:val="008E3C0C"/>
    <w:rsid w:val="00905571"/>
    <w:rsid w:val="00915770"/>
    <w:rsid w:val="00A57BE9"/>
    <w:rsid w:val="00D42E6F"/>
    <w:rsid w:val="00FB5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E6F"/>
    <w:pPr>
      <w:jc w:val="center"/>
    </w:pPr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20E0A"/>
    <w:pPr>
      <w:keepNext/>
      <w:keepLines/>
      <w:spacing w:before="48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20E0A"/>
    <w:rPr>
      <w:rFonts w:ascii="Cambria" w:hAnsi="Cambria" w:cs="Cambria"/>
      <w:b/>
      <w:bCs/>
      <w:color w:val="365F91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rsid w:val="00220E0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20E0A"/>
  </w:style>
  <w:style w:type="paragraph" w:styleId="Footer">
    <w:name w:val="footer"/>
    <w:basedOn w:val="Normal"/>
    <w:link w:val="FooterChar"/>
    <w:uiPriority w:val="99"/>
    <w:rsid w:val="00220E0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 w:cs="Arial"/>
      <w:lang w:eastAsia="ar-SA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20E0A"/>
    <w:rPr>
      <w:rFonts w:ascii="Arial" w:hAnsi="Arial" w:cs="Arial"/>
      <w:sz w:val="20"/>
      <w:szCs w:val="20"/>
      <w:lang w:eastAsia="ar-SA" w:bidi="ar-SA"/>
    </w:rPr>
  </w:style>
  <w:style w:type="paragraph" w:customStyle="1" w:styleId="a">
    <w:name w:val="Знак Знак Знак Знак Знак Знак"/>
    <w:basedOn w:val="Normal"/>
    <w:uiPriority w:val="99"/>
    <w:rsid w:val="00220E0A"/>
    <w:pPr>
      <w:spacing w:before="100" w:beforeAutospacing="1" w:after="100" w:afterAutospacing="1"/>
      <w:jc w:val="left"/>
    </w:pPr>
    <w:rPr>
      <w:rFonts w:ascii="Tahoma" w:eastAsia="Times New Roman" w:hAnsi="Tahoma" w:cs="Tahoma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rsid w:val="00220E0A"/>
    <w:rPr>
      <w:color w:val="0000FF"/>
      <w:u w:val="single"/>
    </w:rPr>
  </w:style>
  <w:style w:type="paragraph" w:customStyle="1" w:styleId="1">
    <w:name w:val="Шапка 1"/>
    <w:next w:val="Normal"/>
    <w:uiPriority w:val="99"/>
    <w:rsid w:val="00220E0A"/>
    <w:pPr>
      <w:jc w:val="center"/>
    </w:pPr>
    <w:rPr>
      <w:rFonts w:eastAsia="Times New Roman"/>
      <w:b/>
      <w:bCs/>
      <w:color w:val="0000FF"/>
      <w:spacing w:val="-4"/>
      <w:sz w:val="20"/>
      <w:szCs w:val="20"/>
    </w:rPr>
  </w:style>
  <w:style w:type="paragraph" w:customStyle="1" w:styleId="2">
    <w:name w:val="Шапка 2"/>
    <w:next w:val="Normal"/>
    <w:uiPriority w:val="99"/>
    <w:rsid w:val="00220E0A"/>
    <w:pPr>
      <w:jc w:val="center"/>
    </w:pPr>
    <w:rPr>
      <w:rFonts w:eastAsia="Times New Roman"/>
      <w:b/>
      <w:bCs/>
      <w:color w:val="0000FF"/>
      <w:spacing w:val="30"/>
      <w:sz w:val="24"/>
      <w:szCs w:val="24"/>
    </w:rPr>
  </w:style>
  <w:style w:type="paragraph" w:customStyle="1" w:styleId="3">
    <w:name w:val="Шапка 3"/>
    <w:next w:val="Normal"/>
    <w:uiPriority w:val="99"/>
    <w:rsid w:val="00220E0A"/>
    <w:pPr>
      <w:jc w:val="center"/>
    </w:pPr>
    <w:rPr>
      <w:rFonts w:eastAsia="Times New Roman"/>
      <w:b/>
      <w:bCs/>
      <w:color w:val="0000FF"/>
      <w:spacing w:val="-8"/>
    </w:rPr>
  </w:style>
  <w:style w:type="paragraph" w:customStyle="1" w:styleId="4">
    <w:name w:val="Шапка 4"/>
    <w:next w:val="Normal"/>
    <w:uiPriority w:val="99"/>
    <w:rsid w:val="00220E0A"/>
    <w:pPr>
      <w:spacing w:line="300" w:lineRule="exact"/>
      <w:jc w:val="center"/>
    </w:pPr>
    <w:rPr>
      <w:rFonts w:eastAsia="Times New Roman"/>
      <w:b/>
      <w:bCs/>
      <w:color w:val="0000FF"/>
      <w:spacing w:val="32"/>
      <w:w w:val="110"/>
      <w:sz w:val="28"/>
      <w:szCs w:val="28"/>
    </w:rPr>
  </w:style>
  <w:style w:type="paragraph" w:customStyle="1" w:styleId="5">
    <w:name w:val="Шапка 5"/>
    <w:next w:val="Normal"/>
    <w:uiPriority w:val="99"/>
    <w:rsid w:val="00220E0A"/>
    <w:pPr>
      <w:spacing w:line="200" w:lineRule="exact"/>
      <w:jc w:val="center"/>
    </w:pPr>
    <w:rPr>
      <w:rFonts w:eastAsia="Times New Roman"/>
      <w:b/>
      <w:bCs/>
      <w:color w:val="0000FF"/>
    </w:rPr>
  </w:style>
  <w:style w:type="paragraph" w:styleId="BalloonText">
    <w:name w:val="Balloon Text"/>
    <w:basedOn w:val="Normal"/>
    <w:link w:val="BalloonTextChar"/>
    <w:uiPriority w:val="99"/>
    <w:semiHidden/>
    <w:rsid w:val="00220E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20E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ippe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30</TotalTime>
  <Pages>2</Pages>
  <Words>673</Words>
  <Characters>3839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11</cp:revision>
  <cp:lastPrinted>2014-08-08T11:26:00Z</cp:lastPrinted>
  <dcterms:created xsi:type="dcterms:W3CDTF">2014-08-08T11:19:00Z</dcterms:created>
  <dcterms:modified xsi:type="dcterms:W3CDTF">2014-08-08T11:57:00Z</dcterms:modified>
</cp:coreProperties>
</file>