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tbl>
      <w:tblPr>
        <w:tblpPr w:leftFromText="180" w:rightFromText="180" w:vertAnchor="page" w:horzAnchor="margin" w:tblpY="1111"/>
        <w:tblW w:w="0" w:type="auto"/>
        <w:tblLook w:val="04A0"/>
      </w:tblPr>
      <w:tblGrid>
        <w:gridCol w:w="4785"/>
        <w:gridCol w:w="4786"/>
      </w:tblGrid>
      <w:tr w:rsidR="000175DF" w:rsidTr="00055035">
        <w:tc>
          <w:tcPr>
            <w:tcW w:w="4785" w:type="dxa"/>
          </w:tcPr>
          <w:p w:rsidR="00FE39B3" w:rsidRDefault="00FE39B3" w:rsidP="00FE39B3">
            <w:pPr>
              <w:rPr>
                <w:sz w:val="28"/>
                <w:szCs w:val="22"/>
                <w:lang w:val="en-US"/>
              </w:rPr>
            </w:pPr>
          </w:p>
          <w:p w:rsidR="00FE39B3" w:rsidRPr="00FE39B3" w:rsidRDefault="00FE39B3" w:rsidP="00FE39B3"/>
        </w:tc>
        <w:tc>
          <w:tcPr>
            <w:tcW w:w="4786" w:type="dxa"/>
          </w:tcPr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</w:p>
          <w:p w:rsidR="000175DF" w:rsidRPr="00055035" w:rsidRDefault="000175DF" w:rsidP="00055035">
            <w:pPr>
              <w:pStyle w:val="3"/>
              <w:tabs>
                <w:tab w:val="left" w:pos="1980"/>
              </w:tabs>
              <w:ind w:firstLine="0"/>
              <w:rPr>
                <w:szCs w:val="22"/>
              </w:rPr>
            </w:pPr>
            <w:r w:rsidRPr="00055035">
              <w:rPr>
                <w:szCs w:val="22"/>
              </w:rPr>
              <w:t>УТВЕРЖДАЮ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Директор Проектно-конструкторского филиала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 xml:space="preserve">ОАО «Концерн </w:t>
            </w:r>
            <w:proofErr w:type="spellStart"/>
            <w:r w:rsidRPr="00055035">
              <w:rPr>
                <w:sz w:val="22"/>
                <w:szCs w:val="22"/>
              </w:rPr>
              <w:t>Росэнергоатом</w:t>
            </w:r>
            <w:proofErr w:type="spellEnd"/>
            <w:r w:rsidRPr="00055035">
              <w:rPr>
                <w:sz w:val="22"/>
                <w:szCs w:val="22"/>
              </w:rPr>
              <w:t>»</w:t>
            </w: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</w:p>
          <w:p w:rsidR="000175DF" w:rsidRPr="00055035" w:rsidRDefault="000175DF" w:rsidP="00055035">
            <w:pPr>
              <w:rPr>
                <w:sz w:val="22"/>
                <w:szCs w:val="22"/>
              </w:rPr>
            </w:pPr>
            <w:r w:rsidRPr="00055035">
              <w:rPr>
                <w:sz w:val="22"/>
                <w:szCs w:val="22"/>
              </w:rPr>
              <w:t>_________________ С.В. Егоров</w:t>
            </w:r>
          </w:p>
        </w:tc>
      </w:tr>
    </w:tbl>
    <w:p w:rsidR="009B3FE8" w:rsidRPr="002D3577" w:rsidRDefault="009B3FE8" w:rsidP="009B3FE8">
      <w:pPr>
        <w:pStyle w:val="3"/>
        <w:tabs>
          <w:tab w:val="left" w:pos="1980"/>
        </w:tabs>
        <w:ind w:firstLine="0"/>
        <w:jc w:val="center"/>
        <w:rPr>
          <w:b/>
          <w:i/>
          <w:sz w:val="24"/>
        </w:rPr>
      </w:pPr>
    </w:p>
    <w:p w:rsidR="00D544A7" w:rsidRDefault="00D544A7" w:rsidP="00D544A7">
      <w:pPr>
        <w:pStyle w:val="3"/>
        <w:tabs>
          <w:tab w:val="left" w:pos="1980"/>
        </w:tabs>
        <w:ind w:firstLine="0"/>
        <w:jc w:val="center"/>
        <w:rPr>
          <w:i/>
          <w:sz w:val="24"/>
        </w:rPr>
      </w:pPr>
    </w:p>
    <w:p w:rsidR="00216099" w:rsidRPr="00216099" w:rsidRDefault="00216099" w:rsidP="00216099"/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324F4C" w:rsidRDefault="008E7A42" w:rsidP="009F5077">
      <w:pPr>
        <w:pStyle w:val="a3"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0401CA" w:rsidRDefault="007B385F" w:rsidP="009F5077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 xml:space="preserve">Название </w:t>
      </w:r>
      <w:r w:rsidR="00324F4C">
        <w:rPr>
          <w:b/>
          <w:sz w:val="24"/>
        </w:rPr>
        <w:t>работ</w:t>
      </w:r>
      <w:r w:rsidR="008E7A42" w:rsidRPr="000401CA">
        <w:rPr>
          <w:b/>
          <w:sz w:val="24"/>
        </w:rPr>
        <w:t>.</w:t>
      </w:r>
    </w:p>
    <w:p w:rsidR="00CA5E95" w:rsidRPr="009721C1" w:rsidRDefault="00CA5E95" w:rsidP="0010076F">
      <w:pPr>
        <w:pStyle w:val="a7"/>
        <w:spacing w:before="120"/>
        <w:ind w:left="-284" w:firstLine="426"/>
        <w:jc w:val="both"/>
      </w:pPr>
      <w:r w:rsidRPr="003E0C45">
        <w:t>«</w:t>
      </w:r>
      <w:r w:rsidRPr="009721C1">
        <w:t xml:space="preserve">Подготовка исходных данных </w:t>
      </w:r>
      <w:r w:rsidR="00156813">
        <w:t>для</w:t>
      </w:r>
      <w:r w:rsidRPr="009721C1">
        <w:t xml:space="preserve"> </w:t>
      </w:r>
      <w:r w:rsidR="00E82EBE">
        <w:t>разработки предварительных материалов</w:t>
      </w:r>
      <w:r w:rsidRPr="009721C1">
        <w:t xml:space="preserve"> </w:t>
      </w:r>
      <w:r w:rsidR="00D82F82">
        <w:t>оценки воздействия на окружающую среду (ОВОС)</w:t>
      </w:r>
      <w:r w:rsidRPr="009721C1">
        <w:t>:</w:t>
      </w:r>
    </w:p>
    <w:p w:rsidR="00CA5E95" w:rsidRPr="009721C1" w:rsidRDefault="00CA5E95" w:rsidP="0010076F">
      <w:pPr>
        <w:pStyle w:val="a7"/>
        <w:spacing w:before="120"/>
        <w:ind w:left="-284"/>
        <w:jc w:val="both"/>
      </w:pPr>
      <w:r w:rsidRPr="009721C1">
        <w:t>-</w:t>
      </w:r>
      <w:r>
        <w:tab/>
      </w:r>
      <w:r w:rsidRPr="009721C1">
        <w:t xml:space="preserve">«Смоленская АЭС. </w:t>
      </w:r>
      <w:proofErr w:type="gramStart"/>
      <w:r w:rsidRPr="00CA5E95">
        <w:rPr>
          <w:lang w:val="en-US"/>
        </w:rPr>
        <w:t>II</w:t>
      </w:r>
      <w:r w:rsidRPr="009721C1">
        <w:t xml:space="preserve"> очередь.</w:t>
      </w:r>
      <w:proofErr w:type="gramEnd"/>
      <w:r w:rsidRPr="009721C1">
        <w:t xml:space="preserve"> </w:t>
      </w:r>
      <w:r w:rsidRPr="00CA5E95">
        <w:rPr>
          <w:rFonts w:cs="Arial"/>
          <w:bCs/>
        </w:rPr>
        <w:t>Комплекс систем контейнерного хранения и обращения с ОЯТ. ХОЯТ. Реконструкция. Пристрой». Этап 1 строительства</w:t>
      </w:r>
      <w:r w:rsidRPr="009721C1">
        <w:t>;</w:t>
      </w:r>
    </w:p>
    <w:p w:rsidR="005016F4" w:rsidRPr="00CA5E95" w:rsidRDefault="00CA5E95" w:rsidP="0010076F">
      <w:pPr>
        <w:pStyle w:val="a3"/>
        <w:spacing w:before="120"/>
        <w:ind w:left="-284"/>
        <w:rPr>
          <w:sz w:val="24"/>
        </w:rPr>
      </w:pPr>
      <w:r w:rsidRPr="00CA5E95">
        <w:rPr>
          <w:sz w:val="24"/>
        </w:rPr>
        <w:t>- «Смоленская АЭС. Комплекс переработки радиоактивных отходов»</w:t>
      </w:r>
      <w:r w:rsidR="005016F4" w:rsidRPr="00CA5E95">
        <w:rPr>
          <w:bCs/>
          <w:sz w:val="24"/>
        </w:rPr>
        <w:t>.</w:t>
      </w:r>
    </w:p>
    <w:p w:rsidR="005016F4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Основание для заключения договора: </w:t>
      </w:r>
    </w:p>
    <w:p w:rsidR="00900700" w:rsidRPr="00EE3FCA" w:rsidRDefault="0090070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3FCA">
        <w:t xml:space="preserve">«Программа деятельности Государственной корпорации по атомной энергии </w:t>
      </w:r>
      <w:r w:rsidR="0010076F">
        <w:t xml:space="preserve"> </w:t>
      </w:r>
      <w:r w:rsidRPr="00EE3FCA">
        <w:t>«</w:t>
      </w:r>
      <w:proofErr w:type="spellStart"/>
      <w:r w:rsidRPr="00EE3FCA">
        <w:t>Росатом</w:t>
      </w:r>
      <w:proofErr w:type="spellEnd"/>
      <w:r w:rsidRPr="00EE3FCA">
        <w:t>» на долгосрочный период (2009 - 2015 годы)», утвержденная постановлением Правительства РФ от 20.09.2008 № 705;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Постановление Правительства Российской Федерации от 14.07.1997 года № 865 </w:t>
      </w:r>
      <w:r w:rsidR="00490F3E" w:rsidRPr="00490F3E">
        <w:br/>
      </w:r>
      <w:r w:rsidRPr="00EE719F">
        <w:t xml:space="preserve">«Об утверждении Положения о лицензировании деятельности в области </w:t>
      </w:r>
      <w:r w:rsidR="00397FC7">
        <w:t>использования атомной энергии».</w:t>
      </w:r>
    </w:p>
    <w:p w:rsidR="008E7A42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  <w:r w:rsidR="009B2B4D" w:rsidRPr="00EE719F">
        <w:rPr>
          <w:b/>
          <w:sz w:val="24"/>
        </w:rPr>
        <w:t>.</w:t>
      </w:r>
    </w:p>
    <w:p w:rsidR="00545568" w:rsidRDefault="00007DB8" w:rsidP="00F9290A">
      <w:pPr>
        <w:pStyle w:val="a3"/>
        <w:spacing w:before="120"/>
        <w:ind w:left="-284" w:firstLine="425"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3E66E5">
        <w:rPr>
          <w:sz w:val="24"/>
          <w:lang w:val="en-US"/>
        </w:rPr>
        <w:t>14</w:t>
      </w:r>
      <w:r w:rsidR="007623A3">
        <w:rPr>
          <w:sz w:val="24"/>
        </w:rPr>
        <w:t>.0</w:t>
      </w:r>
      <w:r w:rsidR="00696A1F">
        <w:rPr>
          <w:sz w:val="24"/>
          <w:lang w:val="en-US"/>
        </w:rPr>
        <w:t>6</w:t>
      </w:r>
      <w:r w:rsidR="007623A3">
        <w:rPr>
          <w:sz w:val="24"/>
        </w:rPr>
        <w:t>.</w:t>
      </w:r>
      <w:r w:rsidR="002F5951" w:rsidRPr="00032219">
        <w:rPr>
          <w:sz w:val="24"/>
        </w:rPr>
        <w:t>201</w:t>
      </w:r>
      <w:r w:rsidR="00C57304" w:rsidRPr="00032219">
        <w:rPr>
          <w:sz w:val="24"/>
        </w:rPr>
        <w:t>3г</w:t>
      </w:r>
      <w:r w:rsidR="00545568" w:rsidRPr="00032219">
        <w:rPr>
          <w:sz w:val="24"/>
        </w:rPr>
        <w:t>.</w:t>
      </w:r>
    </w:p>
    <w:p w:rsidR="00787F67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Исполнитель.</w:t>
      </w:r>
    </w:p>
    <w:p w:rsidR="00F22B2C" w:rsidRDefault="00A67BB7" w:rsidP="00F22B2C">
      <w:pPr>
        <w:pStyle w:val="a3"/>
        <w:spacing w:before="120"/>
        <w:ind w:left="-284" w:firstLine="426"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 xml:space="preserve">будет выбран </w:t>
      </w:r>
      <w:r w:rsidR="00AE77EA">
        <w:rPr>
          <w:sz w:val="24"/>
        </w:rPr>
        <w:t>по итогам закупочной процедуры</w:t>
      </w:r>
      <w:r>
        <w:rPr>
          <w:sz w:val="24"/>
        </w:rPr>
        <w:t>.</w:t>
      </w:r>
    </w:p>
    <w:p w:rsidR="008E7A42" w:rsidRPr="00EE719F" w:rsidRDefault="008E7A42" w:rsidP="00545568">
      <w:pPr>
        <w:pStyle w:val="11"/>
        <w:widowControl/>
        <w:numPr>
          <w:ilvl w:val="0"/>
          <w:numId w:val="1"/>
        </w:numPr>
        <w:spacing w:before="60" w:after="60"/>
        <w:ind w:left="-284" w:firstLine="426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  <w:r w:rsidR="000401CA" w:rsidRPr="00EE719F">
        <w:rPr>
          <w:b/>
          <w:sz w:val="24"/>
          <w:szCs w:val="24"/>
        </w:rPr>
        <w:t>.</w:t>
      </w:r>
    </w:p>
    <w:p w:rsidR="00F93974" w:rsidRPr="00DD2BEB" w:rsidRDefault="00EE719F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тся: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</w:rPr>
      </w:pPr>
      <w:r>
        <w:rPr>
          <w:sz w:val="24"/>
          <w:szCs w:val="24"/>
        </w:rPr>
        <w:t>-</w:t>
      </w:r>
      <w:r w:rsidR="00CA5E95" w:rsidRPr="00CA5E95">
        <w:rPr>
          <w:sz w:val="24"/>
          <w:szCs w:val="24"/>
        </w:rPr>
        <w:t xml:space="preserve"> </w:t>
      </w:r>
      <w:r w:rsidR="00CA5E95" w:rsidRPr="009721C1">
        <w:rPr>
          <w:sz w:val="24"/>
          <w:szCs w:val="24"/>
        </w:rPr>
        <w:t xml:space="preserve">Подготовка исходных данных </w:t>
      </w:r>
      <w:r w:rsidR="00156813">
        <w:rPr>
          <w:sz w:val="24"/>
          <w:szCs w:val="24"/>
        </w:rPr>
        <w:t>для</w:t>
      </w:r>
      <w:r w:rsidR="00CA5E95" w:rsidRPr="009721C1">
        <w:rPr>
          <w:sz w:val="24"/>
          <w:szCs w:val="24"/>
        </w:rPr>
        <w:t xml:space="preserve"> </w:t>
      </w:r>
      <w:r w:rsidR="00D82F82">
        <w:rPr>
          <w:sz w:val="24"/>
          <w:szCs w:val="24"/>
        </w:rPr>
        <w:t>разработки предварительных материалов ОВОС</w:t>
      </w:r>
      <w:r w:rsidR="00422E69">
        <w:rPr>
          <w:sz w:val="24"/>
        </w:rPr>
        <w:t>.</w:t>
      </w:r>
    </w:p>
    <w:p w:rsidR="008E7A42" w:rsidRDefault="00EE719F" w:rsidP="000E7C1C">
      <w:pPr>
        <w:pStyle w:val="a3"/>
        <w:numPr>
          <w:ilvl w:val="0"/>
          <w:numId w:val="1"/>
        </w:numPr>
        <w:tabs>
          <w:tab w:val="num" w:pos="567"/>
        </w:tabs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DB34D7" w:rsidRDefault="00DB34D7" w:rsidP="00DB34D7">
      <w:pPr>
        <w:numPr>
          <w:ilvl w:val="0"/>
          <w:numId w:val="22"/>
        </w:numPr>
        <w:tabs>
          <w:tab w:val="num" w:pos="980"/>
          <w:tab w:val="left" w:pos="4820"/>
        </w:tabs>
        <w:suppressAutoHyphens/>
        <w:spacing w:before="60" w:after="60"/>
        <w:ind w:left="981" w:hanging="420"/>
        <w:contextualSpacing/>
        <w:jc w:val="both"/>
      </w:pPr>
      <w:r w:rsidRPr="0038084A">
        <w:t>фондовые материалы</w:t>
      </w:r>
      <w:r>
        <w:t>;</w:t>
      </w:r>
    </w:p>
    <w:p w:rsidR="00DB34D7" w:rsidRPr="00DB34D7" w:rsidRDefault="00DB34D7" w:rsidP="00DB34D7">
      <w:pPr>
        <w:numPr>
          <w:ilvl w:val="0"/>
          <w:numId w:val="22"/>
        </w:numPr>
        <w:tabs>
          <w:tab w:val="num" w:pos="980"/>
          <w:tab w:val="left" w:pos="4820"/>
        </w:tabs>
        <w:suppressAutoHyphens/>
        <w:spacing w:before="60" w:after="60"/>
        <w:ind w:left="981" w:hanging="420"/>
        <w:contextualSpacing/>
        <w:jc w:val="both"/>
      </w:pPr>
      <w:r>
        <w:t>материалы мониторинга за состоянием окружающей среды.</w:t>
      </w:r>
    </w:p>
    <w:p w:rsidR="009B2B4D" w:rsidRPr="00EE719F" w:rsidRDefault="009B2B4D" w:rsidP="00EE719F">
      <w:pPr>
        <w:pStyle w:val="a3"/>
        <w:numPr>
          <w:ilvl w:val="0"/>
          <w:numId w:val="1"/>
        </w:numPr>
        <w:spacing w:before="120"/>
        <w:ind w:left="-284" w:firstLine="426"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EE719F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 w:rsidRPr="00EE719F">
        <w:t xml:space="preserve">7.1 </w:t>
      </w:r>
      <w:r w:rsidR="00371FAD">
        <w:t>Р</w:t>
      </w:r>
      <w:r w:rsidR="00324F4C">
        <w:t>абот</w:t>
      </w:r>
      <w:r w:rsidR="00371FAD">
        <w:t>а</w:t>
      </w:r>
      <w:r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</w:t>
      </w:r>
      <w:r w:rsidR="00D82F82">
        <w:t xml:space="preserve"> действующих на момент сдачи выполненных работ</w:t>
      </w:r>
      <w:r w:rsidR="00397FC7">
        <w:t>, включая:</w:t>
      </w:r>
    </w:p>
    <w:p w:rsidR="00397FC7" w:rsidRDefault="00397FC7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>
        <w:t xml:space="preserve">- </w:t>
      </w:r>
      <w:r w:rsidR="00AA5074">
        <w:t xml:space="preserve">  </w:t>
      </w:r>
      <w:r>
        <w:t xml:space="preserve">Федеральный закон РФ от 21.11.1995 №170-ФЗ </w:t>
      </w:r>
      <w:r w:rsidR="002847B8">
        <w:t>«Об использовании атомной энергии»;</w:t>
      </w:r>
    </w:p>
    <w:p w:rsidR="00F13F37" w:rsidRDefault="00397FC7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2847B8">
        <w:t>Федеральный закон РФ от 09.01.1996 №3-ФЗ «О радиационной безопасности населения»;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A5074">
        <w:t xml:space="preserve"> </w:t>
      </w:r>
      <w:r>
        <w:t>Федеральный закон РФ от 10.01.2002 №7-ФЗ «Об охране окружающей среды»;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lastRenderedPageBreak/>
        <w:t>- Федеральный закон РФ от 21.07.1997 №116-ФЗ «О промышленной безопасности опасных производственных объектов»;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 w:rsidR="00AA5074">
        <w:t>Федеральный закон РФ от 23.11.1995 №174-ФЗ «Об экологической экспертизе»;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Федеральный закон РФ от 03.03.1995 №27-ФЗ «О недрах»;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>
        <w:t>1997 года №865 «Об утверждении Положения о лицензировании деятельности в области использования атомной энергии»;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Положения</w:t>
      </w:r>
      <w:r w:rsidRPr="00EE719F">
        <w:t xml:space="preserve"> об оценке воздействия намечаемой хозяйственной и иной деятельности на окружающую среду в Российской Федерации», </w:t>
      </w:r>
      <w:proofErr w:type="gramStart"/>
      <w:r w:rsidRPr="00EE719F">
        <w:t>утверждённому</w:t>
      </w:r>
      <w:proofErr w:type="gramEnd"/>
      <w:r w:rsidRPr="00EE719F">
        <w:t xml:space="preserve"> приказом Государственного комитета РФ по охране окружающей среды от 16.05.2000 № 372</w:t>
      </w:r>
      <w:r>
        <w:t>;</w:t>
      </w:r>
    </w:p>
    <w:p w:rsidR="00AA5074" w:rsidRDefault="003968D2" w:rsidP="006C443E">
      <w:pPr>
        <w:tabs>
          <w:tab w:val="num" w:pos="980"/>
          <w:tab w:val="left" w:pos="4820"/>
        </w:tabs>
        <w:suppressAutoHyphens/>
        <w:spacing w:before="60" w:after="60"/>
        <w:ind w:firstLine="142"/>
        <w:jc w:val="both"/>
        <w:rPr>
          <w:color w:val="000000" w:themeColor="text1"/>
        </w:rPr>
      </w:pPr>
      <w:r w:rsidRPr="006C443E">
        <w:rPr>
          <w:color w:val="000000" w:themeColor="text1"/>
        </w:rPr>
        <w:t xml:space="preserve">7.2 </w:t>
      </w:r>
      <w:r w:rsidR="00524CBE">
        <w:rPr>
          <w:color w:val="000000" w:themeColor="text1"/>
        </w:rPr>
        <w:t>Отчетные документы</w:t>
      </w:r>
      <w:r w:rsidRPr="006C443E">
        <w:rPr>
          <w:color w:val="000000" w:themeColor="text1"/>
        </w:rPr>
        <w:t xml:space="preserve"> должны содержать следующие основные </w:t>
      </w:r>
      <w:r w:rsidR="003C35DD" w:rsidRPr="006C443E">
        <w:rPr>
          <w:color w:val="000000" w:themeColor="text1"/>
        </w:rPr>
        <w:t xml:space="preserve">информационные </w:t>
      </w:r>
      <w:r w:rsidRPr="006C443E">
        <w:rPr>
          <w:color w:val="000000" w:themeColor="text1"/>
        </w:rPr>
        <w:t>разделы:</w:t>
      </w:r>
    </w:p>
    <w:p w:rsidR="00524CBE" w:rsidRDefault="00524CBE" w:rsidP="0084542B">
      <w:pPr>
        <w:tabs>
          <w:tab w:val="left" w:pos="567"/>
        </w:tabs>
        <w:ind w:left="567"/>
        <w:jc w:val="both"/>
      </w:pPr>
      <w:r>
        <w:t>Характеристика состояния растительности</w:t>
      </w:r>
      <w:r w:rsidR="00E364A5">
        <w:t xml:space="preserve"> (предусмотреть использование данных дистанционного зондирования)</w:t>
      </w:r>
      <w:r>
        <w:t>:</w:t>
      </w:r>
    </w:p>
    <w:p w:rsidR="00524CBE" w:rsidRDefault="00524CBE" w:rsidP="00524CBE">
      <w:r>
        <w:tab/>
        <w:t>1.1. Ландшафтная структура территории</w:t>
      </w:r>
      <w:r w:rsidR="00E364A5">
        <w:t>;</w:t>
      </w:r>
    </w:p>
    <w:p w:rsidR="00524CBE" w:rsidRDefault="00524CBE" w:rsidP="00524CBE">
      <w:pPr>
        <w:ind w:left="709" w:hanging="1"/>
        <w:jc w:val="both"/>
      </w:pPr>
      <w:r>
        <w:t xml:space="preserve">1.2. Основные </w:t>
      </w:r>
      <w:r w:rsidRPr="00C61A1E">
        <w:t>тип</w:t>
      </w:r>
      <w:r>
        <w:t>ы</w:t>
      </w:r>
      <w:r w:rsidRPr="00C61A1E">
        <w:t xml:space="preserve"> зональной и интразональной растительности </w:t>
      </w:r>
      <w:r>
        <w:t>(</w:t>
      </w:r>
      <w:r w:rsidRPr="00C61A1E">
        <w:t>распространение, функциональное значение основных растительных сообществ; состав, характеристик</w:t>
      </w:r>
      <w:r>
        <w:t>а и</w:t>
      </w:r>
      <w:r w:rsidRPr="00C61A1E">
        <w:t xml:space="preserve"> использование лесного фонда</w:t>
      </w:r>
      <w:r>
        <w:t>)</w:t>
      </w:r>
      <w:r w:rsidRPr="00C61A1E">
        <w:t>;</w:t>
      </w:r>
    </w:p>
    <w:p w:rsidR="00524CBE" w:rsidRDefault="00524CBE" w:rsidP="00524CBE">
      <w:pPr>
        <w:ind w:left="709" w:hanging="1"/>
        <w:jc w:val="both"/>
      </w:pPr>
      <w:r>
        <w:t xml:space="preserve">1.3. Основные </w:t>
      </w:r>
      <w:r w:rsidRPr="00C61A1E">
        <w:t xml:space="preserve"> типы, использование и состояние естественной травяни</w:t>
      </w:r>
      <w:r w:rsidR="00E364A5">
        <w:t>стой и болотной растительности;</w:t>
      </w:r>
    </w:p>
    <w:p w:rsidR="00524CBE" w:rsidRDefault="0084542B" w:rsidP="00524CBE">
      <w:pPr>
        <w:ind w:left="709" w:hanging="1"/>
        <w:jc w:val="both"/>
      </w:pPr>
      <w:r>
        <w:t>1.4. Р</w:t>
      </w:r>
      <w:r w:rsidR="00524CBE" w:rsidRPr="00C61A1E">
        <w:t>едкие и исчезающие виды, их местонахождение и система охраны</w:t>
      </w:r>
      <w:r w:rsidR="00524CBE">
        <w:t>;</w:t>
      </w:r>
    </w:p>
    <w:p w:rsidR="00524CBE" w:rsidRDefault="00524CBE" w:rsidP="00524CBE">
      <w:pPr>
        <w:ind w:left="709" w:hanging="1"/>
        <w:jc w:val="both"/>
      </w:pPr>
      <w:r>
        <w:t>1.</w:t>
      </w:r>
      <w:r w:rsidR="0084542B">
        <w:t>5</w:t>
      </w:r>
      <w:r>
        <w:t xml:space="preserve">. </w:t>
      </w:r>
      <w:proofErr w:type="spellStart"/>
      <w:r>
        <w:t>А</w:t>
      </w:r>
      <w:r w:rsidRPr="00C61A1E">
        <w:t>гроценозы</w:t>
      </w:r>
      <w:proofErr w:type="spellEnd"/>
      <w:r w:rsidRPr="00C61A1E">
        <w:t xml:space="preserve"> (размещение, урожайность культур)</w:t>
      </w:r>
      <w:r>
        <w:t>.</w:t>
      </w:r>
    </w:p>
    <w:p w:rsidR="00524CBE" w:rsidRDefault="00524CBE" w:rsidP="00E364A5">
      <w:pPr>
        <w:ind w:left="567"/>
        <w:jc w:val="both"/>
      </w:pPr>
      <w:r>
        <w:t>Характеристика состояния почвенного покрова</w:t>
      </w:r>
      <w:r w:rsidR="00E364A5">
        <w:t xml:space="preserve"> (предусмотреть использование данных дистанционного зондирования)</w:t>
      </w:r>
      <w:r>
        <w:t>:</w:t>
      </w:r>
    </w:p>
    <w:p w:rsidR="00524CBE" w:rsidRDefault="00524CBE" w:rsidP="00524CBE">
      <w:pPr>
        <w:ind w:firstLine="709"/>
      </w:pPr>
      <w:r>
        <w:t xml:space="preserve">2.1. Характеристика основных </w:t>
      </w:r>
      <w:r w:rsidRPr="00850062">
        <w:t>тип</w:t>
      </w:r>
      <w:r>
        <w:t>ов</w:t>
      </w:r>
      <w:r w:rsidRPr="00850062">
        <w:t xml:space="preserve"> и подтип</w:t>
      </w:r>
      <w:r>
        <w:t>ов</w:t>
      </w:r>
      <w:r w:rsidRPr="00850062">
        <w:t xml:space="preserve"> почв</w:t>
      </w:r>
      <w:r>
        <w:t>:</w:t>
      </w:r>
    </w:p>
    <w:p w:rsidR="00524CBE" w:rsidRDefault="00524CBE" w:rsidP="00524CBE">
      <w:pPr>
        <w:ind w:firstLine="709"/>
      </w:pPr>
      <w:r>
        <w:t xml:space="preserve">- </w:t>
      </w:r>
      <w:r w:rsidRPr="00850062">
        <w:t>положени</w:t>
      </w:r>
      <w:r>
        <w:t>е</w:t>
      </w:r>
      <w:r w:rsidRPr="00850062">
        <w:t xml:space="preserve"> в рельефе</w:t>
      </w:r>
      <w:r>
        <w:t>;</w:t>
      </w:r>
    </w:p>
    <w:p w:rsidR="00524CBE" w:rsidRDefault="00524CBE" w:rsidP="00524CBE">
      <w:pPr>
        <w:ind w:firstLine="709"/>
      </w:pPr>
      <w:r>
        <w:t xml:space="preserve">- </w:t>
      </w:r>
      <w:r w:rsidRPr="00850062">
        <w:t>почвообразующи</w:t>
      </w:r>
      <w:r>
        <w:t>е</w:t>
      </w:r>
      <w:r w:rsidRPr="00850062">
        <w:t xml:space="preserve"> и подстилающи</w:t>
      </w:r>
      <w:r>
        <w:t>е</w:t>
      </w:r>
      <w:r w:rsidRPr="00850062">
        <w:t xml:space="preserve"> пород</w:t>
      </w:r>
      <w:r>
        <w:t>ы;</w:t>
      </w:r>
      <w:r w:rsidRPr="00850062">
        <w:t xml:space="preserve"> </w:t>
      </w:r>
      <w:r>
        <w:t>- уровень загрязнения;</w:t>
      </w:r>
    </w:p>
    <w:p w:rsidR="00524CBE" w:rsidRDefault="00524CBE" w:rsidP="00524CBE">
      <w:pPr>
        <w:ind w:firstLine="709"/>
      </w:pPr>
      <w:r>
        <w:t xml:space="preserve">- </w:t>
      </w:r>
      <w:r w:rsidRPr="00850062">
        <w:t>процесс</w:t>
      </w:r>
      <w:r>
        <w:t xml:space="preserve">ы; </w:t>
      </w:r>
    </w:p>
    <w:p w:rsidR="00524CBE" w:rsidRDefault="00524CBE" w:rsidP="00524CBE">
      <w:pPr>
        <w:ind w:firstLine="709"/>
        <w:jc w:val="both"/>
      </w:pPr>
      <w:r>
        <w:t>-</w:t>
      </w:r>
      <w:r w:rsidRPr="00850062">
        <w:t xml:space="preserve"> степени деградации</w:t>
      </w:r>
      <w:r>
        <w:t>;</w:t>
      </w:r>
    </w:p>
    <w:p w:rsidR="00524CBE" w:rsidRDefault="00524CBE" w:rsidP="00524CBE">
      <w:pPr>
        <w:ind w:firstLine="567"/>
        <w:jc w:val="both"/>
      </w:pPr>
      <w:r>
        <w:t>Характеристика наземного животного мира:</w:t>
      </w:r>
    </w:p>
    <w:p w:rsidR="00524CBE" w:rsidRDefault="00524CBE" w:rsidP="00524CBE">
      <w:pPr>
        <w:ind w:left="709"/>
        <w:jc w:val="both"/>
      </w:pPr>
      <w:r w:rsidRPr="00500235">
        <w:t>3.1 Перечень видов животных, в том числе подлежащих особой охране; по основным типам ландшафтов, в том числе подлежащих особой охране;</w:t>
      </w:r>
    </w:p>
    <w:p w:rsidR="00524CBE" w:rsidRDefault="00524CBE" w:rsidP="00524CBE">
      <w:pPr>
        <w:ind w:left="709"/>
        <w:jc w:val="both"/>
      </w:pPr>
      <w:r w:rsidRPr="00500235">
        <w:t>3.2. Характеристика основных типов фаунистических сообще</w:t>
      </w:r>
      <w:proofErr w:type="gramStart"/>
      <w:r w:rsidRPr="00500235">
        <w:t>ств в гр</w:t>
      </w:r>
      <w:proofErr w:type="gramEnd"/>
      <w:r w:rsidRPr="00500235">
        <w:t xml:space="preserve">аницах фитоценозов; </w:t>
      </w:r>
    </w:p>
    <w:p w:rsidR="00524CBE" w:rsidRDefault="00524CBE" w:rsidP="00524CBE">
      <w:pPr>
        <w:ind w:left="709"/>
        <w:jc w:val="both"/>
      </w:pPr>
      <w:r w:rsidRPr="00500235">
        <w:t>3.3. Оценка  потенциальных  ключевых  местообитаний  (мест  остановки миграционных скоплений, нагула, размножения);</w:t>
      </w:r>
    </w:p>
    <w:p w:rsidR="00524CBE" w:rsidRDefault="00524CBE" w:rsidP="00524CBE">
      <w:pPr>
        <w:ind w:firstLine="709"/>
        <w:jc w:val="both"/>
      </w:pPr>
      <w:r w:rsidRPr="00500235">
        <w:t>3.4. Оценка состояния популяций редких и охраняемых видов;</w:t>
      </w:r>
    </w:p>
    <w:p w:rsidR="00524CBE" w:rsidRDefault="00524CBE" w:rsidP="00524CBE">
      <w:pPr>
        <w:ind w:firstLine="709"/>
        <w:jc w:val="both"/>
      </w:pPr>
      <w:r w:rsidRPr="00500235">
        <w:t>3.5. Оценка состояния популяций видов, отнесенных к объектам охоты</w:t>
      </w:r>
      <w:r>
        <w:t>.</w:t>
      </w:r>
    </w:p>
    <w:p w:rsidR="00524CBE" w:rsidRDefault="00E364A5" w:rsidP="00E364A5">
      <w:pPr>
        <w:ind w:firstLine="567"/>
        <w:jc w:val="both"/>
      </w:pPr>
      <w:r>
        <w:t>Г</w:t>
      </w:r>
      <w:r w:rsidRPr="009C4132">
        <w:t>идробиологическ</w:t>
      </w:r>
      <w:r>
        <w:t>ая</w:t>
      </w:r>
      <w:r w:rsidRPr="009C4132">
        <w:t xml:space="preserve"> </w:t>
      </w:r>
      <w:r>
        <w:t>характеристика</w:t>
      </w:r>
      <w:r w:rsidRPr="009C4132">
        <w:t xml:space="preserve"> водных объектов</w:t>
      </w:r>
      <w:r>
        <w:t>:</w:t>
      </w:r>
    </w:p>
    <w:p w:rsidR="00E364A5" w:rsidRDefault="00E364A5" w:rsidP="00E364A5">
      <w:pPr>
        <w:ind w:firstLine="709"/>
        <w:jc w:val="both"/>
      </w:pPr>
      <w:r>
        <w:t>4.1. Общая характеристика  гидрографической сети в границах работ;</w:t>
      </w:r>
    </w:p>
    <w:p w:rsidR="00E364A5" w:rsidRDefault="00E364A5" w:rsidP="00E364A5">
      <w:pPr>
        <w:ind w:left="709"/>
        <w:jc w:val="both"/>
      </w:pPr>
      <w:r>
        <w:t xml:space="preserve">4.2. </w:t>
      </w:r>
      <w:proofErr w:type="gramStart"/>
      <w:r>
        <w:t xml:space="preserve">Гидробиологические характеристики водных объектов (предусмотреть использование: - справочных данных организаций, уполномоченных выдавать </w:t>
      </w:r>
      <w:proofErr w:type="spellStart"/>
      <w:r>
        <w:t>рыбохозяйственные</w:t>
      </w:r>
      <w:proofErr w:type="spellEnd"/>
      <w:r w:rsidR="00D82F82">
        <w:t xml:space="preserve"> характеристики водных объектов</w:t>
      </w:r>
      <w:r>
        <w:t>:</w:t>
      </w:r>
      <w:proofErr w:type="gramEnd"/>
    </w:p>
    <w:p w:rsidR="00E364A5" w:rsidRDefault="00E364A5" w:rsidP="00E364A5">
      <w:pPr>
        <w:ind w:left="709"/>
        <w:jc w:val="both"/>
      </w:pPr>
      <w:r>
        <w:t>- основные характеристики планктона, бентоса, высшей водной растительности, ихтиофауны;</w:t>
      </w:r>
    </w:p>
    <w:p w:rsidR="00E364A5" w:rsidRDefault="00E364A5" w:rsidP="00E364A5">
      <w:pPr>
        <w:ind w:left="709"/>
        <w:jc w:val="both"/>
      </w:pPr>
      <w:r>
        <w:t xml:space="preserve">- наличие реликтовых, </w:t>
      </w:r>
      <w:proofErr w:type="spellStart"/>
      <w:r>
        <w:t>эндемичных</w:t>
      </w:r>
      <w:proofErr w:type="spellEnd"/>
      <w:r>
        <w:t>, охраняемых  и редких видов водных растений и гидробионтов, в т.ч. занесенных в Красные книги РФ и субъекта</w:t>
      </w:r>
      <w:proofErr w:type="gramStart"/>
      <w:r>
        <w:t xml:space="preserve"> ;</w:t>
      </w:r>
      <w:proofErr w:type="gramEnd"/>
    </w:p>
    <w:p w:rsidR="00E364A5" w:rsidRDefault="00E364A5" w:rsidP="00E364A5">
      <w:pPr>
        <w:ind w:firstLine="709"/>
        <w:jc w:val="both"/>
      </w:pPr>
      <w:r>
        <w:t xml:space="preserve">- </w:t>
      </w:r>
      <w:r w:rsidRPr="00C61A1E">
        <w:t>места нереста, нагула и др.</w:t>
      </w:r>
    </w:p>
    <w:p w:rsidR="00E364A5" w:rsidRDefault="00E364A5" w:rsidP="00913394">
      <w:pPr>
        <w:ind w:left="567"/>
        <w:jc w:val="both"/>
      </w:pPr>
      <w:r>
        <w:t>Социально-экономическая характеристика</w:t>
      </w:r>
      <w:r w:rsidR="00913394">
        <w:t xml:space="preserve"> (предусмотреть сбор информации в разрезе административно-территориальных единиц)</w:t>
      </w:r>
      <w:r>
        <w:t>:</w:t>
      </w:r>
    </w:p>
    <w:p w:rsidR="00E364A5" w:rsidRDefault="00E364A5" w:rsidP="00E364A5">
      <w:pPr>
        <w:ind w:left="709"/>
        <w:jc w:val="both"/>
      </w:pPr>
      <w:r>
        <w:t xml:space="preserve">5.1. Общая структура землепользования, особо данные по </w:t>
      </w:r>
      <w:r w:rsidRPr="003A7407">
        <w:t>полигонам захоронения бытовых отходов, специализированным организациям по переработке и обезвреживанию опасных отходов 1-3 классов опасности</w:t>
      </w:r>
      <w:r w:rsidR="00D82F82">
        <w:t>,</w:t>
      </w:r>
      <w:r>
        <w:t xml:space="preserve"> ООПТ</w:t>
      </w:r>
      <w:r w:rsidR="00D82F82">
        <w:t xml:space="preserve"> и памятников истории и культуры</w:t>
      </w:r>
      <w:r>
        <w:t>;</w:t>
      </w:r>
    </w:p>
    <w:p w:rsidR="00E364A5" w:rsidRDefault="00E364A5" w:rsidP="00E364A5">
      <w:pPr>
        <w:ind w:left="709"/>
        <w:jc w:val="both"/>
      </w:pPr>
      <w:r>
        <w:t>5.2. Сельскохозяйственное производство:</w:t>
      </w:r>
    </w:p>
    <w:p w:rsidR="00E364A5" w:rsidRDefault="00E364A5" w:rsidP="00E364A5">
      <w:pPr>
        <w:ind w:left="709"/>
        <w:jc w:val="both"/>
      </w:pPr>
      <w:r>
        <w:t>- структура землепользования;</w:t>
      </w:r>
    </w:p>
    <w:p w:rsidR="00E364A5" w:rsidRDefault="00E364A5" w:rsidP="00E364A5">
      <w:pPr>
        <w:ind w:left="709"/>
        <w:jc w:val="both"/>
      </w:pPr>
      <w:r>
        <w:t>- перечень с/</w:t>
      </w:r>
      <w:proofErr w:type="spellStart"/>
      <w:r>
        <w:t>х</w:t>
      </w:r>
      <w:proofErr w:type="spellEnd"/>
      <w:r>
        <w:t xml:space="preserve"> предприятий с указанием специализации;</w:t>
      </w:r>
    </w:p>
    <w:p w:rsidR="00E364A5" w:rsidRDefault="00E364A5" w:rsidP="00E364A5">
      <w:pPr>
        <w:ind w:left="709"/>
        <w:jc w:val="both"/>
      </w:pPr>
      <w:r>
        <w:t>- данные по севообороту, урожайности;</w:t>
      </w:r>
    </w:p>
    <w:p w:rsidR="00E364A5" w:rsidRDefault="00E364A5" w:rsidP="00E364A5">
      <w:pPr>
        <w:ind w:left="709"/>
        <w:jc w:val="both"/>
      </w:pPr>
      <w:r>
        <w:t>- структура поголовья скота;</w:t>
      </w:r>
    </w:p>
    <w:p w:rsidR="00E364A5" w:rsidRDefault="00E364A5" w:rsidP="00E364A5">
      <w:pPr>
        <w:ind w:left="709"/>
        <w:jc w:val="both"/>
      </w:pPr>
      <w:r>
        <w:t>- роль личных подсобных хозяйств в с/</w:t>
      </w:r>
      <w:proofErr w:type="spellStart"/>
      <w:proofErr w:type="gramStart"/>
      <w:r>
        <w:t>х</w:t>
      </w:r>
      <w:proofErr w:type="spellEnd"/>
      <w:proofErr w:type="gramEnd"/>
      <w:r>
        <w:t xml:space="preserve"> производстве района;</w:t>
      </w:r>
    </w:p>
    <w:p w:rsidR="0084542B" w:rsidRPr="000732A8" w:rsidRDefault="00D82F82" w:rsidP="000732A8">
      <w:pPr>
        <w:ind w:left="709"/>
        <w:jc w:val="both"/>
      </w:pPr>
      <w:r>
        <w:t xml:space="preserve">- загрязнение </w:t>
      </w:r>
      <w:r w:rsidR="00CD0BDF">
        <w:t>сельскохозяйственной</w:t>
      </w:r>
      <w:r>
        <w:t xml:space="preserve"> продукции тяжелыми металлами</w:t>
      </w:r>
      <w:r w:rsidR="00CD0BDF">
        <w:t>;</w:t>
      </w:r>
    </w:p>
    <w:p w:rsidR="00E364A5" w:rsidRDefault="00E364A5" w:rsidP="00E364A5">
      <w:pPr>
        <w:ind w:left="709"/>
        <w:jc w:val="both"/>
      </w:pPr>
      <w:r>
        <w:t>5.3. Лесное и охотничье хозяйство:</w:t>
      </w:r>
    </w:p>
    <w:p w:rsidR="00E364A5" w:rsidRDefault="00E364A5" w:rsidP="00E364A5">
      <w:pPr>
        <w:ind w:left="709"/>
        <w:jc w:val="both"/>
      </w:pPr>
      <w:r>
        <w:t>- перечень хозяйств;</w:t>
      </w:r>
    </w:p>
    <w:p w:rsidR="00E364A5" w:rsidRDefault="00E364A5" w:rsidP="00E364A5">
      <w:pPr>
        <w:ind w:left="709"/>
        <w:jc w:val="both"/>
      </w:pPr>
      <w:r>
        <w:t>- структура лесного фонда;</w:t>
      </w:r>
    </w:p>
    <w:p w:rsidR="00E364A5" w:rsidRDefault="00E364A5" w:rsidP="00E364A5">
      <w:pPr>
        <w:ind w:left="709"/>
        <w:jc w:val="both"/>
      </w:pPr>
      <w:r>
        <w:t>- данные по охотничьим хозяйствам.</w:t>
      </w:r>
    </w:p>
    <w:p w:rsidR="00E364A5" w:rsidRDefault="00E364A5" w:rsidP="00E364A5">
      <w:pPr>
        <w:ind w:left="709"/>
        <w:jc w:val="both"/>
      </w:pPr>
      <w:r>
        <w:t>5.4. Промышленность:</w:t>
      </w:r>
    </w:p>
    <w:p w:rsidR="00E364A5" w:rsidRDefault="00E364A5" w:rsidP="00E364A5">
      <w:pPr>
        <w:ind w:left="709"/>
        <w:jc w:val="both"/>
      </w:pPr>
      <w:r>
        <w:t>- перечень основных предприятий с указанием специализации;</w:t>
      </w:r>
    </w:p>
    <w:p w:rsidR="00E364A5" w:rsidRDefault="00E364A5" w:rsidP="00E364A5">
      <w:pPr>
        <w:ind w:left="709"/>
        <w:jc w:val="both"/>
      </w:pPr>
      <w:r>
        <w:t>- характеристика значимых предприятий с указанием численности занятых на предприятии;</w:t>
      </w:r>
    </w:p>
    <w:p w:rsidR="00E364A5" w:rsidRDefault="00E364A5" w:rsidP="00E364A5">
      <w:pPr>
        <w:ind w:left="709"/>
        <w:jc w:val="both"/>
      </w:pPr>
      <w:r>
        <w:t>5.5. Транспортное сообщение.</w:t>
      </w:r>
    </w:p>
    <w:p w:rsidR="00E364A5" w:rsidRDefault="00E364A5" w:rsidP="00E364A5">
      <w:pPr>
        <w:ind w:left="567"/>
        <w:jc w:val="both"/>
      </w:pPr>
      <w:r>
        <w:t>Медико-демографическая характеристика (</w:t>
      </w:r>
      <w:r w:rsidR="008B56C9">
        <w:t>п</w:t>
      </w:r>
      <w:r>
        <w:t>редусмотреть сбор информации в разрезе административно-территориальных единиц):</w:t>
      </w:r>
    </w:p>
    <w:p w:rsidR="00E364A5" w:rsidRDefault="00E364A5" w:rsidP="00E364A5">
      <w:pPr>
        <w:ind w:firstLine="709"/>
      </w:pPr>
      <w:r>
        <w:t>6.1. Система расселения;</w:t>
      </w:r>
    </w:p>
    <w:p w:rsidR="00E364A5" w:rsidRDefault="00E364A5" w:rsidP="00E364A5">
      <w:pPr>
        <w:ind w:firstLine="709"/>
      </w:pPr>
      <w:r>
        <w:t>6.2. Медико-географические показатели:</w:t>
      </w:r>
    </w:p>
    <w:p w:rsidR="00E364A5" w:rsidRDefault="00E364A5" w:rsidP="00E364A5">
      <w:pPr>
        <w:ind w:firstLine="709"/>
      </w:pPr>
      <w:r>
        <w:t>- общий коэффициент рождаемости;</w:t>
      </w:r>
    </w:p>
    <w:p w:rsidR="00E364A5" w:rsidRDefault="00E364A5" w:rsidP="00E364A5">
      <w:pPr>
        <w:ind w:firstLine="709"/>
      </w:pPr>
      <w:r>
        <w:t xml:space="preserve"> - общий коэффициент смертности;</w:t>
      </w:r>
    </w:p>
    <w:p w:rsidR="00E364A5" w:rsidRDefault="00E364A5" w:rsidP="00E364A5">
      <w:pPr>
        <w:ind w:firstLine="709"/>
      </w:pPr>
      <w:r>
        <w:t>- динамика численности населения 2005-2012 гг.;</w:t>
      </w:r>
    </w:p>
    <w:p w:rsidR="00E364A5" w:rsidRDefault="00E364A5" w:rsidP="00E364A5">
      <w:pPr>
        <w:ind w:firstLine="709"/>
      </w:pPr>
      <w:r>
        <w:t>- динамика численности городского и сельского населения 2005-2012 гг.;</w:t>
      </w:r>
    </w:p>
    <w:p w:rsidR="00E364A5" w:rsidRDefault="00E364A5" w:rsidP="00E364A5">
      <w:pPr>
        <w:ind w:firstLine="709"/>
        <w:jc w:val="both"/>
      </w:pPr>
      <w:r>
        <w:t>- уровень заболеваемости населения</w:t>
      </w:r>
      <w:r w:rsidR="0084542B">
        <w:t>.</w:t>
      </w:r>
    </w:p>
    <w:p w:rsidR="00524CBE" w:rsidRDefault="00E364A5" w:rsidP="00E364A5">
      <w:pPr>
        <w:ind w:firstLine="567"/>
        <w:jc w:val="both"/>
      </w:pPr>
      <w:r>
        <w:t>Характеристика состояния санитарно-гигиенических условий:</w:t>
      </w:r>
    </w:p>
    <w:p w:rsidR="00E364A5" w:rsidRDefault="00E364A5" w:rsidP="00E364A5">
      <w:pPr>
        <w:ind w:left="709"/>
      </w:pPr>
      <w:r>
        <w:t>7.1. Санитарно-гигиеническое состояние окружающей среды;</w:t>
      </w:r>
    </w:p>
    <w:p w:rsidR="00E364A5" w:rsidRDefault="00D37FA6" w:rsidP="00E364A5">
      <w:pPr>
        <w:ind w:left="709"/>
        <w:jc w:val="both"/>
      </w:pPr>
      <w:r>
        <w:t xml:space="preserve">7.2. </w:t>
      </w:r>
      <w:r w:rsidR="00E364A5">
        <w:t>Санитарно-эпидемиологическая характеристика состояния источников питьевого водоснабжения</w:t>
      </w:r>
      <w:r w:rsidR="0084542B">
        <w:t>.</w:t>
      </w:r>
    </w:p>
    <w:p w:rsidR="00DB34D7" w:rsidRDefault="00DB34D7" w:rsidP="00E364A5">
      <w:pPr>
        <w:ind w:left="709"/>
        <w:jc w:val="both"/>
      </w:pPr>
      <w:r>
        <w:t xml:space="preserve">8. Отчет с исходными данными </w:t>
      </w:r>
      <w:r w:rsidR="000732A8">
        <w:t xml:space="preserve">должен быть </w:t>
      </w:r>
      <w:r>
        <w:t>согласован с ОАО «</w:t>
      </w:r>
      <w:proofErr w:type="spellStart"/>
      <w:r>
        <w:t>Атомэнергопроект</w:t>
      </w:r>
      <w:proofErr w:type="spellEnd"/>
      <w:r>
        <w:t>»</w:t>
      </w:r>
      <w:r w:rsidR="00E93C97">
        <w:t>.</w:t>
      </w:r>
    </w:p>
    <w:p w:rsidR="00F10831" w:rsidRPr="00EE719F" w:rsidRDefault="00F10831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Место внедрения и способ применения результатов выполненных </w:t>
      </w:r>
      <w:r w:rsidR="00324F4C">
        <w:rPr>
          <w:b/>
          <w:sz w:val="24"/>
        </w:rPr>
        <w:t>услуг (</w:t>
      </w:r>
      <w:r w:rsidRPr="00EE719F">
        <w:rPr>
          <w:b/>
          <w:sz w:val="24"/>
        </w:rPr>
        <w:t>работ</w:t>
      </w:r>
      <w:r w:rsidR="00324F4C">
        <w:rPr>
          <w:b/>
          <w:sz w:val="24"/>
        </w:rPr>
        <w:t>)</w:t>
      </w:r>
      <w:r w:rsidRPr="00EE719F">
        <w:rPr>
          <w:b/>
          <w:sz w:val="24"/>
        </w:rPr>
        <w:t>.</w:t>
      </w:r>
    </w:p>
    <w:p w:rsidR="00DB34D7" w:rsidRDefault="00C960EB" w:rsidP="000732A8">
      <w:pPr>
        <w:pStyle w:val="a7"/>
        <w:spacing w:before="120"/>
        <w:ind w:left="-284" w:firstLine="426"/>
        <w:jc w:val="both"/>
      </w:pPr>
      <w:r w:rsidRPr="00EE719F">
        <w:t xml:space="preserve">Результаты </w:t>
      </w:r>
      <w:r w:rsidR="00FE6B3B">
        <w:t xml:space="preserve">выполненных </w:t>
      </w:r>
      <w:r w:rsidR="00324F4C">
        <w:t>работ</w:t>
      </w:r>
      <w:r w:rsidRPr="00EE719F">
        <w:t xml:space="preserve"> будут использованы при </w:t>
      </w:r>
      <w:r w:rsidR="00DB34D7">
        <w:t xml:space="preserve">разработке ОВОС и </w:t>
      </w:r>
      <w:r w:rsidRPr="00EE719F">
        <w:t xml:space="preserve">прохождении государственной экологической экспертизы </w:t>
      </w:r>
      <w:r w:rsidR="00DB34D7">
        <w:t>для</w:t>
      </w:r>
      <w:r w:rsidRPr="00DB34D7">
        <w:t xml:space="preserve"> </w:t>
      </w:r>
      <w:r w:rsidR="00DB34D7">
        <w:t>объектов:</w:t>
      </w:r>
    </w:p>
    <w:p w:rsidR="00DB34D7" w:rsidRPr="009721C1" w:rsidRDefault="00DB34D7" w:rsidP="000732A8">
      <w:pPr>
        <w:pStyle w:val="a7"/>
        <w:ind w:left="357" w:hanging="644"/>
        <w:jc w:val="both"/>
      </w:pPr>
      <w:r>
        <w:t>-</w:t>
      </w:r>
      <w:r>
        <w:tab/>
      </w:r>
      <w:r w:rsidRPr="009721C1">
        <w:t xml:space="preserve">«Смоленская АЭС. </w:t>
      </w:r>
      <w:proofErr w:type="gramStart"/>
      <w:r w:rsidRPr="00CA5E95">
        <w:rPr>
          <w:lang w:val="en-US"/>
        </w:rPr>
        <w:t>II</w:t>
      </w:r>
      <w:r w:rsidRPr="009721C1">
        <w:t xml:space="preserve"> очередь.</w:t>
      </w:r>
      <w:proofErr w:type="gramEnd"/>
      <w:r w:rsidRPr="009721C1">
        <w:t xml:space="preserve"> </w:t>
      </w:r>
      <w:r w:rsidRPr="00CA5E95">
        <w:rPr>
          <w:rFonts w:cs="Arial"/>
          <w:bCs/>
        </w:rPr>
        <w:t>Комплекс систем контейнерного хранения и обращения с ОЯТ. ХОЯТ. Реконструкция. Пристрой». Этап 1 строительства</w:t>
      </w:r>
      <w:r w:rsidR="000732A8">
        <w:rPr>
          <w:rFonts w:cs="Arial"/>
          <w:bCs/>
        </w:rPr>
        <w:t>»</w:t>
      </w:r>
      <w:r w:rsidRPr="009721C1">
        <w:t>;</w:t>
      </w:r>
    </w:p>
    <w:p w:rsidR="008E7A42" w:rsidRDefault="00DB34D7" w:rsidP="000732A8">
      <w:pPr>
        <w:pStyle w:val="a3"/>
        <w:ind w:left="357" w:hanging="644"/>
        <w:rPr>
          <w:sz w:val="24"/>
        </w:rPr>
      </w:pPr>
      <w:r w:rsidRPr="00CA5E95">
        <w:rPr>
          <w:sz w:val="24"/>
        </w:rPr>
        <w:t xml:space="preserve">- </w:t>
      </w:r>
      <w:r w:rsidR="000732A8">
        <w:rPr>
          <w:sz w:val="24"/>
        </w:rPr>
        <w:t xml:space="preserve">       </w:t>
      </w:r>
      <w:r w:rsidRPr="00CA5E95">
        <w:rPr>
          <w:sz w:val="24"/>
        </w:rPr>
        <w:t>«Смоленская АЭС. Комплекс переработки радиоактивных отходов»</w:t>
      </w:r>
      <w:r w:rsidRPr="00CA5E95">
        <w:rPr>
          <w:bCs/>
          <w:sz w:val="24"/>
        </w:rPr>
        <w:t>.</w:t>
      </w:r>
    </w:p>
    <w:p w:rsidR="00F10831" w:rsidRPr="00EE719F" w:rsidRDefault="00032219" w:rsidP="007F443D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>Отчетные материалы.</w:t>
      </w:r>
    </w:p>
    <w:p w:rsidR="00156813" w:rsidRPr="009721C1" w:rsidRDefault="00EE719F" w:rsidP="000732A8">
      <w:pPr>
        <w:pStyle w:val="a7"/>
        <w:spacing w:before="120"/>
        <w:ind w:left="-284" w:firstLine="426"/>
        <w:jc w:val="both"/>
      </w:pPr>
      <w:r w:rsidRPr="007F443D">
        <w:t xml:space="preserve">По завершении </w:t>
      </w:r>
      <w:r w:rsidR="00971A22">
        <w:t xml:space="preserve">оказания услуг (работ) </w:t>
      </w:r>
      <w:r w:rsidRPr="007F443D">
        <w:t xml:space="preserve">Исполнитель передает </w:t>
      </w:r>
      <w:r w:rsidR="00FE6B3B">
        <w:t>Заказчику аннотационный</w:t>
      </w:r>
      <w:r w:rsidRPr="007F443D">
        <w:t xml:space="preserve"> отчет с </w:t>
      </w:r>
      <w:r w:rsidR="00156813">
        <w:t>отчетом «подготовка исходных данных для</w:t>
      </w:r>
      <w:r w:rsidR="00156813" w:rsidRPr="009721C1">
        <w:t xml:space="preserve"> </w:t>
      </w:r>
      <w:r w:rsidR="00DD2BEB">
        <w:t>разработки предварительных материалов ОВОС</w:t>
      </w:r>
      <w:r w:rsidR="00156813" w:rsidRPr="009721C1">
        <w:t xml:space="preserve"> </w:t>
      </w:r>
      <w:r w:rsidR="00156813">
        <w:t xml:space="preserve">по </w:t>
      </w:r>
      <w:r w:rsidR="00156813" w:rsidRPr="009721C1">
        <w:t>объект</w:t>
      </w:r>
      <w:r w:rsidR="00156813">
        <w:t>ам</w:t>
      </w:r>
      <w:r w:rsidR="00156813" w:rsidRPr="009721C1">
        <w:t>:</w:t>
      </w:r>
    </w:p>
    <w:p w:rsidR="00156813" w:rsidRPr="009721C1" w:rsidRDefault="00156813" w:rsidP="000732A8">
      <w:pPr>
        <w:pStyle w:val="a7"/>
        <w:spacing w:before="120"/>
        <w:ind w:left="-284"/>
        <w:jc w:val="both"/>
      </w:pPr>
      <w:r w:rsidRPr="009721C1">
        <w:t>-</w:t>
      </w:r>
      <w:r>
        <w:tab/>
      </w:r>
      <w:r w:rsidRPr="009721C1">
        <w:t xml:space="preserve">«Смоленская АЭС. </w:t>
      </w:r>
      <w:proofErr w:type="gramStart"/>
      <w:r w:rsidRPr="00CA5E95">
        <w:rPr>
          <w:lang w:val="en-US"/>
        </w:rPr>
        <w:t>II</w:t>
      </w:r>
      <w:r w:rsidRPr="009721C1">
        <w:t xml:space="preserve"> очередь.</w:t>
      </w:r>
      <w:proofErr w:type="gramEnd"/>
      <w:r w:rsidRPr="009721C1">
        <w:t xml:space="preserve"> </w:t>
      </w:r>
      <w:r w:rsidRPr="00CA5E95">
        <w:rPr>
          <w:rFonts w:cs="Arial"/>
          <w:bCs/>
        </w:rPr>
        <w:t>Комплекс систем контейнерного хранения и обращения с ОЯТ. ХОЯТ. Реконструкция. Пристрой». Этап 1 строительства</w:t>
      </w:r>
      <w:r w:rsidRPr="009721C1">
        <w:t>;</w:t>
      </w:r>
    </w:p>
    <w:p w:rsidR="00EE719F" w:rsidRDefault="00156813" w:rsidP="000732A8">
      <w:pPr>
        <w:pStyle w:val="a3"/>
        <w:suppressAutoHyphens/>
        <w:autoSpaceDE w:val="0"/>
        <w:autoSpaceDN w:val="0"/>
        <w:adjustRightInd w:val="0"/>
        <w:spacing w:before="60" w:after="60"/>
        <w:ind w:left="-284"/>
      </w:pPr>
      <w:r>
        <w:rPr>
          <w:sz w:val="24"/>
        </w:rPr>
        <w:t>-</w:t>
      </w:r>
      <w:r>
        <w:rPr>
          <w:sz w:val="24"/>
        </w:rPr>
        <w:tab/>
      </w:r>
      <w:r w:rsidRPr="00CA5E95">
        <w:rPr>
          <w:sz w:val="24"/>
        </w:rPr>
        <w:t>«Смоленская АЭС. Комплекс переработки радиоактивных отходов»</w:t>
      </w:r>
      <w:r w:rsidR="006160B6">
        <w:t>.</w:t>
      </w:r>
    </w:p>
    <w:p w:rsidR="000822CF" w:rsidRDefault="0089076C" w:rsidP="000822C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0A7152">
        <w:rPr>
          <w:b/>
          <w:sz w:val="24"/>
        </w:rPr>
        <w:t>Порядок приема и передачи работ Заказчику.</w:t>
      </w:r>
    </w:p>
    <w:p w:rsidR="000822CF" w:rsidRPr="000822CF" w:rsidRDefault="000822CF" w:rsidP="000822CF">
      <w:pPr>
        <w:pStyle w:val="a3"/>
        <w:spacing w:before="120"/>
        <w:ind w:left="-284" w:firstLine="426"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3F5AA4">
      <w:pPr>
        <w:pStyle w:val="a3"/>
        <w:spacing w:before="120"/>
        <w:ind w:left="-284" w:firstLine="426"/>
        <w:rPr>
          <w:sz w:val="24"/>
        </w:rPr>
      </w:pPr>
      <w:r w:rsidRPr="00126CC2">
        <w:rPr>
          <w:sz w:val="24"/>
        </w:rPr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proofErr w:type="spellStart"/>
      <w:r w:rsidR="003F5AA4" w:rsidRPr="003F5AA4">
        <w:rPr>
          <w:sz w:val="24"/>
          <w:lang w:val="en-US"/>
        </w:rPr>
        <w:t>pdf</w:t>
      </w:r>
      <w:proofErr w:type="spellEnd"/>
      <w:r w:rsidR="003F5AA4" w:rsidRPr="003F5AA4">
        <w:rPr>
          <w:sz w:val="24"/>
        </w:rPr>
        <w:t>/</w:t>
      </w:r>
      <w:proofErr w:type="spellStart"/>
      <w:r w:rsidR="003F5AA4" w:rsidRPr="003F5AA4">
        <w:rPr>
          <w:sz w:val="24"/>
          <w:lang w:val="en-US"/>
        </w:rPr>
        <w:t>tif</w:t>
      </w:r>
      <w:proofErr w:type="spellEnd"/>
      <w:r w:rsidR="00A67BB7">
        <w:rPr>
          <w:sz w:val="24"/>
        </w:rPr>
        <w:t>).</w:t>
      </w:r>
    </w:p>
    <w:p w:rsidR="003E4F67" w:rsidRDefault="003E4F67" w:rsidP="00A67BB7">
      <w:pPr>
        <w:pStyle w:val="a3"/>
        <w:rPr>
          <w:sz w:val="24"/>
        </w:rPr>
      </w:pPr>
    </w:p>
    <w:sectPr w:rsidR="003E4F67" w:rsidSect="00D4334B">
      <w:headerReference w:type="default" r:id="rId8"/>
      <w:footerReference w:type="default" r:id="rId9"/>
      <w:pgSz w:w="11906" w:h="16838"/>
      <w:pgMar w:top="1134" w:right="850" w:bottom="1134" w:left="1701" w:header="709" w:footer="69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D94" w:rsidRDefault="009F5D94" w:rsidP="0010076F">
      <w:r>
        <w:separator/>
      </w:r>
    </w:p>
  </w:endnote>
  <w:endnote w:type="continuationSeparator" w:id="0">
    <w:p w:rsidR="009F5D94" w:rsidRDefault="009F5D94" w:rsidP="00100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76F" w:rsidRDefault="0010076F" w:rsidP="0010076F">
    <w:pPr>
      <w:pStyle w:val="af"/>
      <w:jc w:val="center"/>
    </w:pPr>
  </w:p>
  <w:p w:rsidR="0010076F" w:rsidRDefault="0010076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D94" w:rsidRDefault="009F5D94" w:rsidP="0010076F">
      <w:r>
        <w:separator/>
      </w:r>
    </w:p>
  </w:footnote>
  <w:footnote w:type="continuationSeparator" w:id="0">
    <w:p w:rsidR="009F5D94" w:rsidRDefault="009F5D94" w:rsidP="001007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097677"/>
      <w:docPartObj>
        <w:docPartGallery w:val="Page Numbers (Top of Page)"/>
        <w:docPartUnique/>
      </w:docPartObj>
    </w:sdtPr>
    <w:sdtContent>
      <w:p w:rsidR="00D4334B" w:rsidRDefault="00255E22">
        <w:pPr>
          <w:pStyle w:val="ad"/>
          <w:jc w:val="center"/>
        </w:pPr>
        <w:fldSimple w:instr=" PAGE   \* MERGEFORMAT ">
          <w:r w:rsidR="00275C79">
            <w:rPr>
              <w:noProof/>
            </w:rPr>
            <w:t>4</w:t>
          </w:r>
        </w:fldSimple>
      </w:p>
    </w:sdtContent>
  </w:sdt>
  <w:p w:rsidR="00F26233" w:rsidRDefault="00F2623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6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9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3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1"/>
  </w:num>
  <w:num w:numId="7">
    <w:abstractNumId w:val="25"/>
  </w:num>
  <w:num w:numId="8">
    <w:abstractNumId w:val="12"/>
  </w:num>
  <w:num w:numId="9">
    <w:abstractNumId w:val="17"/>
  </w:num>
  <w:num w:numId="10">
    <w:abstractNumId w:val="2"/>
  </w:num>
  <w:num w:numId="11">
    <w:abstractNumId w:val="13"/>
  </w:num>
  <w:num w:numId="12">
    <w:abstractNumId w:val="16"/>
  </w:num>
  <w:num w:numId="13">
    <w:abstractNumId w:val="10"/>
  </w:num>
  <w:num w:numId="14">
    <w:abstractNumId w:val="21"/>
  </w:num>
  <w:num w:numId="15">
    <w:abstractNumId w:val="18"/>
  </w:num>
  <w:num w:numId="16">
    <w:abstractNumId w:val="11"/>
  </w:num>
  <w:num w:numId="17">
    <w:abstractNumId w:val="0"/>
  </w:num>
  <w:num w:numId="18">
    <w:abstractNumId w:val="4"/>
  </w:num>
  <w:num w:numId="19">
    <w:abstractNumId w:val="15"/>
  </w:num>
  <w:num w:numId="20">
    <w:abstractNumId w:val="9"/>
  </w:num>
  <w:num w:numId="21">
    <w:abstractNumId w:val="22"/>
  </w:num>
  <w:num w:numId="22">
    <w:abstractNumId w:val="7"/>
  </w:num>
  <w:num w:numId="23">
    <w:abstractNumId w:val="5"/>
  </w:num>
  <w:num w:numId="24">
    <w:abstractNumId w:val="20"/>
  </w:num>
  <w:num w:numId="25">
    <w:abstractNumId w:val="24"/>
  </w:num>
  <w:num w:numId="26">
    <w:abstractNumId w:val="6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A42"/>
    <w:rsid w:val="00007DB8"/>
    <w:rsid w:val="000175DF"/>
    <w:rsid w:val="00025496"/>
    <w:rsid w:val="00030C67"/>
    <w:rsid w:val="00032219"/>
    <w:rsid w:val="000401CA"/>
    <w:rsid w:val="00055035"/>
    <w:rsid w:val="00060573"/>
    <w:rsid w:val="000728D9"/>
    <w:rsid w:val="000732A8"/>
    <w:rsid w:val="000822CF"/>
    <w:rsid w:val="00091DB2"/>
    <w:rsid w:val="000A7152"/>
    <w:rsid w:val="000B4907"/>
    <w:rsid w:val="000C17DF"/>
    <w:rsid w:val="000C2A03"/>
    <w:rsid w:val="000D1223"/>
    <w:rsid w:val="000D502E"/>
    <w:rsid w:val="000D5943"/>
    <w:rsid w:val="000E7C1C"/>
    <w:rsid w:val="000F6FE8"/>
    <w:rsid w:val="0010076F"/>
    <w:rsid w:val="00104C5E"/>
    <w:rsid w:val="0011024F"/>
    <w:rsid w:val="00113055"/>
    <w:rsid w:val="00126CC2"/>
    <w:rsid w:val="00156813"/>
    <w:rsid w:val="001915DB"/>
    <w:rsid w:val="001A314E"/>
    <w:rsid w:val="001C31D3"/>
    <w:rsid w:val="00203F83"/>
    <w:rsid w:val="0021012E"/>
    <w:rsid w:val="00216099"/>
    <w:rsid w:val="0022071B"/>
    <w:rsid w:val="00231856"/>
    <w:rsid w:val="00247E31"/>
    <w:rsid w:val="00255E22"/>
    <w:rsid w:val="00264273"/>
    <w:rsid w:val="00272F4B"/>
    <w:rsid w:val="00275C79"/>
    <w:rsid w:val="002847B8"/>
    <w:rsid w:val="002919DA"/>
    <w:rsid w:val="002B711E"/>
    <w:rsid w:val="002C6B75"/>
    <w:rsid w:val="002C70FD"/>
    <w:rsid w:val="002E3407"/>
    <w:rsid w:val="002F5435"/>
    <w:rsid w:val="002F5951"/>
    <w:rsid w:val="00324F4C"/>
    <w:rsid w:val="00334099"/>
    <w:rsid w:val="00334738"/>
    <w:rsid w:val="003416FA"/>
    <w:rsid w:val="00343A73"/>
    <w:rsid w:val="003622AE"/>
    <w:rsid w:val="00371FAD"/>
    <w:rsid w:val="00391007"/>
    <w:rsid w:val="003968D2"/>
    <w:rsid w:val="00397FC7"/>
    <w:rsid w:val="003B22FC"/>
    <w:rsid w:val="003B777C"/>
    <w:rsid w:val="003C35DD"/>
    <w:rsid w:val="003C6F12"/>
    <w:rsid w:val="003D6C22"/>
    <w:rsid w:val="003E4F67"/>
    <w:rsid w:val="003E66E5"/>
    <w:rsid w:val="003F5AA4"/>
    <w:rsid w:val="00422E69"/>
    <w:rsid w:val="00472CDD"/>
    <w:rsid w:val="004906C2"/>
    <w:rsid w:val="00490F3E"/>
    <w:rsid w:val="004A394A"/>
    <w:rsid w:val="004A5C1C"/>
    <w:rsid w:val="004B0179"/>
    <w:rsid w:val="004D025E"/>
    <w:rsid w:val="004F1A07"/>
    <w:rsid w:val="004F2374"/>
    <w:rsid w:val="005016F4"/>
    <w:rsid w:val="00520818"/>
    <w:rsid w:val="00524CBE"/>
    <w:rsid w:val="005370BC"/>
    <w:rsid w:val="00545568"/>
    <w:rsid w:val="00550712"/>
    <w:rsid w:val="00563331"/>
    <w:rsid w:val="00576EBF"/>
    <w:rsid w:val="0059333C"/>
    <w:rsid w:val="005B1F59"/>
    <w:rsid w:val="005C0E98"/>
    <w:rsid w:val="005D00FB"/>
    <w:rsid w:val="005D2BCC"/>
    <w:rsid w:val="005E384C"/>
    <w:rsid w:val="0060103F"/>
    <w:rsid w:val="00615BC8"/>
    <w:rsid w:val="006160B6"/>
    <w:rsid w:val="00636168"/>
    <w:rsid w:val="00685D6B"/>
    <w:rsid w:val="00696A1F"/>
    <w:rsid w:val="006A0D9D"/>
    <w:rsid w:val="006B18BD"/>
    <w:rsid w:val="006C443E"/>
    <w:rsid w:val="006F69A8"/>
    <w:rsid w:val="00715B85"/>
    <w:rsid w:val="00717F34"/>
    <w:rsid w:val="00730933"/>
    <w:rsid w:val="00743BCF"/>
    <w:rsid w:val="00745D2A"/>
    <w:rsid w:val="007623A3"/>
    <w:rsid w:val="007635CF"/>
    <w:rsid w:val="00765F53"/>
    <w:rsid w:val="00785E51"/>
    <w:rsid w:val="00787F67"/>
    <w:rsid w:val="007B385F"/>
    <w:rsid w:val="007B7AEB"/>
    <w:rsid w:val="007F443D"/>
    <w:rsid w:val="00802D26"/>
    <w:rsid w:val="008145E9"/>
    <w:rsid w:val="00817816"/>
    <w:rsid w:val="0083215F"/>
    <w:rsid w:val="00834DA4"/>
    <w:rsid w:val="0084536F"/>
    <w:rsid w:val="0084542B"/>
    <w:rsid w:val="00850E4F"/>
    <w:rsid w:val="00855C42"/>
    <w:rsid w:val="0089076C"/>
    <w:rsid w:val="008A26AA"/>
    <w:rsid w:val="008B56C9"/>
    <w:rsid w:val="008B7142"/>
    <w:rsid w:val="008C13DD"/>
    <w:rsid w:val="008C3C78"/>
    <w:rsid w:val="008D7FDC"/>
    <w:rsid w:val="008E7A42"/>
    <w:rsid w:val="00900700"/>
    <w:rsid w:val="00907F07"/>
    <w:rsid w:val="00913394"/>
    <w:rsid w:val="009201AC"/>
    <w:rsid w:val="00937CCD"/>
    <w:rsid w:val="0094171C"/>
    <w:rsid w:val="009609B9"/>
    <w:rsid w:val="00967D08"/>
    <w:rsid w:val="00971A22"/>
    <w:rsid w:val="00984A01"/>
    <w:rsid w:val="00993973"/>
    <w:rsid w:val="009A6A04"/>
    <w:rsid w:val="009B2B4D"/>
    <w:rsid w:val="009B3FE8"/>
    <w:rsid w:val="009B52EE"/>
    <w:rsid w:val="009C2194"/>
    <w:rsid w:val="009E2839"/>
    <w:rsid w:val="009F5077"/>
    <w:rsid w:val="009F5D94"/>
    <w:rsid w:val="009F6E1F"/>
    <w:rsid w:val="00A103F0"/>
    <w:rsid w:val="00A103FA"/>
    <w:rsid w:val="00A115C2"/>
    <w:rsid w:val="00A175BE"/>
    <w:rsid w:val="00A40E88"/>
    <w:rsid w:val="00A537D9"/>
    <w:rsid w:val="00A67BB7"/>
    <w:rsid w:val="00AA5074"/>
    <w:rsid w:val="00AE1D04"/>
    <w:rsid w:val="00AE77EA"/>
    <w:rsid w:val="00B07FC3"/>
    <w:rsid w:val="00B332DF"/>
    <w:rsid w:val="00B54BFC"/>
    <w:rsid w:val="00B645AA"/>
    <w:rsid w:val="00B73B02"/>
    <w:rsid w:val="00B84FCE"/>
    <w:rsid w:val="00B9252C"/>
    <w:rsid w:val="00BA3495"/>
    <w:rsid w:val="00BC3341"/>
    <w:rsid w:val="00BC6C10"/>
    <w:rsid w:val="00BE3545"/>
    <w:rsid w:val="00C23C4E"/>
    <w:rsid w:val="00C33B76"/>
    <w:rsid w:val="00C57304"/>
    <w:rsid w:val="00C61E4D"/>
    <w:rsid w:val="00C766B1"/>
    <w:rsid w:val="00C76E08"/>
    <w:rsid w:val="00C931DA"/>
    <w:rsid w:val="00C960EB"/>
    <w:rsid w:val="00C978F7"/>
    <w:rsid w:val="00CA5E95"/>
    <w:rsid w:val="00CC7E3C"/>
    <w:rsid w:val="00CD0BDF"/>
    <w:rsid w:val="00D37FA6"/>
    <w:rsid w:val="00D4334B"/>
    <w:rsid w:val="00D544A7"/>
    <w:rsid w:val="00D658DE"/>
    <w:rsid w:val="00D6660B"/>
    <w:rsid w:val="00D80515"/>
    <w:rsid w:val="00D82F82"/>
    <w:rsid w:val="00D966AE"/>
    <w:rsid w:val="00DB34D7"/>
    <w:rsid w:val="00DB6649"/>
    <w:rsid w:val="00DB7EC6"/>
    <w:rsid w:val="00DD2BEB"/>
    <w:rsid w:val="00DD673D"/>
    <w:rsid w:val="00DF25B8"/>
    <w:rsid w:val="00E12DC0"/>
    <w:rsid w:val="00E150E4"/>
    <w:rsid w:val="00E364A5"/>
    <w:rsid w:val="00E41DC7"/>
    <w:rsid w:val="00E65563"/>
    <w:rsid w:val="00E700F8"/>
    <w:rsid w:val="00E8184C"/>
    <w:rsid w:val="00E82EBE"/>
    <w:rsid w:val="00E937C5"/>
    <w:rsid w:val="00E93AE8"/>
    <w:rsid w:val="00E93C97"/>
    <w:rsid w:val="00E952BB"/>
    <w:rsid w:val="00EA086F"/>
    <w:rsid w:val="00EE3FCA"/>
    <w:rsid w:val="00EE719F"/>
    <w:rsid w:val="00F10831"/>
    <w:rsid w:val="00F13F37"/>
    <w:rsid w:val="00F20FA4"/>
    <w:rsid w:val="00F2118E"/>
    <w:rsid w:val="00F22B2C"/>
    <w:rsid w:val="00F26233"/>
    <w:rsid w:val="00F82345"/>
    <w:rsid w:val="00F9290A"/>
    <w:rsid w:val="00F9380C"/>
    <w:rsid w:val="00F93974"/>
    <w:rsid w:val="00F943D5"/>
    <w:rsid w:val="00FB4062"/>
    <w:rsid w:val="00FC1797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10076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0076F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10076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0076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FA2C1-2C8C-4EA0-9F01-6C2609431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4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4</cp:revision>
  <cp:lastPrinted>2013-04-16T11:49:00Z</cp:lastPrinted>
  <dcterms:created xsi:type="dcterms:W3CDTF">2013-04-17T04:32:00Z</dcterms:created>
  <dcterms:modified xsi:type="dcterms:W3CDTF">2013-04-25T11:19:00Z</dcterms:modified>
</cp:coreProperties>
</file>