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2013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Pr="005F026B" w:rsidRDefault="00762BE6" w:rsidP="005F026B">
      <w:pPr>
        <w:jc w:val="center"/>
        <w:rPr>
          <w:rFonts w:ascii="Times New Roman" w:hAnsi="Times New Roman"/>
          <w:sz w:val="32"/>
          <w:szCs w:val="32"/>
        </w:rPr>
      </w:pPr>
      <w:bookmarkStart w:id="0" w:name="_Toc356394397"/>
      <w:r w:rsidRPr="005F026B">
        <w:rPr>
          <w:rFonts w:ascii="Times New Roman" w:hAnsi="Times New Roman"/>
          <w:sz w:val="32"/>
          <w:szCs w:val="32"/>
        </w:rPr>
        <w:t>КОНКУРСНАЯ ДОКУМЕНТАЦИЯ</w:t>
      </w:r>
      <w:bookmarkEnd w:id="0"/>
    </w:p>
    <w:p w:rsidR="00762BE6" w:rsidRPr="00DF094C" w:rsidRDefault="00762BE6" w:rsidP="00762BE6">
      <w:pPr>
        <w:jc w:val="center"/>
        <w:rPr>
          <w:rFonts w:ascii="Times New Roman" w:hAnsi="Times New Roman"/>
          <w:b/>
          <w:sz w:val="28"/>
          <w:szCs w:val="28"/>
        </w:rPr>
      </w:pPr>
      <w:r w:rsidRPr="00762BE6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</w:t>
      </w:r>
      <w:r w:rsidRPr="00DF094C">
        <w:rPr>
          <w:rFonts w:ascii="Times New Roman" w:hAnsi="Times New Roman"/>
          <w:sz w:val="28"/>
          <w:szCs w:val="28"/>
        </w:rPr>
        <w:t xml:space="preserve">договора по лоту </w:t>
      </w:r>
      <w:r w:rsidR="00DF094C" w:rsidRPr="00DF094C">
        <w:rPr>
          <w:rFonts w:ascii="Times New Roman" w:hAnsi="Times New Roman"/>
          <w:b/>
          <w:sz w:val="28"/>
          <w:szCs w:val="28"/>
        </w:rPr>
        <w:t>№131ИТ/ОК-013 «</w:t>
      </w:r>
      <w:r w:rsidR="00DF094C" w:rsidRPr="00DF094C">
        <w:rPr>
          <w:rFonts w:ascii="Times New Roman" w:hAnsi="Times New Roman"/>
          <w:b/>
          <w:sz w:val="28"/>
          <w:szCs w:val="28"/>
        </w:rPr>
        <w:t xml:space="preserve">Доработка ПО </w:t>
      </w:r>
      <w:r w:rsidR="00DF094C" w:rsidRPr="00DF094C">
        <w:rPr>
          <w:rFonts w:ascii="Times New Roman" w:hAnsi="Times New Roman"/>
          <w:b/>
          <w:sz w:val="28"/>
          <w:szCs w:val="28"/>
          <w:lang w:val="en-US"/>
        </w:rPr>
        <w:t>ENOVIA</w:t>
      </w:r>
      <w:r w:rsidR="00DF094C" w:rsidRPr="00DF094C">
        <w:rPr>
          <w:rFonts w:ascii="Times New Roman" w:hAnsi="Times New Roman"/>
          <w:b/>
          <w:sz w:val="28"/>
          <w:szCs w:val="28"/>
        </w:rPr>
        <w:t xml:space="preserve"> </w:t>
      </w:r>
      <w:r w:rsidR="00DF094C" w:rsidRPr="00DF094C">
        <w:rPr>
          <w:rFonts w:ascii="Times New Roman" w:hAnsi="Times New Roman"/>
          <w:b/>
          <w:sz w:val="28"/>
          <w:szCs w:val="28"/>
          <w:lang w:val="en-US"/>
        </w:rPr>
        <w:t>V</w:t>
      </w:r>
      <w:r w:rsidR="00DF094C" w:rsidRPr="00DF094C">
        <w:rPr>
          <w:rFonts w:ascii="Times New Roman" w:hAnsi="Times New Roman"/>
          <w:b/>
          <w:sz w:val="28"/>
          <w:szCs w:val="28"/>
        </w:rPr>
        <w:t>6 в части создания дополнительных механизмов интеграции, управления изменениями и конфигурацией</w:t>
      </w:r>
      <w:r w:rsidR="00DF094C" w:rsidRPr="00DF094C">
        <w:rPr>
          <w:rFonts w:ascii="Times New Roman" w:hAnsi="Times New Roman"/>
          <w:b/>
          <w:sz w:val="28"/>
          <w:szCs w:val="28"/>
        </w:rPr>
        <w:t>»</w:t>
      </w:r>
    </w:p>
    <w:p w:rsidR="005579FE" w:rsidRPr="003A42A3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D67D7D">
        <w:rPr>
          <w:rFonts w:ascii="Times New Roman" w:hAnsi="Times New Roman"/>
          <w:sz w:val="28"/>
          <w:szCs w:val="28"/>
        </w:rPr>
        <w:t>3</w:t>
      </w:r>
    </w:p>
    <w:p w:rsidR="00DF094C" w:rsidRDefault="005F026B" w:rsidP="00DF094C">
      <w:pPr>
        <w:jc w:val="center"/>
        <w:rPr>
          <w:b/>
          <w:caps/>
          <w:sz w:val="28"/>
          <w:szCs w:val="28"/>
        </w:rPr>
      </w:pPr>
      <w:r>
        <w:rPr>
          <w:sz w:val="28"/>
        </w:rPr>
        <w:br w:type="page"/>
      </w:r>
      <w:r w:rsidR="00DF094C">
        <w:rPr>
          <w:b/>
          <w:caps/>
          <w:sz w:val="28"/>
          <w:szCs w:val="28"/>
        </w:rPr>
        <w:lastRenderedPageBreak/>
        <w:t xml:space="preserve">ТЕХНИЧЕСКОЕ ЗАДАНИЕ </w:t>
      </w:r>
    </w:p>
    <w:p w:rsidR="00DF094C" w:rsidRPr="00D0132E" w:rsidRDefault="00DF094C" w:rsidP="00DF094C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н</w:t>
      </w:r>
      <w:r w:rsidRPr="00D0132E">
        <w:rPr>
          <w:sz w:val="28"/>
          <w:szCs w:val="28"/>
        </w:rPr>
        <w:t>а выполнение работ по теме:</w:t>
      </w:r>
    </w:p>
    <w:p w:rsidR="00DF094C" w:rsidRDefault="00DF094C" w:rsidP="00DF094C">
      <w:pPr>
        <w:jc w:val="center"/>
        <w:rPr>
          <w:caps/>
        </w:rPr>
      </w:pPr>
      <w:r w:rsidRPr="00AC11B1">
        <w:rPr>
          <w:b/>
          <w:caps/>
          <w:sz w:val="28"/>
          <w:szCs w:val="28"/>
        </w:rPr>
        <w:t xml:space="preserve">Доработка ПО </w:t>
      </w:r>
      <w:r w:rsidRPr="00AC11B1">
        <w:rPr>
          <w:b/>
          <w:caps/>
          <w:sz w:val="28"/>
          <w:szCs w:val="28"/>
          <w:lang w:val="en-US"/>
        </w:rPr>
        <w:t>ENOVIA</w:t>
      </w:r>
      <w:r w:rsidRPr="00AC11B1">
        <w:rPr>
          <w:b/>
          <w:caps/>
          <w:sz w:val="28"/>
          <w:szCs w:val="28"/>
        </w:rPr>
        <w:t xml:space="preserve"> </w:t>
      </w:r>
      <w:r w:rsidRPr="00AC11B1">
        <w:rPr>
          <w:b/>
          <w:caps/>
          <w:sz w:val="28"/>
          <w:szCs w:val="28"/>
          <w:lang w:val="en-US"/>
        </w:rPr>
        <w:t>V</w:t>
      </w:r>
      <w:r w:rsidRPr="00AC11B1">
        <w:rPr>
          <w:b/>
          <w:caps/>
          <w:sz w:val="28"/>
          <w:szCs w:val="28"/>
        </w:rPr>
        <w:t>6</w:t>
      </w:r>
      <w:proofErr w:type="gramStart"/>
      <w:r w:rsidRPr="00AC11B1">
        <w:rPr>
          <w:b/>
          <w:caps/>
          <w:sz w:val="28"/>
          <w:szCs w:val="28"/>
        </w:rPr>
        <w:t xml:space="preserve"> в</w:t>
      </w:r>
      <w:proofErr w:type="gramEnd"/>
      <w:r w:rsidRPr="00AC11B1">
        <w:rPr>
          <w:b/>
          <w:caps/>
          <w:sz w:val="28"/>
          <w:szCs w:val="28"/>
        </w:rPr>
        <w:t xml:space="preserve"> части создания дополнительных механизмов интеграции, управления изменениями и конфигурацией</w:t>
      </w:r>
      <w:r>
        <w:rPr>
          <w:b/>
          <w:caps/>
          <w:sz w:val="28"/>
          <w:szCs w:val="28"/>
        </w:rPr>
        <w:t xml:space="preserve"> </w:t>
      </w:r>
    </w:p>
    <w:p w:rsidR="00DF094C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bookmarkStart w:id="1" w:name="_Toc283362707"/>
      <w:r>
        <w:rPr>
          <w:b/>
        </w:rPr>
        <w:t>Перечень принятых сокращений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>
        <w:t>АЭС - атомная электростанция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>
        <w:t>ИМ - и</w:t>
      </w:r>
      <w:r w:rsidRPr="00685B44">
        <w:t>нформационная модель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>
        <w:t>САПР - система автоматизированного проектирования</w:t>
      </w:r>
    </w:p>
    <w:p w:rsidR="00DF094C" w:rsidRPr="003072BA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r>
        <w:rPr>
          <w:b/>
        </w:rPr>
        <w:t>Название (тема) работы</w:t>
      </w:r>
    </w:p>
    <w:p w:rsidR="00DF094C" w:rsidRPr="00511A44" w:rsidRDefault="00DF094C" w:rsidP="00DF094C">
      <w:pPr>
        <w:pStyle w:val="a8"/>
        <w:spacing w:line="312" w:lineRule="auto"/>
        <w:ind w:firstLine="360"/>
        <w:jc w:val="both"/>
      </w:pPr>
      <w:r>
        <w:t xml:space="preserve">Доработка ПО </w:t>
      </w:r>
      <w:r>
        <w:rPr>
          <w:lang w:val="en-US"/>
        </w:rPr>
        <w:t>ENOVIA</w:t>
      </w:r>
      <w:r w:rsidRPr="00D5500F">
        <w:t xml:space="preserve"> </w:t>
      </w:r>
      <w:r>
        <w:rPr>
          <w:lang w:val="en-US"/>
        </w:rPr>
        <w:t>V</w:t>
      </w:r>
      <w:r w:rsidRPr="00D5500F">
        <w:t xml:space="preserve">6 </w:t>
      </w:r>
      <w:r>
        <w:t>в части создания дополнительных механизмов интеграции, управления изменениями и конфигурацией.</w:t>
      </w:r>
    </w:p>
    <w:p w:rsidR="00DF094C" w:rsidRPr="00BF155D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r w:rsidRPr="003072BA">
        <w:rPr>
          <w:b/>
        </w:rPr>
        <w:t>Срок выполнения работы по договору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>
        <w:t xml:space="preserve">Окончание работ: </w:t>
      </w:r>
      <w:r w:rsidRPr="0000014B">
        <w:t>3</w:t>
      </w:r>
      <w:r>
        <w:t>0</w:t>
      </w:r>
      <w:r w:rsidRPr="0000014B">
        <w:t>.04.2014</w:t>
      </w:r>
    </w:p>
    <w:p w:rsidR="00DF094C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</w:pPr>
      <w:r>
        <w:rPr>
          <w:b/>
        </w:rPr>
        <w:t>Заказчик</w:t>
      </w:r>
    </w:p>
    <w:p w:rsidR="00DF094C" w:rsidRPr="000871E1" w:rsidRDefault="00DF094C" w:rsidP="00DF094C">
      <w:pPr>
        <w:pStyle w:val="a8"/>
        <w:spacing w:line="312" w:lineRule="auto"/>
        <w:ind w:firstLine="360"/>
        <w:jc w:val="both"/>
      </w:pPr>
      <w:r w:rsidRPr="000871E1">
        <w:t>Открытое акционерное общество НИЖЕГОРОДСКАЯ ИНЖИНИРИНГОВАЯ КОМПАНИЯ «АТОМЭНЕРГОПРОЕКТ» (сокращенное наименование – ОАО «НИАЭП»)</w:t>
      </w:r>
      <w:r>
        <w:t xml:space="preserve"> </w:t>
      </w:r>
      <w:r w:rsidRPr="000871E1">
        <w:t xml:space="preserve">603006, Россия, </w:t>
      </w:r>
      <w:proofErr w:type="gramStart"/>
      <w:r w:rsidRPr="000871E1">
        <w:t>г</w:t>
      </w:r>
      <w:proofErr w:type="gramEnd"/>
      <w:r w:rsidRPr="000871E1">
        <w:t>.</w:t>
      </w:r>
      <w:r>
        <w:t xml:space="preserve"> </w:t>
      </w:r>
      <w:r w:rsidRPr="000871E1">
        <w:t>Нижний Новгород, пл. Свободы, д.3</w:t>
      </w:r>
      <w:r>
        <w:t>.</w:t>
      </w:r>
    </w:p>
    <w:p w:rsidR="00DF094C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</w:pPr>
      <w:r w:rsidRPr="00BF155D">
        <w:rPr>
          <w:b/>
        </w:rPr>
        <w:t>Исполнитель</w:t>
      </w:r>
      <w:r w:rsidRPr="000871E1">
        <w:rPr>
          <w:b/>
        </w:rPr>
        <w:t xml:space="preserve"> 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>
        <w:t>Определяется проведением открытого конкурса.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 w:rsidRPr="00197195">
        <w:t>В ходе выполнения работ, Исполнитель может изменять структуру цены</w:t>
      </w:r>
      <w:r>
        <w:t xml:space="preserve"> </w:t>
      </w:r>
      <w:r w:rsidRPr="00197195">
        <w:t>договора, не меняя общую цену, выполняя работы собственными силами или</w:t>
      </w:r>
      <w:r>
        <w:t xml:space="preserve"> </w:t>
      </w:r>
      <w:r w:rsidRPr="00197195">
        <w:t>привлекая дополнительных Соисполнителей по согласованию с Заказчиком.</w:t>
      </w:r>
      <w:r>
        <w:t xml:space="preserve"> </w:t>
      </w:r>
      <w:r w:rsidRPr="00197195">
        <w:t>Технические задания Соисполнителей должны быть согласованы с Заказчиком.</w:t>
      </w:r>
    </w:p>
    <w:p w:rsidR="00DF094C" w:rsidRPr="00BF155D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r w:rsidRPr="007F1A2F">
        <w:rPr>
          <w:b/>
        </w:rPr>
        <w:t>Цел</w:t>
      </w:r>
      <w:r>
        <w:rPr>
          <w:b/>
        </w:rPr>
        <w:t>и выполнения работ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 w:rsidRPr="00AC11B1">
        <w:t>Целями</w:t>
      </w:r>
      <w:r>
        <w:t xml:space="preserve"> выполнения работ являются:</w:t>
      </w:r>
    </w:p>
    <w:p w:rsidR="00DF094C" w:rsidRDefault="00DF094C" w:rsidP="00DF094C">
      <w:pPr>
        <w:pStyle w:val="a8"/>
        <w:numPr>
          <w:ilvl w:val="0"/>
          <w:numId w:val="29"/>
        </w:numPr>
        <w:suppressAutoHyphens w:val="0"/>
        <w:spacing w:line="312" w:lineRule="auto"/>
        <w:jc w:val="both"/>
      </w:pPr>
      <w:r>
        <w:t xml:space="preserve">доработка ПО </w:t>
      </w:r>
      <w:r>
        <w:rPr>
          <w:lang w:val="en-US"/>
        </w:rPr>
        <w:t>ENOVIA</w:t>
      </w:r>
      <w:r w:rsidRPr="00AC11B1">
        <w:t xml:space="preserve"> </w:t>
      </w:r>
      <w:r>
        <w:rPr>
          <w:lang w:val="en-US"/>
        </w:rPr>
        <w:t>V</w:t>
      </w:r>
      <w:r w:rsidRPr="00AC11B1">
        <w:t>6</w:t>
      </w:r>
      <w:r>
        <w:t>, в части создания дополнительных механизмов интеграции;</w:t>
      </w:r>
    </w:p>
    <w:p w:rsidR="00DF094C" w:rsidRDefault="00DF094C" w:rsidP="00DF094C">
      <w:pPr>
        <w:pStyle w:val="a8"/>
        <w:numPr>
          <w:ilvl w:val="0"/>
          <w:numId w:val="29"/>
        </w:numPr>
        <w:suppressAutoHyphens w:val="0"/>
        <w:spacing w:line="312" w:lineRule="auto"/>
        <w:jc w:val="both"/>
      </w:pPr>
      <w:r>
        <w:t>разработка универсальных</w:t>
      </w:r>
      <w:r w:rsidRPr="00AC11B1">
        <w:t xml:space="preserve"> </w:t>
      </w:r>
      <w:r>
        <w:t xml:space="preserve">механизмов управления изменениями и конфигурацией и их реализация </w:t>
      </w:r>
      <w:proofErr w:type="gramStart"/>
      <w:r>
        <w:t>в</w:t>
      </w:r>
      <w:proofErr w:type="gramEnd"/>
      <w:r>
        <w:t xml:space="preserve"> ПО </w:t>
      </w:r>
      <w:r>
        <w:rPr>
          <w:lang w:val="en-US"/>
        </w:rPr>
        <w:t>ENOVIA</w:t>
      </w:r>
      <w:r w:rsidRPr="00D5500F">
        <w:t xml:space="preserve"> </w:t>
      </w:r>
      <w:r>
        <w:rPr>
          <w:lang w:val="en-US"/>
        </w:rPr>
        <w:t>V</w:t>
      </w:r>
      <w:r w:rsidRPr="00D5500F">
        <w:t>6</w:t>
      </w:r>
      <w:r>
        <w:t>;</w:t>
      </w:r>
    </w:p>
    <w:p w:rsidR="00DF094C" w:rsidRDefault="00DF094C" w:rsidP="00DF094C">
      <w:pPr>
        <w:pStyle w:val="a8"/>
        <w:numPr>
          <w:ilvl w:val="0"/>
          <w:numId w:val="29"/>
        </w:numPr>
        <w:suppressAutoHyphens w:val="0"/>
        <w:spacing w:line="312" w:lineRule="auto"/>
        <w:jc w:val="both"/>
      </w:pPr>
      <w:r>
        <w:t xml:space="preserve">создание описаний бизнес-процессов разработанных механизмов управления изменениями и конфигурацией в формате ПО </w:t>
      </w:r>
      <w:r>
        <w:rPr>
          <w:lang w:val="en-US"/>
        </w:rPr>
        <w:t>ARIS</w:t>
      </w:r>
      <w:r w:rsidRPr="00AC11B1">
        <w:t>.</w:t>
      </w:r>
    </w:p>
    <w:p w:rsidR="00DF094C" w:rsidRDefault="00DF094C" w:rsidP="00DF094C">
      <w:pPr>
        <w:pStyle w:val="a8"/>
        <w:spacing w:line="312" w:lineRule="auto"/>
        <w:ind w:firstLine="360"/>
        <w:jc w:val="both"/>
        <w:rPr>
          <w:b/>
        </w:rPr>
      </w:pPr>
      <w:r>
        <w:t xml:space="preserve"> </w:t>
      </w:r>
      <w:r w:rsidRPr="004134D4">
        <w:rPr>
          <w:b/>
        </w:rPr>
        <w:t>Исходные данные для проведения работ</w:t>
      </w:r>
    </w:p>
    <w:p w:rsidR="00DF094C" w:rsidRPr="00600202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 w:rsidRPr="000314DE">
        <w:t xml:space="preserve">Исходными данными </w:t>
      </w:r>
      <w:r>
        <w:t xml:space="preserve">(далее - </w:t>
      </w:r>
      <w:r w:rsidRPr="000871E1">
        <w:rPr>
          <w:color w:val="000000"/>
        </w:rPr>
        <w:t>комплекс исходных данных</w:t>
      </w:r>
      <w:r>
        <w:t xml:space="preserve">) </w:t>
      </w:r>
      <w:r w:rsidRPr="000314DE">
        <w:t xml:space="preserve">для проведения работ по настоящему Техническому </w:t>
      </w:r>
      <w:r>
        <w:t xml:space="preserve">заданию </w:t>
      </w:r>
      <w:r w:rsidRPr="005A16B0">
        <w:t>являются</w:t>
      </w:r>
      <w:r>
        <w:t>:</w:t>
      </w:r>
    </w:p>
    <w:p w:rsidR="00DF094C" w:rsidRDefault="00DF094C" w:rsidP="00DF094C">
      <w:pPr>
        <w:pStyle w:val="a8"/>
        <w:numPr>
          <w:ilvl w:val="0"/>
          <w:numId w:val="28"/>
        </w:numPr>
        <w:suppressAutoHyphens w:val="0"/>
        <w:spacing w:after="0" w:line="312" w:lineRule="auto"/>
        <w:jc w:val="both"/>
      </w:pPr>
      <w:r>
        <w:t>и</w:t>
      </w:r>
      <w:r w:rsidRPr="00685B44">
        <w:t xml:space="preserve">нформационная модель </w:t>
      </w:r>
      <w:r>
        <w:t xml:space="preserve">(далее - ИМ) блока АЭС (или ее часть), </w:t>
      </w:r>
      <w:r w:rsidRPr="00685B44">
        <w:t>разрабатывае</w:t>
      </w:r>
      <w:r>
        <w:t>мая</w:t>
      </w:r>
      <w:r w:rsidRPr="00685B44">
        <w:t xml:space="preserve"> с помощью программных средств,</w:t>
      </w:r>
      <w:r w:rsidRPr="00F63FBD">
        <w:t xml:space="preserve"> </w:t>
      </w:r>
      <w:r w:rsidRPr="00DE2979">
        <w:t xml:space="preserve">входящих в программный </w:t>
      </w:r>
      <w:r>
        <w:t xml:space="preserve">комплекс SPE компании </w:t>
      </w:r>
      <w:r>
        <w:rPr>
          <w:lang w:val="en-US"/>
        </w:rPr>
        <w:t>Intergraph</w:t>
      </w:r>
      <w:r>
        <w:t xml:space="preserve"> (</w:t>
      </w:r>
      <w:r w:rsidRPr="00DE2979">
        <w:rPr>
          <w:lang w:val="en-US"/>
        </w:rPr>
        <w:t>Smart</w:t>
      </w:r>
      <w:r w:rsidRPr="00AC11B1">
        <w:t xml:space="preserve"> </w:t>
      </w:r>
      <w:r w:rsidRPr="00DE2979">
        <w:rPr>
          <w:lang w:val="en-US"/>
        </w:rPr>
        <w:t>Plant</w:t>
      </w:r>
      <w:r w:rsidRPr="00AC11B1">
        <w:t xml:space="preserve"> </w:t>
      </w:r>
      <w:r w:rsidRPr="00DE2979">
        <w:rPr>
          <w:lang w:val="en-US"/>
        </w:rPr>
        <w:t>P</w:t>
      </w:r>
      <w:r w:rsidRPr="00AC11B1">
        <w:t>&amp;</w:t>
      </w:r>
      <w:r w:rsidRPr="00DE2979">
        <w:rPr>
          <w:lang w:val="en-US"/>
        </w:rPr>
        <w:t>ID</w:t>
      </w:r>
      <w:r w:rsidRPr="00A1651D">
        <w:t xml:space="preserve">, </w:t>
      </w:r>
      <w:r w:rsidRPr="00DE2979">
        <w:rPr>
          <w:lang w:val="en-US"/>
        </w:rPr>
        <w:t>Smart</w:t>
      </w:r>
      <w:r w:rsidRPr="00482134">
        <w:t xml:space="preserve"> </w:t>
      </w:r>
      <w:r w:rsidRPr="00DE2979">
        <w:rPr>
          <w:lang w:val="en-US"/>
        </w:rPr>
        <w:t>Plant</w:t>
      </w:r>
      <w:r w:rsidRPr="00482134">
        <w:t xml:space="preserve"> </w:t>
      </w:r>
      <w:r w:rsidRPr="00DE2979">
        <w:t>3D</w:t>
      </w:r>
      <w:r>
        <w:t xml:space="preserve">, </w:t>
      </w:r>
      <w:r w:rsidRPr="00197195">
        <w:rPr>
          <w:lang w:val="en-US"/>
        </w:rPr>
        <w:t>Smart</w:t>
      </w:r>
      <w:r w:rsidRPr="00AC11B1">
        <w:t xml:space="preserve"> </w:t>
      </w:r>
      <w:r w:rsidRPr="00197195">
        <w:rPr>
          <w:lang w:val="en-US"/>
        </w:rPr>
        <w:t>Plant</w:t>
      </w:r>
      <w:r w:rsidRPr="00AC11B1">
        <w:t xml:space="preserve"> </w:t>
      </w:r>
      <w:r w:rsidRPr="00197195">
        <w:rPr>
          <w:lang w:val="en-US"/>
        </w:rPr>
        <w:t>Foundation</w:t>
      </w:r>
      <w:r w:rsidRPr="00DE2979">
        <w:t>)</w:t>
      </w:r>
      <w:r>
        <w:t>;</w:t>
      </w:r>
    </w:p>
    <w:p w:rsidR="00DF094C" w:rsidRPr="005F098F" w:rsidRDefault="00DF094C" w:rsidP="00DF094C">
      <w:pPr>
        <w:pStyle w:val="a8"/>
        <w:numPr>
          <w:ilvl w:val="0"/>
          <w:numId w:val="28"/>
        </w:numPr>
        <w:suppressAutoHyphens w:val="0"/>
        <w:spacing w:after="0" w:line="312" w:lineRule="auto"/>
        <w:jc w:val="both"/>
      </w:pPr>
      <w:r>
        <w:lastRenderedPageBreak/>
        <w:t xml:space="preserve">сопроводительная документация, необходимая для установки, администрирования и работы с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5F098F">
        <w:t>;</w:t>
      </w:r>
    </w:p>
    <w:p w:rsidR="00DF094C" w:rsidRDefault="00DF094C" w:rsidP="00DF094C">
      <w:pPr>
        <w:pStyle w:val="a8"/>
        <w:numPr>
          <w:ilvl w:val="0"/>
          <w:numId w:val="28"/>
        </w:numPr>
        <w:suppressAutoHyphens w:val="0"/>
        <w:spacing w:after="0" w:line="312" w:lineRule="auto"/>
        <w:jc w:val="both"/>
      </w:pPr>
      <w:r>
        <w:t>архитектура комплекса технических сре</w:t>
      </w:r>
      <w:proofErr w:type="gramStart"/>
      <w:r>
        <w:t>дств дл</w:t>
      </w:r>
      <w:proofErr w:type="gramEnd"/>
      <w:r>
        <w:t xml:space="preserve">я разворачивания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t>.</w:t>
      </w:r>
    </w:p>
    <w:p w:rsidR="00DF094C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 w:rsidRPr="005A16B0">
        <w:t>Исполнитель обязуется</w:t>
      </w:r>
      <w:r>
        <w:t xml:space="preserve"> иметь необходимый набор лицензий для проведения работ в рамках настоящего ТЗ.</w:t>
      </w:r>
    </w:p>
    <w:p w:rsidR="00DF094C" w:rsidRPr="005A16B0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 w:rsidRPr="005A16B0">
        <w:t xml:space="preserve">Исполнитель обязуется принять и использовать при выполнении работ комплекс исходных данных, передаваемых Заказчиком, </w:t>
      </w:r>
      <w:r>
        <w:t xml:space="preserve">с соблюдением </w:t>
      </w:r>
      <w:r w:rsidRPr="005A16B0">
        <w:t>необходимы</w:t>
      </w:r>
      <w:r>
        <w:t>х</w:t>
      </w:r>
      <w:r w:rsidRPr="005A16B0">
        <w:t xml:space="preserve"> мер по обеспечению защиты прав на комплекс исходных данных, передаваемых Заказчиком, и на результаты работ;</w:t>
      </w:r>
    </w:p>
    <w:p w:rsidR="00DF094C" w:rsidRPr="000871E1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  <w:rPr>
          <w:color w:val="000000"/>
        </w:rPr>
      </w:pPr>
      <w:r w:rsidRPr="000871E1">
        <w:rPr>
          <w:color w:val="000000"/>
        </w:rPr>
        <w:t>Порядок передачи и возврата комплекса исходных данных</w:t>
      </w:r>
    </w:p>
    <w:p w:rsidR="00DF094C" w:rsidRPr="000871E1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  <w:rPr>
          <w:color w:val="000000"/>
        </w:rPr>
      </w:pPr>
      <w:r w:rsidRPr="000871E1">
        <w:rPr>
          <w:color w:val="000000"/>
        </w:rPr>
        <w:t>Передача комплекса исходных данных осуществляется сопроводительными документами Заказчика.</w:t>
      </w:r>
    </w:p>
    <w:p w:rsidR="00DF094C" w:rsidRPr="000871E1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  <w:rPr>
          <w:color w:val="000000"/>
        </w:rPr>
      </w:pPr>
      <w:r w:rsidRPr="000871E1">
        <w:rPr>
          <w:color w:val="000000"/>
        </w:rPr>
        <w:t>Возврат комплекса исходных данных, оформленного в установленном настоящим техническим заданием и договором порядке, осуществляется сопроводительными документами Исполнителя.</w:t>
      </w:r>
    </w:p>
    <w:p w:rsidR="00DF094C" w:rsidRPr="005A16B0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</w:pPr>
      <w:r>
        <w:t>И</w:t>
      </w:r>
      <w:r w:rsidRPr="005A16B0">
        <w:t>сходны</w:t>
      </w:r>
      <w:r>
        <w:t>е</w:t>
      </w:r>
      <w:r w:rsidRPr="005A16B0">
        <w:t xml:space="preserve"> данны</w:t>
      </w:r>
      <w:r>
        <w:t>е</w:t>
      </w:r>
      <w:r w:rsidRPr="005A16B0">
        <w:t xml:space="preserve"> для выполнения работ переда</w:t>
      </w:r>
      <w:r>
        <w:t>ю</w:t>
      </w:r>
      <w:r w:rsidRPr="005A16B0">
        <w:t>тся Исполнителю безвозмездно на период выполнения работ по договору, если иное не предусмотрено условиями договора и законодательством РФ.</w:t>
      </w:r>
    </w:p>
    <w:p w:rsidR="00DF094C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</w:pPr>
      <w:r w:rsidRPr="005A16B0">
        <w:t xml:space="preserve">По окончании работ Исполнитель обязуется уничтожить все локальные копии </w:t>
      </w:r>
      <w:r>
        <w:t xml:space="preserve">комплекса </w:t>
      </w:r>
      <w:r w:rsidRPr="005A16B0">
        <w:t>исходных данных, его частей, информации, полученной в результате использования комплекса исходных данных или его частей в ходе выполнения работ по договору, хранящихся (или обрабатываемых) у Исполнителя, если и</w:t>
      </w:r>
      <w:r>
        <w:t xml:space="preserve">ное не предусмотрено условиями </w:t>
      </w:r>
      <w:r w:rsidRPr="005A16B0">
        <w:t>договора.</w:t>
      </w:r>
    </w:p>
    <w:p w:rsidR="00DF094C" w:rsidRPr="00DC29E0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r w:rsidRPr="00DC29E0">
        <w:rPr>
          <w:b/>
        </w:rPr>
        <w:t>Основные требования к выполнению работ</w:t>
      </w:r>
    </w:p>
    <w:p w:rsidR="00DF094C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>
        <w:t xml:space="preserve">Исполнитель должен разработать механизм интеграции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proofErr w:type="gramStart"/>
      <w:r>
        <w:t>с</w:t>
      </w:r>
      <w:proofErr w:type="gramEnd"/>
      <w:r>
        <w:t xml:space="preserve"> ПО </w:t>
      </w:r>
      <w:r>
        <w:rPr>
          <w:lang w:val="en-US"/>
        </w:rPr>
        <w:t>SmartPlant</w:t>
      </w:r>
      <w:r w:rsidRPr="00B77C8B">
        <w:t xml:space="preserve"> </w:t>
      </w:r>
      <w:r>
        <w:rPr>
          <w:lang w:val="en-US"/>
        </w:rPr>
        <w:t>P</w:t>
      </w:r>
      <w:r w:rsidRPr="00B77C8B">
        <w:t>&amp;</w:t>
      </w:r>
      <w:r>
        <w:rPr>
          <w:lang w:val="en-US"/>
        </w:rPr>
        <w:t>ID</w:t>
      </w:r>
      <w:r>
        <w:t>.</w:t>
      </w:r>
    </w:p>
    <w:p w:rsidR="00DF094C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>
        <w:t xml:space="preserve">Исполнитель должен разработать механизм загрузки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интеллектуальных 3</w:t>
      </w:r>
      <w:r>
        <w:rPr>
          <w:lang w:val="en-US"/>
        </w:rPr>
        <w:t>D</w:t>
      </w:r>
      <w:r w:rsidRPr="004172FE">
        <w:t xml:space="preserve"> </w:t>
      </w:r>
      <w:r>
        <w:t xml:space="preserve">моделей в формате </w:t>
      </w:r>
      <w:r>
        <w:rPr>
          <w:lang w:val="en-US"/>
        </w:rPr>
        <w:t>DGN</w:t>
      </w:r>
      <w:r>
        <w:t>, включая атрибутивную информацию.</w:t>
      </w:r>
    </w:p>
    <w:p w:rsidR="00DF094C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>
        <w:t xml:space="preserve">Разрабатываемые интеграционные механизмы должны учитывать требования стандарта </w:t>
      </w:r>
      <w:r>
        <w:rPr>
          <w:lang w:val="en-US"/>
        </w:rPr>
        <w:t>ISO</w:t>
      </w:r>
      <w:r w:rsidRPr="0034026E">
        <w:t xml:space="preserve"> 15926</w:t>
      </w:r>
      <w:r>
        <w:t xml:space="preserve"> и, по возможности, использовать продукты линейки </w:t>
      </w:r>
      <w:r>
        <w:rPr>
          <w:lang w:val="en-US"/>
        </w:rPr>
        <w:t>XMpLant</w:t>
      </w:r>
      <w:r w:rsidRPr="009D3CDD">
        <w:t xml:space="preserve"> </w:t>
      </w:r>
      <w:r>
        <w:t xml:space="preserve">компании </w:t>
      </w:r>
      <w:r>
        <w:rPr>
          <w:lang w:val="en-US"/>
        </w:rPr>
        <w:t>Noumenon</w:t>
      </w:r>
      <w:r>
        <w:t>, являющиеся программной реализацией данного стандарта</w:t>
      </w:r>
      <w:r w:rsidRPr="0034026E">
        <w:t>.</w:t>
      </w:r>
    </w:p>
    <w:p w:rsidR="00DF094C" w:rsidRDefault="00DF094C" w:rsidP="00DF094C">
      <w:pPr>
        <w:pStyle w:val="a8"/>
        <w:numPr>
          <w:ilvl w:val="1"/>
          <w:numId w:val="27"/>
        </w:numPr>
        <w:suppressAutoHyphens w:val="0"/>
        <w:spacing w:after="0" w:line="312" w:lineRule="auto"/>
        <w:jc w:val="both"/>
      </w:pPr>
      <w:r>
        <w:t xml:space="preserve">Исполнитель должен доработать механизм импорта данных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в целях его оптимизации, включая:</w:t>
      </w:r>
    </w:p>
    <w:p w:rsidR="00DF094C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</w:pPr>
      <w:r>
        <w:t>оптимизацию скорости загрузки данных</w:t>
      </w:r>
      <w:r w:rsidRPr="0034026E">
        <w:t xml:space="preserve"> (</w:t>
      </w:r>
      <w:r>
        <w:t>3</w:t>
      </w:r>
      <w:r>
        <w:rPr>
          <w:lang w:val="en-US"/>
        </w:rPr>
        <w:t>D</w:t>
      </w:r>
      <w:r w:rsidRPr="0034026E">
        <w:t>-</w:t>
      </w:r>
      <w:r>
        <w:t xml:space="preserve">моделей, технологических схем, документов, структур и пр.)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t>;</w:t>
      </w:r>
    </w:p>
    <w:p w:rsidR="00DF094C" w:rsidRPr="00B77C8B" w:rsidRDefault="00DF094C" w:rsidP="00DF094C">
      <w:pPr>
        <w:pStyle w:val="a8"/>
        <w:numPr>
          <w:ilvl w:val="2"/>
          <w:numId w:val="27"/>
        </w:numPr>
        <w:suppressAutoHyphens w:val="0"/>
        <w:spacing w:after="0" w:line="312" w:lineRule="auto"/>
        <w:jc w:val="both"/>
      </w:pPr>
      <w:r>
        <w:t xml:space="preserve">расширение механизма импорта данных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для назначения статусов и классификаторов документов, создания связей между объектами.</w:t>
      </w:r>
    </w:p>
    <w:p w:rsidR="00DF094C" w:rsidRDefault="00DF094C" w:rsidP="00DF094C">
      <w:pPr>
        <w:pStyle w:val="a8"/>
        <w:numPr>
          <w:ilvl w:val="1"/>
          <w:numId w:val="27"/>
        </w:numPr>
        <w:tabs>
          <w:tab w:val="left" w:pos="993"/>
        </w:tabs>
        <w:suppressAutoHyphens w:val="0"/>
        <w:spacing w:after="0" w:line="312" w:lineRule="auto"/>
        <w:jc w:val="both"/>
      </w:pPr>
      <w:r>
        <w:t xml:space="preserve">Исполнитель должен разработать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автоматизированные процедуры проверки загружаемых данных.</w:t>
      </w:r>
    </w:p>
    <w:p w:rsidR="00DF094C" w:rsidRDefault="00DF094C" w:rsidP="00DF094C">
      <w:pPr>
        <w:pStyle w:val="a8"/>
        <w:numPr>
          <w:ilvl w:val="1"/>
          <w:numId w:val="27"/>
        </w:numPr>
        <w:tabs>
          <w:tab w:val="left" w:pos="993"/>
        </w:tabs>
        <w:suppressAutoHyphens w:val="0"/>
        <w:spacing w:after="0" w:line="312" w:lineRule="auto"/>
        <w:jc w:val="both"/>
      </w:pPr>
      <w:r>
        <w:t xml:space="preserve">Исполнитель должен доработать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в части создания универсальных механизмов управления изменениями и конфигурацией для целей управления сооружением сложных инженерных объектов.</w:t>
      </w:r>
      <w:r w:rsidRPr="0089669D">
        <w:t xml:space="preserve"> </w:t>
      </w:r>
    </w:p>
    <w:p w:rsidR="00DF094C" w:rsidRDefault="00DF094C" w:rsidP="00DF094C">
      <w:pPr>
        <w:pStyle w:val="a8"/>
        <w:numPr>
          <w:ilvl w:val="1"/>
          <w:numId w:val="27"/>
        </w:numPr>
        <w:tabs>
          <w:tab w:val="left" w:pos="993"/>
        </w:tabs>
        <w:suppressAutoHyphens w:val="0"/>
        <w:spacing w:after="0" w:line="312" w:lineRule="auto"/>
        <w:jc w:val="both"/>
      </w:pPr>
      <w:r>
        <w:t xml:space="preserve">Исполнитель должен доработать модель данных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с учетом требований Заказчика к атрибутивному составу импортируемой модели.</w:t>
      </w:r>
    </w:p>
    <w:p w:rsidR="00DF094C" w:rsidRDefault="00DF094C" w:rsidP="00DF094C">
      <w:pPr>
        <w:pStyle w:val="a8"/>
        <w:numPr>
          <w:ilvl w:val="1"/>
          <w:numId w:val="27"/>
        </w:numPr>
        <w:tabs>
          <w:tab w:val="left" w:pos="993"/>
        </w:tabs>
        <w:suppressAutoHyphens w:val="0"/>
        <w:spacing w:after="0" w:line="312" w:lineRule="auto"/>
        <w:jc w:val="both"/>
      </w:pPr>
      <w:r>
        <w:t>Исполнитель должен</w:t>
      </w:r>
      <w:r w:rsidRPr="009D3CDD">
        <w:t xml:space="preserve"> </w:t>
      </w:r>
      <w:r>
        <w:t xml:space="preserve">создать в формате ПО </w:t>
      </w:r>
      <w:r>
        <w:rPr>
          <w:lang w:val="en-US"/>
        </w:rPr>
        <w:t>ARIS</w:t>
      </w:r>
      <w:r>
        <w:t xml:space="preserve"> описание бизнес-процессов управления изменениями и конфигурацией в соответствии с механизмами, разработанными Исполнителем</w:t>
      </w:r>
      <w:r w:rsidRPr="00AC11B1">
        <w:t xml:space="preserve"> </w:t>
      </w:r>
      <w:r>
        <w:t>и утвержденными Заказчиком.</w:t>
      </w:r>
    </w:p>
    <w:p w:rsidR="00DF094C" w:rsidRPr="0034026E" w:rsidRDefault="00DF094C" w:rsidP="00DF094C">
      <w:pPr>
        <w:pStyle w:val="a8"/>
        <w:numPr>
          <w:ilvl w:val="1"/>
          <w:numId w:val="27"/>
        </w:numPr>
        <w:tabs>
          <w:tab w:val="left" w:pos="993"/>
        </w:tabs>
        <w:suppressAutoHyphens w:val="0"/>
        <w:spacing w:after="0" w:line="312" w:lineRule="auto"/>
        <w:jc w:val="both"/>
      </w:pPr>
      <w:r>
        <w:t xml:space="preserve">Исполнитель должен русифицировать пользовательский интерфейс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t>.</w:t>
      </w:r>
    </w:p>
    <w:p w:rsidR="00DF094C" w:rsidRDefault="00DF094C" w:rsidP="00DF094C">
      <w:pPr>
        <w:pStyle w:val="a8"/>
        <w:numPr>
          <w:ilvl w:val="0"/>
          <w:numId w:val="27"/>
        </w:numPr>
        <w:suppressAutoHyphens w:val="0"/>
        <w:spacing w:before="120" w:line="312" w:lineRule="auto"/>
        <w:ind w:left="357" w:hanging="357"/>
        <w:jc w:val="both"/>
        <w:rPr>
          <w:b/>
        </w:rPr>
      </w:pPr>
      <w:r w:rsidRPr="00382B37">
        <w:rPr>
          <w:b/>
        </w:rPr>
        <w:lastRenderedPageBreak/>
        <w:t xml:space="preserve">Отчетные материалы </w:t>
      </w:r>
    </w:p>
    <w:p w:rsidR="00DF094C" w:rsidRDefault="00DF094C" w:rsidP="00DF094C">
      <w:pPr>
        <w:pStyle w:val="a8"/>
        <w:spacing w:after="0" w:line="312" w:lineRule="auto"/>
        <w:ind w:firstLine="426"/>
        <w:jc w:val="both"/>
      </w:pPr>
      <w:r>
        <w:rPr>
          <w:color w:val="000000"/>
        </w:rPr>
        <w:t>О</w:t>
      </w:r>
      <w:r w:rsidRPr="00AE3142">
        <w:rPr>
          <w:color w:val="000000"/>
        </w:rPr>
        <w:t>тчетны</w:t>
      </w:r>
      <w:r>
        <w:rPr>
          <w:color w:val="000000"/>
        </w:rPr>
        <w:t>е</w:t>
      </w:r>
      <w:r w:rsidRPr="00AE3142">
        <w:rPr>
          <w:color w:val="000000"/>
        </w:rPr>
        <w:t xml:space="preserve"> </w:t>
      </w:r>
      <w:r>
        <w:rPr>
          <w:color w:val="000000"/>
        </w:rPr>
        <w:t>документы должны быть оформлены Исполнителем</w:t>
      </w:r>
      <w:r>
        <w:t xml:space="preserve"> в соответствии со стандартом оформления документации, действующим на момент сдачи отчетных материалов</w:t>
      </w:r>
      <w:r w:rsidRPr="00A1651D" w:rsidDel="00A1651D">
        <w:t xml:space="preserve"> </w:t>
      </w:r>
      <w:r>
        <w:t>(предоставляется Заказчиком Исполнителю).</w:t>
      </w:r>
    </w:p>
    <w:p w:rsidR="00DF094C" w:rsidRPr="005A59E6" w:rsidRDefault="00DF094C" w:rsidP="00DF094C">
      <w:pPr>
        <w:pStyle w:val="a8"/>
        <w:spacing w:after="0" w:line="312" w:lineRule="auto"/>
        <w:ind w:firstLine="426"/>
        <w:jc w:val="both"/>
      </w:pPr>
      <w:r>
        <w:t>Перечень отчетных материалов представлен в Таблице №</w:t>
      </w:r>
      <w:r>
        <w:fldChar w:fldCharType="begin"/>
      </w:r>
      <w:r>
        <w:instrText xml:space="preserve"> REF t1 \h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.</w:t>
      </w:r>
    </w:p>
    <w:p w:rsidR="00DF094C" w:rsidRPr="005A59E6" w:rsidRDefault="00DF094C" w:rsidP="00DF094C">
      <w:pPr>
        <w:pStyle w:val="a8"/>
        <w:spacing w:after="0" w:line="312" w:lineRule="auto"/>
        <w:ind w:firstLine="426"/>
        <w:jc w:val="both"/>
      </w:pPr>
    </w:p>
    <w:p w:rsidR="00DF094C" w:rsidRDefault="00DF094C" w:rsidP="00DF094C">
      <w:pPr>
        <w:pStyle w:val="af5"/>
        <w:keepNext/>
        <w:jc w:val="left"/>
      </w:pPr>
      <w:r>
        <w:t>Таблица №</w:t>
      </w:r>
      <w:bookmarkStart w:id="2" w:name="t1"/>
      <w:r>
        <w:fldChar w:fldCharType="begin"/>
      </w:r>
      <w:r>
        <w:instrText xml:space="preserve"> SEQ Таблица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2"/>
      <w:r>
        <w:t>. Перечень отчетных материалов.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53"/>
        <w:gridCol w:w="4961"/>
      </w:tblGrid>
      <w:tr w:rsidR="00DF094C" w:rsidTr="006D6A61">
        <w:trPr>
          <w:trHeight w:val="630"/>
        </w:trPr>
        <w:tc>
          <w:tcPr>
            <w:tcW w:w="567" w:type="dxa"/>
            <w:shd w:val="clear" w:color="auto" w:fill="E6E6E6"/>
            <w:vAlign w:val="center"/>
          </w:tcPr>
          <w:p w:rsidR="00DF094C" w:rsidRPr="00F14785" w:rsidRDefault="00DF094C" w:rsidP="006D6A61">
            <w:pPr>
              <w:pStyle w:val="af6"/>
              <w:spacing w:before="0" w:after="0"/>
              <w:jc w:val="center"/>
              <w:rPr>
                <w:b/>
              </w:rPr>
            </w:pPr>
            <w:r w:rsidRPr="00F14785">
              <w:rPr>
                <w:b/>
              </w:rPr>
              <w:t xml:space="preserve">№ </w:t>
            </w:r>
            <w:proofErr w:type="gramStart"/>
            <w:r w:rsidRPr="00F14785">
              <w:rPr>
                <w:b/>
              </w:rPr>
              <w:t>п</w:t>
            </w:r>
            <w:proofErr w:type="gramEnd"/>
            <w:r w:rsidRPr="00F14785">
              <w:rPr>
                <w:b/>
                <w:lang w:val="en-US"/>
              </w:rPr>
              <w:t>/</w:t>
            </w:r>
            <w:r w:rsidRPr="00F14785">
              <w:rPr>
                <w:b/>
              </w:rPr>
              <w:t>п</w:t>
            </w:r>
          </w:p>
        </w:tc>
        <w:tc>
          <w:tcPr>
            <w:tcW w:w="4253" w:type="dxa"/>
            <w:shd w:val="clear" w:color="auto" w:fill="E6E6E6"/>
            <w:vAlign w:val="center"/>
          </w:tcPr>
          <w:p w:rsidR="00DF094C" w:rsidRPr="00F14785" w:rsidRDefault="00DF094C" w:rsidP="006D6A61">
            <w:pPr>
              <w:pStyle w:val="af6"/>
              <w:spacing w:before="0" w:after="0"/>
              <w:jc w:val="center"/>
              <w:rPr>
                <w:b/>
              </w:rPr>
            </w:pPr>
            <w:r w:rsidRPr="00F14785">
              <w:rPr>
                <w:b/>
              </w:rPr>
              <w:t>Наименование этапа работ</w:t>
            </w:r>
          </w:p>
        </w:tc>
        <w:tc>
          <w:tcPr>
            <w:tcW w:w="4961" w:type="dxa"/>
            <w:shd w:val="clear" w:color="auto" w:fill="E6E6E6"/>
            <w:vAlign w:val="center"/>
          </w:tcPr>
          <w:p w:rsidR="00DF094C" w:rsidRPr="00F14785" w:rsidRDefault="00DF094C" w:rsidP="006D6A61">
            <w:pPr>
              <w:pStyle w:val="af6"/>
              <w:jc w:val="center"/>
              <w:rPr>
                <w:b/>
              </w:rPr>
            </w:pPr>
            <w:r w:rsidRPr="005A59E6">
              <w:rPr>
                <w:b/>
              </w:rPr>
              <w:t>Перечень результатов, передаваемых Заказчику</w:t>
            </w:r>
          </w:p>
        </w:tc>
      </w:tr>
      <w:tr w:rsidR="00DF094C" w:rsidRPr="00163B62" w:rsidTr="006D6A61">
        <w:trPr>
          <w:trHeight w:val="274"/>
        </w:trPr>
        <w:tc>
          <w:tcPr>
            <w:tcW w:w="567" w:type="dxa"/>
            <w:vAlign w:val="center"/>
          </w:tcPr>
          <w:p w:rsidR="00DF094C" w:rsidRPr="00F14785" w:rsidRDefault="00DF094C" w:rsidP="006D6A61">
            <w:pPr>
              <w:jc w:val="center"/>
              <w:rPr>
                <w:color w:val="000000"/>
              </w:rPr>
            </w:pPr>
            <w:r w:rsidRPr="00F14785">
              <w:rPr>
                <w:color w:val="000000"/>
              </w:rPr>
              <w:t>1</w:t>
            </w:r>
          </w:p>
        </w:tc>
        <w:tc>
          <w:tcPr>
            <w:tcW w:w="4253" w:type="dxa"/>
          </w:tcPr>
          <w:p w:rsidR="00DF094C" w:rsidRDefault="00DF094C" w:rsidP="006D6A61">
            <w:pPr>
              <w:rPr>
                <w:color w:val="000000"/>
              </w:rPr>
            </w:pPr>
            <w:r>
              <w:rPr>
                <w:color w:val="000000"/>
              </w:rPr>
              <w:t>Создание интеграционных решений</w:t>
            </w:r>
          </w:p>
        </w:tc>
        <w:tc>
          <w:tcPr>
            <w:tcW w:w="4961" w:type="dxa"/>
          </w:tcPr>
          <w:p w:rsidR="00DF094C" w:rsidRDefault="00DF094C" w:rsidP="006D6A61">
            <w:pPr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1. Частное </w:t>
            </w:r>
            <w:proofErr w:type="gramStart"/>
            <w:r w:rsidRPr="00EE5DAE">
              <w:rPr>
                <w:color w:val="000000"/>
              </w:rPr>
              <w:t>технической</w:t>
            </w:r>
            <w:proofErr w:type="gramEnd"/>
            <w:r w:rsidRPr="00EE5DAE">
              <w:rPr>
                <w:color w:val="000000"/>
              </w:rPr>
              <w:t xml:space="preserve"> задание на интеграцию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 w:rsidRPr="00AC11B1">
              <w:rPr>
                <w:color w:val="000000"/>
              </w:rPr>
              <w:t xml:space="preserve"> </w:t>
            </w:r>
            <w:r w:rsidRPr="00EE5DAE">
              <w:rPr>
                <w:color w:val="000000"/>
              </w:rPr>
              <w:t>и SP</w:t>
            </w:r>
            <w:r>
              <w:rPr>
                <w:color w:val="000000"/>
              </w:rPr>
              <w:t xml:space="preserve"> </w:t>
            </w:r>
            <w:r w:rsidRPr="00EE5DAE">
              <w:rPr>
                <w:color w:val="000000"/>
              </w:rPr>
              <w:t>P</w:t>
            </w:r>
            <w:r w:rsidRPr="00AC11B1">
              <w:rPr>
                <w:color w:val="000000"/>
              </w:rPr>
              <w:t>&amp;</w:t>
            </w:r>
            <w:r w:rsidRPr="00EE5DAE">
              <w:rPr>
                <w:color w:val="000000"/>
              </w:rPr>
              <w:t>ID;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2. </w:t>
            </w:r>
            <w:r>
              <w:rPr>
                <w:color w:val="000000"/>
              </w:rPr>
              <w:t xml:space="preserve">Частное техническое задание на </w:t>
            </w:r>
            <w:r>
              <w:t xml:space="preserve">загрузку в </w:t>
            </w:r>
            <w:r>
              <w:rPr>
                <w:lang w:val="en-US"/>
              </w:rPr>
              <w:t>ENOVIA</w:t>
            </w:r>
            <w:r w:rsidRPr="00AC11B1">
              <w:t xml:space="preserve"> </w:t>
            </w:r>
            <w:r>
              <w:rPr>
                <w:lang w:val="en-US"/>
              </w:rPr>
              <w:t>V</w:t>
            </w:r>
            <w:r w:rsidRPr="00AC11B1">
              <w:t xml:space="preserve">6 </w:t>
            </w:r>
            <w:r>
              <w:t>интеллектуальных 3</w:t>
            </w:r>
            <w:r>
              <w:rPr>
                <w:lang w:val="en-US"/>
              </w:rPr>
              <w:t>D</w:t>
            </w:r>
            <w:r w:rsidRPr="004172FE">
              <w:t xml:space="preserve"> </w:t>
            </w:r>
            <w:r>
              <w:t xml:space="preserve">моделей в формате </w:t>
            </w:r>
            <w:r>
              <w:rPr>
                <w:lang w:val="en-US"/>
              </w:rPr>
              <w:t>DGN</w:t>
            </w:r>
            <w:r w:rsidRPr="00EE5DAE"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3. </w:t>
            </w:r>
            <w:r>
              <w:t xml:space="preserve">Отчет о возможности использования линейки продуктов </w:t>
            </w:r>
            <w:r>
              <w:rPr>
                <w:lang w:val="en-US"/>
              </w:rPr>
              <w:t>XMpLant</w:t>
            </w:r>
            <w:r w:rsidRPr="009D3CDD">
              <w:t xml:space="preserve"> </w:t>
            </w:r>
            <w:r>
              <w:t xml:space="preserve">компании </w:t>
            </w:r>
            <w:r>
              <w:rPr>
                <w:lang w:val="en-US"/>
              </w:rPr>
              <w:t>Noumenon</w:t>
            </w:r>
            <w:r>
              <w:t xml:space="preserve"> для интеграции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 w:rsidRPr="00AC11B1">
              <w:t xml:space="preserve"> </w:t>
            </w:r>
            <w:r>
              <w:t>с различными САПР;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4. </w:t>
            </w:r>
            <w:r>
              <w:rPr>
                <w:color w:val="000000"/>
              </w:rPr>
              <w:t>Дистрибутивы ПО</w:t>
            </w:r>
            <w:r w:rsidRPr="00F14785"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F14785">
              <w:rPr>
                <w:color w:val="000000"/>
              </w:rPr>
              <w:t>. Аннотационный отчет;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7. Акт сдачи-приемки работ.</w:t>
            </w:r>
          </w:p>
        </w:tc>
      </w:tr>
      <w:tr w:rsidR="00DF094C" w:rsidRPr="00163B62" w:rsidTr="006D6A61">
        <w:trPr>
          <w:trHeight w:val="689"/>
        </w:trPr>
        <w:tc>
          <w:tcPr>
            <w:tcW w:w="567" w:type="dxa"/>
            <w:vAlign w:val="center"/>
          </w:tcPr>
          <w:p w:rsidR="00DF094C" w:rsidRPr="00F14785" w:rsidRDefault="00DF094C" w:rsidP="006D6A61">
            <w:pPr>
              <w:jc w:val="center"/>
              <w:rPr>
                <w:color w:val="000000"/>
              </w:rPr>
            </w:pPr>
            <w:r w:rsidRPr="00F14785">
              <w:rPr>
                <w:color w:val="000000"/>
              </w:rPr>
              <w:t>2</w:t>
            </w:r>
          </w:p>
        </w:tc>
        <w:tc>
          <w:tcPr>
            <w:tcW w:w="4253" w:type="dxa"/>
          </w:tcPr>
          <w:p w:rsidR="00DF094C" w:rsidRDefault="00DF094C" w:rsidP="006D6A61">
            <w:pPr>
              <w:rPr>
                <w:color w:val="000000"/>
              </w:rPr>
            </w:pPr>
            <w:r w:rsidRPr="00EE5DAE">
              <w:rPr>
                <w:color w:val="000000"/>
              </w:rPr>
              <w:t>Оптимизация</w:t>
            </w:r>
            <w:r>
              <w:rPr>
                <w:color w:val="000000"/>
              </w:rPr>
              <w:t xml:space="preserve"> механизма импорта данных в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>
              <w:rPr>
                <w:color w:val="000000"/>
              </w:rPr>
              <w:t>, настройка автоматизированных процедур верификации данных</w:t>
            </w:r>
            <w:r w:rsidRPr="00EE5DAE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русификация</w:t>
            </w:r>
          </w:p>
        </w:tc>
        <w:tc>
          <w:tcPr>
            <w:tcW w:w="4961" w:type="dxa"/>
          </w:tcPr>
          <w:p w:rsidR="00DF094C" w:rsidRDefault="00DF094C" w:rsidP="006D6A61">
            <w:pPr>
              <w:jc w:val="both"/>
              <w:rPr>
                <w:color w:val="000000"/>
              </w:rPr>
            </w:pPr>
            <w:r w:rsidRPr="00F14785">
              <w:rPr>
                <w:color w:val="000000"/>
              </w:rPr>
              <w:t xml:space="preserve">1. </w:t>
            </w:r>
            <w:r>
              <w:t xml:space="preserve">Частное техническое задание на создание 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t xml:space="preserve"> автоматизированных процедур проверки загружаемых данных</w:t>
            </w:r>
            <w:r w:rsidRPr="00EE5DAE"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Сравнительный анализ результатов оптимизации механизма импорта данных 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 Технический отчет по настройке автоматизированных процедур проверки данных;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 Дистрибутивы ПО</w:t>
            </w:r>
            <w:r w:rsidRPr="00F14785"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14785">
              <w:rPr>
                <w:color w:val="000000"/>
              </w:rPr>
              <w:t>. Аннотационный отчет;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F14785">
              <w:rPr>
                <w:color w:val="000000"/>
              </w:rPr>
              <w:t>. Акт сдачи-приемки работ.</w:t>
            </w:r>
          </w:p>
        </w:tc>
      </w:tr>
      <w:tr w:rsidR="00DF094C" w:rsidRPr="00163B62" w:rsidTr="006D6A61">
        <w:trPr>
          <w:trHeight w:val="689"/>
        </w:trPr>
        <w:tc>
          <w:tcPr>
            <w:tcW w:w="567" w:type="dxa"/>
            <w:vAlign w:val="center"/>
          </w:tcPr>
          <w:p w:rsidR="00DF094C" w:rsidRPr="00F14785" w:rsidRDefault="00DF094C" w:rsidP="006D6A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3" w:type="dxa"/>
          </w:tcPr>
          <w:p w:rsidR="00DF094C" w:rsidRPr="00EE5DAE" w:rsidRDefault="00DF094C" w:rsidP="006D6A61">
            <w:pPr>
              <w:rPr>
                <w:color w:val="000000"/>
              </w:rPr>
            </w:pPr>
            <w:r>
              <w:t>Создание универсальных механизмов управления изменениями и конфигурацией для целей управления сооружением сложных инженерных объектов</w:t>
            </w:r>
          </w:p>
        </w:tc>
        <w:tc>
          <w:tcPr>
            <w:tcW w:w="4961" w:type="dxa"/>
          </w:tcPr>
          <w:p w:rsidR="00DF094C" w:rsidRDefault="00DF094C" w:rsidP="006D6A61">
            <w:pPr>
              <w:jc w:val="both"/>
            </w:pPr>
            <w:r>
              <w:rPr>
                <w:color w:val="000000"/>
              </w:rPr>
              <w:t xml:space="preserve">1. </w:t>
            </w:r>
            <w:r>
              <w:t xml:space="preserve">Частное техническое задание на создание универсальных механизмов управления изменениями и конфигурацией для целей управления сооружением сложных инженерных объектов </w:t>
            </w:r>
            <w:r>
              <w:rPr>
                <w:color w:val="000000"/>
              </w:rPr>
              <w:t xml:space="preserve">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t xml:space="preserve">; </w:t>
            </w:r>
          </w:p>
          <w:p w:rsidR="00DF094C" w:rsidRDefault="00DF094C" w:rsidP="006D6A61">
            <w:pPr>
              <w:jc w:val="both"/>
            </w:pPr>
            <w:r>
              <w:t xml:space="preserve">2. Технический отчет по созданию универсальных механизмов управления изменениями и конфигурацией для целей управления сооружением сложных инженерных объектов </w:t>
            </w:r>
            <w:r>
              <w:rPr>
                <w:color w:val="000000"/>
              </w:rPr>
              <w:t xml:space="preserve">в </w:t>
            </w:r>
            <w:r>
              <w:rPr>
                <w:lang w:val="en-US"/>
              </w:rPr>
              <w:lastRenderedPageBreak/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F14785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Дистрибутивы ПО</w:t>
            </w:r>
            <w:r w:rsidRPr="00F14785">
              <w:rPr>
                <w:color w:val="000000"/>
              </w:rPr>
              <w:t>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F14785">
              <w:rPr>
                <w:color w:val="000000"/>
              </w:rPr>
              <w:t>Аннотационный отчет;</w:t>
            </w:r>
          </w:p>
          <w:p w:rsidR="00DF094C" w:rsidRDefault="00DF094C" w:rsidP="006D6A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F14785">
              <w:rPr>
                <w:color w:val="000000"/>
              </w:rPr>
              <w:t>. Акт сдачи-приемки работ.</w:t>
            </w:r>
          </w:p>
        </w:tc>
      </w:tr>
    </w:tbl>
    <w:p w:rsidR="00DF094C" w:rsidRPr="008608B6" w:rsidRDefault="00DF094C" w:rsidP="00DF094C">
      <w:pPr>
        <w:pStyle w:val="a8"/>
        <w:numPr>
          <w:ilvl w:val="0"/>
          <w:numId w:val="27"/>
        </w:numPr>
        <w:suppressAutoHyphens w:val="0"/>
        <w:spacing w:before="240" w:line="312" w:lineRule="auto"/>
        <w:ind w:left="357" w:hanging="357"/>
        <w:jc w:val="both"/>
        <w:rPr>
          <w:b/>
        </w:rPr>
      </w:pPr>
      <w:r w:rsidRPr="008608B6">
        <w:rPr>
          <w:b/>
        </w:rPr>
        <w:lastRenderedPageBreak/>
        <w:t>Порядок приема и передачи работ Заказчику</w:t>
      </w:r>
    </w:p>
    <w:p w:rsidR="00DF094C" w:rsidRDefault="00DF094C" w:rsidP="00DF094C">
      <w:pPr>
        <w:pStyle w:val="a8"/>
        <w:spacing w:line="312" w:lineRule="auto"/>
        <w:ind w:firstLine="360"/>
        <w:jc w:val="both"/>
      </w:pPr>
      <w:r w:rsidRPr="00207AAC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заданием, </w:t>
      </w:r>
      <w:r w:rsidRPr="00207AAC">
        <w:t>календарным планом</w:t>
      </w:r>
      <w:r>
        <w:t>.</w:t>
      </w:r>
      <w:bookmarkEnd w:id="1"/>
    </w:p>
    <w:p w:rsidR="009304F1" w:rsidRPr="009304F1" w:rsidRDefault="009304F1" w:rsidP="00DF094C">
      <w:pPr>
        <w:pStyle w:val="2"/>
        <w:numPr>
          <w:ilvl w:val="0"/>
          <w:numId w:val="0"/>
        </w:numPr>
        <w:ind w:left="720"/>
        <w:rPr>
          <w:rFonts w:ascii="Tahoma" w:hAnsi="Tahoma" w:cs="Tahoma"/>
          <w:sz w:val="20"/>
        </w:rPr>
      </w:pPr>
    </w:p>
    <w:sectPr w:rsidR="009304F1" w:rsidRPr="009304F1" w:rsidSect="00E32AA1">
      <w:pgSz w:w="11906" w:h="16838"/>
      <w:pgMar w:top="568" w:right="424" w:bottom="360" w:left="12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7D63E9F"/>
    <w:multiLevelType w:val="multilevel"/>
    <w:tmpl w:val="38125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8C5F0E"/>
    <w:multiLevelType w:val="multilevel"/>
    <w:tmpl w:val="E9F29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2433C81"/>
    <w:multiLevelType w:val="multilevel"/>
    <w:tmpl w:val="ADFE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512E7B"/>
    <w:multiLevelType w:val="multilevel"/>
    <w:tmpl w:val="C18E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FFB146C"/>
    <w:multiLevelType w:val="multilevel"/>
    <w:tmpl w:val="68CA65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37B715C"/>
    <w:multiLevelType w:val="multilevel"/>
    <w:tmpl w:val="28A25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D26180"/>
    <w:multiLevelType w:val="multilevel"/>
    <w:tmpl w:val="85BC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E13C90"/>
    <w:multiLevelType w:val="multilevel"/>
    <w:tmpl w:val="5610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685EE6"/>
    <w:multiLevelType w:val="hybridMultilevel"/>
    <w:tmpl w:val="86BC5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C4000F"/>
    <w:multiLevelType w:val="multilevel"/>
    <w:tmpl w:val="DC4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C32397"/>
    <w:multiLevelType w:val="hybridMultilevel"/>
    <w:tmpl w:val="53A2E1DC"/>
    <w:lvl w:ilvl="0" w:tplc="C2B65D22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7">
    <w:nsid w:val="477D5A4C"/>
    <w:multiLevelType w:val="multilevel"/>
    <w:tmpl w:val="A536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5331E2"/>
    <w:multiLevelType w:val="hybridMultilevel"/>
    <w:tmpl w:val="DAC452A2"/>
    <w:lvl w:ilvl="0" w:tplc="69B0EEB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A137FCC"/>
    <w:multiLevelType w:val="hybridMultilevel"/>
    <w:tmpl w:val="FD0C7E5E"/>
    <w:lvl w:ilvl="0" w:tplc="C2B65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F40336"/>
    <w:multiLevelType w:val="multilevel"/>
    <w:tmpl w:val="C6CC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F67F4A"/>
    <w:multiLevelType w:val="hybridMultilevel"/>
    <w:tmpl w:val="86BC5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B3159A"/>
    <w:multiLevelType w:val="multilevel"/>
    <w:tmpl w:val="BDCE3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63770"/>
    <w:multiLevelType w:val="multilevel"/>
    <w:tmpl w:val="1B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D4A219E"/>
    <w:multiLevelType w:val="multilevel"/>
    <w:tmpl w:val="E99A3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DA0B30"/>
    <w:multiLevelType w:val="multilevel"/>
    <w:tmpl w:val="A306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B521E1"/>
    <w:multiLevelType w:val="multilevel"/>
    <w:tmpl w:val="C0AA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2CB30D1"/>
    <w:multiLevelType w:val="hybridMultilevel"/>
    <w:tmpl w:val="86BC5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3"/>
  </w:num>
  <w:num w:numId="6">
    <w:abstractNumId w:val="4"/>
  </w:num>
  <w:num w:numId="7">
    <w:abstractNumId w:val="5"/>
  </w:num>
  <w:num w:numId="8">
    <w:abstractNumId w:val="6"/>
  </w:num>
  <w:num w:numId="9">
    <w:abstractNumId w:val="24"/>
  </w:num>
  <w:num w:numId="10">
    <w:abstractNumId w:val="22"/>
  </w:num>
  <w:num w:numId="11">
    <w:abstractNumId w:val="9"/>
  </w:num>
  <w:num w:numId="12">
    <w:abstractNumId w:val="13"/>
  </w:num>
  <w:num w:numId="13">
    <w:abstractNumId w:val="20"/>
  </w:num>
  <w:num w:numId="14">
    <w:abstractNumId w:val="8"/>
  </w:num>
  <w:num w:numId="15">
    <w:abstractNumId w:val="15"/>
  </w:num>
  <w:num w:numId="16">
    <w:abstractNumId w:val="26"/>
  </w:num>
  <w:num w:numId="17">
    <w:abstractNumId w:val="11"/>
  </w:num>
  <w:num w:numId="18">
    <w:abstractNumId w:val="27"/>
  </w:num>
  <w:num w:numId="19">
    <w:abstractNumId w:val="25"/>
  </w:num>
  <w:num w:numId="20">
    <w:abstractNumId w:val="12"/>
  </w:num>
  <w:num w:numId="21">
    <w:abstractNumId w:val="17"/>
  </w:num>
  <w:num w:numId="22">
    <w:abstractNumId w:val="7"/>
  </w:num>
  <w:num w:numId="23">
    <w:abstractNumId w:val="18"/>
  </w:num>
  <w:num w:numId="24">
    <w:abstractNumId w:val="28"/>
  </w:num>
  <w:num w:numId="25">
    <w:abstractNumId w:val="14"/>
  </w:num>
  <w:num w:numId="26">
    <w:abstractNumId w:val="21"/>
  </w:num>
  <w:num w:numId="27">
    <w:abstractNumId w:val="10"/>
  </w:num>
  <w:num w:numId="28">
    <w:abstractNumId w:val="16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B68"/>
    <w:rsid w:val="000368A0"/>
    <w:rsid w:val="00051808"/>
    <w:rsid w:val="00053F18"/>
    <w:rsid w:val="00082D43"/>
    <w:rsid w:val="000859E4"/>
    <w:rsid w:val="000A31F9"/>
    <w:rsid w:val="000A3CCE"/>
    <w:rsid w:val="000B52C1"/>
    <w:rsid w:val="000B5864"/>
    <w:rsid w:val="000B68FE"/>
    <w:rsid w:val="000D3D40"/>
    <w:rsid w:val="000D5BF5"/>
    <w:rsid w:val="000D7D8F"/>
    <w:rsid w:val="000E6A71"/>
    <w:rsid w:val="000F6E6D"/>
    <w:rsid w:val="00104F61"/>
    <w:rsid w:val="0010709D"/>
    <w:rsid w:val="00110187"/>
    <w:rsid w:val="001113E2"/>
    <w:rsid w:val="00117EAE"/>
    <w:rsid w:val="00122A8E"/>
    <w:rsid w:val="0012675C"/>
    <w:rsid w:val="00132899"/>
    <w:rsid w:val="00160D07"/>
    <w:rsid w:val="0016481B"/>
    <w:rsid w:val="00170F12"/>
    <w:rsid w:val="00174F20"/>
    <w:rsid w:val="0017568B"/>
    <w:rsid w:val="001823B4"/>
    <w:rsid w:val="00182998"/>
    <w:rsid w:val="001942EF"/>
    <w:rsid w:val="001A5D23"/>
    <w:rsid w:val="001B17A9"/>
    <w:rsid w:val="001C581D"/>
    <w:rsid w:val="001D1E8F"/>
    <w:rsid w:val="001D318B"/>
    <w:rsid w:val="001E6C39"/>
    <w:rsid w:val="00200287"/>
    <w:rsid w:val="00200997"/>
    <w:rsid w:val="00212328"/>
    <w:rsid w:val="00213E95"/>
    <w:rsid w:val="0022340F"/>
    <w:rsid w:val="00225BDB"/>
    <w:rsid w:val="002323B2"/>
    <w:rsid w:val="002323BA"/>
    <w:rsid w:val="00256D81"/>
    <w:rsid w:val="002655AC"/>
    <w:rsid w:val="002743CF"/>
    <w:rsid w:val="00275D3D"/>
    <w:rsid w:val="00286611"/>
    <w:rsid w:val="002871AB"/>
    <w:rsid w:val="00290389"/>
    <w:rsid w:val="00290EF1"/>
    <w:rsid w:val="0029454B"/>
    <w:rsid w:val="002B0C3D"/>
    <w:rsid w:val="002B3905"/>
    <w:rsid w:val="002C7D3A"/>
    <w:rsid w:val="002D2727"/>
    <w:rsid w:val="002D31DE"/>
    <w:rsid w:val="002E2ACD"/>
    <w:rsid w:val="002E5759"/>
    <w:rsid w:val="002E65D4"/>
    <w:rsid w:val="002F24D3"/>
    <w:rsid w:val="002F5EAC"/>
    <w:rsid w:val="003016DB"/>
    <w:rsid w:val="0030260E"/>
    <w:rsid w:val="003027E4"/>
    <w:rsid w:val="00304CA7"/>
    <w:rsid w:val="003107B1"/>
    <w:rsid w:val="00312E17"/>
    <w:rsid w:val="00326533"/>
    <w:rsid w:val="003405DC"/>
    <w:rsid w:val="00351183"/>
    <w:rsid w:val="00381528"/>
    <w:rsid w:val="00391E5D"/>
    <w:rsid w:val="00392242"/>
    <w:rsid w:val="003A42A3"/>
    <w:rsid w:val="003C0A77"/>
    <w:rsid w:val="003D2234"/>
    <w:rsid w:val="003E0719"/>
    <w:rsid w:val="003E1A73"/>
    <w:rsid w:val="003E40D5"/>
    <w:rsid w:val="003E7C22"/>
    <w:rsid w:val="003E7D27"/>
    <w:rsid w:val="0042082B"/>
    <w:rsid w:val="004214E7"/>
    <w:rsid w:val="00421AF1"/>
    <w:rsid w:val="00432945"/>
    <w:rsid w:val="0044008C"/>
    <w:rsid w:val="00446020"/>
    <w:rsid w:val="00452019"/>
    <w:rsid w:val="00465211"/>
    <w:rsid w:val="00465679"/>
    <w:rsid w:val="00481119"/>
    <w:rsid w:val="00482D2E"/>
    <w:rsid w:val="00491EA0"/>
    <w:rsid w:val="004A054E"/>
    <w:rsid w:val="004A67C0"/>
    <w:rsid w:val="004D068E"/>
    <w:rsid w:val="004E0C9A"/>
    <w:rsid w:val="004E6AF6"/>
    <w:rsid w:val="004F4FDF"/>
    <w:rsid w:val="004F6D2F"/>
    <w:rsid w:val="00500518"/>
    <w:rsid w:val="005137A6"/>
    <w:rsid w:val="00514667"/>
    <w:rsid w:val="005209FA"/>
    <w:rsid w:val="00527920"/>
    <w:rsid w:val="00530443"/>
    <w:rsid w:val="00542FAA"/>
    <w:rsid w:val="0055211F"/>
    <w:rsid w:val="005579FE"/>
    <w:rsid w:val="0056548A"/>
    <w:rsid w:val="00567EC1"/>
    <w:rsid w:val="005979B1"/>
    <w:rsid w:val="005A64F3"/>
    <w:rsid w:val="005B5B89"/>
    <w:rsid w:val="005D40E1"/>
    <w:rsid w:val="005D470D"/>
    <w:rsid w:val="005D4DDA"/>
    <w:rsid w:val="005E09C9"/>
    <w:rsid w:val="005F026B"/>
    <w:rsid w:val="005F70DB"/>
    <w:rsid w:val="00600FC2"/>
    <w:rsid w:val="00601188"/>
    <w:rsid w:val="00616EDB"/>
    <w:rsid w:val="00622ED8"/>
    <w:rsid w:val="006401D0"/>
    <w:rsid w:val="00654915"/>
    <w:rsid w:val="00661B97"/>
    <w:rsid w:val="006654CD"/>
    <w:rsid w:val="00672C6C"/>
    <w:rsid w:val="006730CF"/>
    <w:rsid w:val="00680F7E"/>
    <w:rsid w:val="00682964"/>
    <w:rsid w:val="006835EC"/>
    <w:rsid w:val="00684647"/>
    <w:rsid w:val="00692CCA"/>
    <w:rsid w:val="006A65CA"/>
    <w:rsid w:val="006B602A"/>
    <w:rsid w:val="006D368C"/>
    <w:rsid w:val="0071418F"/>
    <w:rsid w:val="00717931"/>
    <w:rsid w:val="007220D4"/>
    <w:rsid w:val="00725D85"/>
    <w:rsid w:val="00725E1A"/>
    <w:rsid w:val="00732FB7"/>
    <w:rsid w:val="00762BE6"/>
    <w:rsid w:val="007636E1"/>
    <w:rsid w:val="00764A40"/>
    <w:rsid w:val="00770C0A"/>
    <w:rsid w:val="00770C35"/>
    <w:rsid w:val="00771609"/>
    <w:rsid w:val="00796B2C"/>
    <w:rsid w:val="0079754D"/>
    <w:rsid w:val="007A0DF0"/>
    <w:rsid w:val="007A12E0"/>
    <w:rsid w:val="007A1629"/>
    <w:rsid w:val="007A5065"/>
    <w:rsid w:val="007A6722"/>
    <w:rsid w:val="007A7799"/>
    <w:rsid w:val="007C46B2"/>
    <w:rsid w:val="007E5C19"/>
    <w:rsid w:val="00801A6C"/>
    <w:rsid w:val="00804BC0"/>
    <w:rsid w:val="008276C8"/>
    <w:rsid w:val="00854745"/>
    <w:rsid w:val="00855231"/>
    <w:rsid w:val="0086600F"/>
    <w:rsid w:val="00880AB5"/>
    <w:rsid w:val="008855B2"/>
    <w:rsid w:val="00891C1A"/>
    <w:rsid w:val="00897535"/>
    <w:rsid w:val="008A3B35"/>
    <w:rsid w:val="008B09E3"/>
    <w:rsid w:val="008B334E"/>
    <w:rsid w:val="008C04EF"/>
    <w:rsid w:val="008C3C53"/>
    <w:rsid w:val="008D18FA"/>
    <w:rsid w:val="008E6444"/>
    <w:rsid w:val="008F7336"/>
    <w:rsid w:val="0090003F"/>
    <w:rsid w:val="00907B69"/>
    <w:rsid w:val="009235BA"/>
    <w:rsid w:val="009304F1"/>
    <w:rsid w:val="00942035"/>
    <w:rsid w:val="00953A1F"/>
    <w:rsid w:val="00956BD1"/>
    <w:rsid w:val="00965E85"/>
    <w:rsid w:val="00973063"/>
    <w:rsid w:val="009872A5"/>
    <w:rsid w:val="0099521B"/>
    <w:rsid w:val="009A386D"/>
    <w:rsid w:val="009B0C5E"/>
    <w:rsid w:val="009B7AE2"/>
    <w:rsid w:val="009C1652"/>
    <w:rsid w:val="009C59AA"/>
    <w:rsid w:val="009D589A"/>
    <w:rsid w:val="009D6318"/>
    <w:rsid w:val="009F17BB"/>
    <w:rsid w:val="00A12BF1"/>
    <w:rsid w:val="00A1695A"/>
    <w:rsid w:val="00A175E1"/>
    <w:rsid w:val="00A2571A"/>
    <w:rsid w:val="00A52D94"/>
    <w:rsid w:val="00A67DA3"/>
    <w:rsid w:val="00A75FC6"/>
    <w:rsid w:val="00A804E9"/>
    <w:rsid w:val="00A83F50"/>
    <w:rsid w:val="00A908F9"/>
    <w:rsid w:val="00A928FE"/>
    <w:rsid w:val="00A969C3"/>
    <w:rsid w:val="00A97C91"/>
    <w:rsid w:val="00AC0C21"/>
    <w:rsid w:val="00AC59C7"/>
    <w:rsid w:val="00AD6C06"/>
    <w:rsid w:val="00AE3E81"/>
    <w:rsid w:val="00AE5609"/>
    <w:rsid w:val="00B01A07"/>
    <w:rsid w:val="00B14596"/>
    <w:rsid w:val="00B15505"/>
    <w:rsid w:val="00B2234F"/>
    <w:rsid w:val="00B32E30"/>
    <w:rsid w:val="00B33547"/>
    <w:rsid w:val="00B3624C"/>
    <w:rsid w:val="00B41E54"/>
    <w:rsid w:val="00B45EFE"/>
    <w:rsid w:val="00B521B9"/>
    <w:rsid w:val="00B53C6B"/>
    <w:rsid w:val="00B54927"/>
    <w:rsid w:val="00B62F1B"/>
    <w:rsid w:val="00B7045B"/>
    <w:rsid w:val="00B9083B"/>
    <w:rsid w:val="00B93141"/>
    <w:rsid w:val="00BA0289"/>
    <w:rsid w:val="00BA19C3"/>
    <w:rsid w:val="00BB4241"/>
    <w:rsid w:val="00BD04B1"/>
    <w:rsid w:val="00BD2E07"/>
    <w:rsid w:val="00BE03DE"/>
    <w:rsid w:val="00BE0DEA"/>
    <w:rsid w:val="00BE2E3A"/>
    <w:rsid w:val="00BE5196"/>
    <w:rsid w:val="00BE7B72"/>
    <w:rsid w:val="00BF59FB"/>
    <w:rsid w:val="00BF7832"/>
    <w:rsid w:val="00C20CD6"/>
    <w:rsid w:val="00C42A50"/>
    <w:rsid w:val="00C42E09"/>
    <w:rsid w:val="00C45858"/>
    <w:rsid w:val="00C460D4"/>
    <w:rsid w:val="00C5194B"/>
    <w:rsid w:val="00C55E66"/>
    <w:rsid w:val="00C57443"/>
    <w:rsid w:val="00C76AAF"/>
    <w:rsid w:val="00C84AEC"/>
    <w:rsid w:val="00C92002"/>
    <w:rsid w:val="00C94F03"/>
    <w:rsid w:val="00C97D3C"/>
    <w:rsid w:val="00CA2718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23F95"/>
    <w:rsid w:val="00D27FA0"/>
    <w:rsid w:val="00D437E1"/>
    <w:rsid w:val="00D51238"/>
    <w:rsid w:val="00D53A94"/>
    <w:rsid w:val="00D67D7D"/>
    <w:rsid w:val="00D760DB"/>
    <w:rsid w:val="00D90D69"/>
    <w:rsid w:val="00DA51F6"/>
    <w:rsid w:val="00DB06BE"/>
    <w:rsid w:val="00DB12F7"/>
    <w:rsid w:val="00DB2B98"/>
    <w:rsid w:val="00DB391D"/>
    <w:rsid w:val="00DC4B88"/>
    <w:rsid w:val="00DC743C"/>
    <w:rsid w:val="00DC7CE3"/>
    <w:rsid w:val="00DF094C"/>
    <w:rsid w:val="00DF492C"/>
    <w:rsid w:val="00DF512A"/>
    <w:rsid w:val="00E11134"/>
    <w:rsid w:val="00E159A5"/>
    <w:rsid w:val="00E20E75"/>
    <w:rsid w:val="00E22216"/>
    <w:rsid w:val="00E32AA1"/>
    <w:rsid w:val="00E37C8F"/>
    <w:rsid w:val="00E46B5F"/>
    <w:rsid w:val="00E70330"/>
    <w:rsid w:val="00E80F36"/>
    <w:rsid w:val="00E963F2"/>
    <w:rsid w:val="00EF6E44"/>
    <w:rsid w:val="00F0378A"/>
    <w:rsid w:val="00F06A30"/>
    <w:rsid w:val="00F127B3"/>
    <w:rsid w:val="00F13C5F"/>
    <w:rsid w:val="00F15A5D"/>
    <w:rsid w:val="00F22479"/>
    <w:rsid w:val="00F2441E"/>
    <w:rsid w:val="00F32BAE"/>
    <w:rsid w:val="00F4411D"/>
    <w:rsid w:val="00F467D9"/>
    <w:rsid w:val="00F5653C"/>
    <w:rsid w:val="00F65DEE"/>
    <w:rsid w:val="00F73347"/>
    <w:rsid w:val="00F739CE"/>
    <w:rsid w:val="00F978AE"/>
    <w:rsid w:val="00FC6365"/>
    <w:rsid w:val="00FE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  <w:style w:type="paragraph" w:styleId="af4">
    <w:name w:val="List Paragraph"/>
    <w:basedOn w:val="a0"/>
    <w:uiPriority w:val="34"/>
    <w:qFormat/>
    <w:rsid w:val="003405DC"/>
    <w:pPr>
      <w:ind w:left="720"/>
      <w:contextualSpacing/>
    </w:pPr>
  </w:style>
  <w:style w:type="paragraph" w:styleId="af5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0"/>
    <w:next w:val="a0"/>
    <w:qFormat/>
    <w:rsid w:val="00DF094C"/>
    <w:pPr>
      <w:suppressAutoHyphens w:val="0"/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Times New Roman" w:hAnsi="Times New Roman"/>
      <w:sz w:val="24"/>
      <w:szCs w:val="20"/>
      <w:lang w:eastAsia="ru-RU"/>
    </w:rPr>
  </w:style>
  <w:style w:type="paragraph" w:customStyle="1" w:styleId="af6">
    <w:name w:val="Текст в таблице"/>
    <w:basedOn w:val="a0"/>
    <w:rsid w:val="00DF094C"/>
    <w:pPr>
      <w:tabs>
        <w:tab w:val="left" w:pos="1418"/>
      </w:tabs>
      <w:suppressAutoHyphens w:val="0"/>
      <w:spacing w:before="120" w:after="120" w:line="240" w:lineRule="auto"/>
      <w:contextualSpacing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5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7115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10</cp:revision>
  <cp:lastPrinted>2013-06-06T17:46:00Z</cp:lastPrinted>
  <dcterms:created xsi:type="dcterms:W3CDTF">2013-05-17T12:31:00Z</dcterms:created>
  <dcterms:modified xsi:type="dcterms:W3CDTF">2013-07-08T18:09:00Z</dcterms:modified>
</cp:coreProperties>
</file>