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BBF" w:rsidRDefault="007A2BBF" w:rsidP="007A2BBF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outlineLvl w:val="0"/>
        <w:rPr>
          <w:b/>
          <w:iCs/>
          <w:sz w:val="24"/>
          <w:szCs w:val="24"/>
          <w:lang/>
        </w:rPr>
      </w:pPr>
      <w:bookmarkStart w:id="0" w:name="_Toc378234314"/>
      <w:bookmarkStart w:id="1" w:name="_Toc384393773"/>
      <w:bookmarkStart w:id="2" w:name="_Toc389211795"/>
      <w:bookmarkStart w:id="3" w:name="_Toc414977609"/>
      <w:r w:rsidRPr="007A2BBF">
        <w:rPr>
          <w:b/>
          <w:iCs/>
          <w:sz w:val="24"/>
          <w:szCs w:val="24"/>
          <w:lang/>
        </w:rPr>
        <w:t>ТОМ</w:t>
      </w:r>
      <w:r w:rsidRPr="007A2BBF">
        <w:rPr>
          <w:b/>
          <w:iCs/>
          <w:sz w:val="24"/>
          <w:szCs w:val="24"/>
          <w:lang/>
        </w:rPr>
        <w:t xml:space="preserve"> 2 «ТЕХНИЧЕСКАЯ ЧАСТЬ»</w:t>
      </w:r>
      <w:bookmarkEnd w:id="0"/>
      <w:bookmarkEnd w:id="1"/>
      <w:bookmarkEnd w:id="2"/>
      <w:bookmarkEnd w:id="3"/>
    </w:p>
    <w:p w:rsidR="007A2BBF" w:rsidRPr="007A2BBF" w:rsidRDefault="007A2BBF" w:rsidP="007A2BBF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outlineLvl w:val="0"/>
        <w:rPr>
          <w:b/>
          <w:iCs/>
          <w:sz w:val="24"/>
          <w:szCs w:val="24"/>
          <w:lang/>
        </w:rPr>
      </w:pPr>
    </w:p>
    <w:tbl>
      <w:tblPr>
        <w:tblW w:w="51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"/>
        <w:gridCol w:w="2359"/>
        <w:gridCol w:w="5302"/>
        <w:gridCol w:w="774"/>
        <w:gridCol w:w="792"/>
      </w:tblGrid>
      <w:tr w:rsidR="007A2BBF" w:rsidRPr="007A2BBF" w:rsidTr="00A80DA5">
        <w:trPr>
          <w:trHeight w:val="1810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BF" w:rsidRPr="007A2BBF" w:rsidRDefault="007A2BBF" w:rsidP="007A2BBF">
            <w:pPr>
              <w:keepNext/>
              <w:tabs>
                <w:tab w:val="left" w:pos="1167"/>
              </w:tabs>
              <w:ind w:left="-57" w:right="-57"/>
              <w:outlineLvl w:val="0"/>
              <w:rPr>
                <w:b/>
                <w:iCs/>
                <w:szCs w:val="24"/>
                <w:lang/>
              </w:rPr>
            </w:pPr>
            <w:r w:rsidRPr="007A2BBF">
              <w:rPr>
                <w:b/>
                <w:iCs/>
                <w:sz w:val="24"/>
                <w:szCs w:val="24"/>
                <w:lang/>
              </w:rPr>
              <w:t xml:space="preserve">№ </w:t>
            </w:r>
            <w:proofErr w:type="spellStart"/>
            <w:r w:rsidRPr="007A2BBF">
              <w:rPr>
                <w:b/>
                <w:iCs/>
                <w:sz w:val="24"/>
                <w:szCs w:val="24"/>
                <w:lang/>
              </w:rPr>
              <w:t>п</w:t>
            </w:r>
            <w:proofErr w:type="spellEnd"/>
            <w:r w:rsidRPr="007A2BBF">
              <w:rPr>
                <w:b/>
                <w:iCs/>
                <w:sz w:val="24"/>
                <w:szCs w:val="24"/>
                <w:lang/>
              </w:rPr>
              <w:t>/</w:t>
            </w:r>
            <w:proofErr w:type="spellStart"/>
            <w:r w:rsidRPr="007A2BBF">
              <w:rPr>
                <w:b/>
                <w:iCs/>
                <w:sz w:val="24"/>
                <w:szCs w:val="24"/>
                <w:lang/>
              </w:rPr>
              <w:t>п</w:t>
            </w:r>
            <w:proofErr w:type="spellEnd"/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BF" w:rsidRPr="007A2BBF" w:rsidRDefault="007A2BBF" w:rsidP="007A2BBF">
            <w:pPr>
              <w:keepNext/>
              <w:tabs>
                <w:tab w:val="left" w:pos="1167"/>
              </w:tabs>
              <w:ind w:left="-57" w:right="-57"/>
              <w:outlineLvl w:val="0"/>
              <w:rPr>
                <w:b/>
                <w:iCs/>
                <w:szCs w:val="24"/>
                <w:lang/>
              </w:rPr>
            </w:pPr>
            <w:r w:rsidRPr="007A2BBF">
              <w:rPr>
                <w:b/>
                <w:iCs/>
                <w:szCs w:val="24"/>
                <w:lang/>
              </w:rPr>
              <w:t>Наименование</w:t>
            </w:r>
            <w:r w:rsidRPr="007A2BBF">
              <w:rPr>
                <w:b/>
                <w:iCs/>
                <w:szCs w:val="24"/>
                <w:lang w:val="en-US"/>
              </w:rPr>
              <w:t xml:space="preserve"> </w:t>
            </w:r>
            <w:r w:rsidRPr="007A2BBF">
              <w:rPr>
                <w:b/>
                <w:iCs/>
                <w:szCs w:val="24"/>
                <w:lang/>
              </w:rPr>
              <w:t>ТМЦ</w:t>
            </w:r>
          </w:p>
        </w:tc>
        <w:tc>
          <w:tcPr>
            <w:tcW w:w="2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BBF" w:rsidRPr="007A2BBF" w:rsidRDefault="007A2BBF" w:rsidP="007A2BBF">
            <w:pPr>
              <w:keepNext/>
              <w:tabs>
                <w:tab w:val="left" w:pos="1167"/>
              </w:tabs>
              <w:ind w:left="-57" w:right="-57"/>
              <w:outlineLvl w:val="0"/>
              <w:rPr>
                <w:b/>
                <w:iCs/>
                <w:szCs w:val="24"/>
                <w:lang/>
              </w:rPr>
            </w:pPr>
            <w:r w:rsidRPr="007A2BBF">
              <w:rPr>
                <w:b/>
                <w:iCs/>
                <w:szCs w:val="24"/>
                <w:lang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</w:t>
            </w:r>
            <w:proofErr w:type="spellStart"/>
            <w:r w:rsidRPr="007A2BBF">
              <w:rPr>
                <w:b/>
                <w:iCs/>
                <w:szCs w:val="24"/>
                <w:lang/>
              </w:rPr>
              <w:t>ГОСТам</w:t>
            </w:r>
            <w:proofErr w:type="spellEnd"/>
            <w:r w:rsidRPr="007A2BBF">
              <w:rPr>
                <w:b/>
                <w:iCs/>
                <w:szCs w:val="24"/>
                <w:lang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BBF" w:rsidRPr="007A2BBF" w:rsidRDefault="007A2BBF" w:rsidP="007A2BBF">
            <w:pPr>
              <w:keepNext/>
              <w:tabs>
                <w:tab w:val="left" w:pos="1167"/>
              </w:tabs>
              <w:ind w:left="-57" w:right="-57"/>
              <w:jc w:val="both"/>
              <w:outlineLvl w:val="0"/>
              <w:rPr>
                <w:b/>
                <w:iCs/>
                <w:szCs w:val="24"/>
                <w:lang/>
              </w:rPr>
            </w:pPr>
            <w:r w:rsidRPr="007A2BBF">
              <w:rPr>
                <w:b/>
                <w:iCs/>
                <w:szCs w:val="24"/>
                <w:lang/>
              </w:rPr>
              <w:t xml:space="preserve">Ед. </w:t>
            </w:r>
            <w:proofErr w:type="spellStart"/>
            <w:r w:rsidRPr="007A2BBF">
              <w:rPr>
                <w:b/>
                <w:iCs/>
                <w:szCs w:val="24"/>
                <w:lang/>
              </w:rPr>
              <w:t>изм</w:t>
            </w:r>
            <w:proofErr w:type="spellEnd"/>
            <w:r w:rsidRPr="007A2BBF">
              <w:rPr>
                <w:b/>
                <w:iCs/>
                <w:szCs w:val="24"/>
                <w:lang/>
              </w:rPr>
              <w:t>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keepNext/>
              <w:tabs>
                <w:tab w:val="left" w:pos="1167"/>
              </w:tabs>
              <w:ind w:left="-57" w:right="-57"/>
              <w:outlineLvl w:val="0"/>
              <w:rPr>
                <w:iCs/>
                <w:szCs w:val="24"/>
                <w:lang/>
              </w:rPr>
            </w:pPr>
            <w:r w:rsidRPr="007A2BBF">
              <w:rPr>
                <w:b/>
                <w:iCs/>
                <w:sz w:val="18"/>
                <w:szCs w:val="18"/>
                <w:lang/>
              </w:rPr>
              <w:t>Объем, кол-во.</w:t>
            </w:r>
          </w:p>
        </w:tc>
      </w:tr>
      <w:tr w:rsidR="007A2BBF" w:rsidRPr="007A2BBF" w:rsidTr="007A2BBF">
        <w:trPr>
          <w:trHeight w:val="68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ind w:left="360"/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1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keepNext/>
              <w:spacing w:before="100" w:beforeAutospacing="1" w:after="100" w:afterAutospacing="1"/>
              <w:ind w:left="12"/>
              <w:contextualSpacing/>
              <w:outlineLvl w:val="1"/>
              <w:rPr>
                <w:rFonts w:cs="Arial"/>
                <w:bCs/>
                <w:iCs/>
                <w:sz w:val="24"/>
                <w:szCs w:val="26"/>
              </w:rPr>
            </w:pPr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Клапан запорный </w:t>
            </w:r>
            <w:proofErr w:type="spellStart"/>
            <w:r w:rsidRPr="007A2BBF">
              <w:rPr>
                <w:rFonts w:cs="Arial"/>
                <w:bCs/>
                <w:iCs/>
                <w:sz w:val="24"/>
                <w:szCs w:val="26"/>
              </w:rPr>
              <w:t>сильфонный</w:t>
            </w:r>
            <w:proofErr w:type="spellEnd"/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 </w:t>
            </w:r>
          </w:p>
          <w:p w:rsidR="007A2BBF" w:rsidRDefault="007A2BBF" w:rsidP="007A2BBF">
            <w:pPr>
              <w:spacing w:after="100" w:afterAutospacing="1"/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spacing w:after="100" w:afterAutospacing="1"/>
              <w:rPr>
                <w:rFonts w:cs="Arial"/>
                <w:bCs/>
                <w:iCs/>
                <w:sz w:val="24"/>
                <w:szCs w:val="26"/>
              </w:rPr>
            </w:pPr>
            <w:r w:rsidRPr="007A2BBF">
              <w:rPr>
                <w:sz w:val="24"/>
                <w:szCs w:val="24"/>
              </w:rPr>
              <w:t>Типа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7A2BBF">
              <w:rPr>
                <w:rFonts w:cs="Arial"/>
                <w:bCs/>
                <w:iCs/>
                <w:sz w:val="24"/>
                <w:szCs w:val="26"/>
              </w:rPr>
              <w:t>У</w:t>
            </w:r>
            <w:proofErr w:type="gramEnd"/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 26362.032-14 (15нж40п3)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или эквивалент</w:t>
            </w:r>
          </w:p>
          <w:p w:rsidR="007A2BBF" w:rsidRPr="007A2BBF" w:rsidRDefault="007A2BBF" w:rsidP="007A2BBF">
            <w:pPr>
              <w:ind w:right="-66"/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ind w:right="-66"/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ind w:right="-66"/>
              <w:rPr>
                <w:sz w:val="24"/>
                <w:szCs w:val="24"/>
              </w:rPr>
            </w:pPr>
          </w:p>
        </w:tc>
        <w:tc>
          <w:tcPr>
            <w:tcW w:w="2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  <w:u w:val="single"/>
              </w:rPr>
              <w:t>Общие характеристики</w:t>
            </w:r>
            <w:r w:rsidRPr="007A2BBF">
              <w:rPr>
                <w:sz w:val="24"/>
                <w:szCs w:val="24"/>
              </w:rPr>
              <w:t>: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Диаметр </w:t>
            </w:r>
            <w:r w:rsidRPr="007A2BBF">
              <w:rPr>
                <w:sz w:val="24"/>
                <w:szCs w:val="24"/>
                <w:lang w:val="en-US"/>
              </w:rPr>
              <w:t>DN</w:t>
            </w:r>
            <w:r w:rsidRPr="007A2BBF">
              <w:rPr>
                <w:sz w:val="24"/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7A2BBF">
                <w:rPr>
                  <w:sz w:val="24"/>
                  <w:szCs w:val="24"/>
                </w:rPr>
                <w:t>32 мм</w:t>
              </w:r>
            </w:smartTag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Давление </w:t>
            </w:r>
            <w:r w:rsidRPr="007A2BBF">
              <w:rPr>
                <w:sz w:val="24"/>
                <w:szCs w:val="24"/>
                <w:lang w:val="en-US"/>
              </w:rPr>
              <w:t>PN</w:t>
            </w:r>
            <w:r w:rsidRPr="007A2BBF">
              <w:rPr>
                <w:sz w:val="24"/>
                <w:szCs w:val="24"/>
              </w:rPr>
              <w:t xml:space="preserve"> – 4,0 МПа (40 кгс/см</w:t>
            </w:r>
            <w:proofErr w:type="gramStart"/>
            <w:r w:rsidRPr="007A2BBF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7A2BBF">
              <w:rPr>
                <w:sz w:val="24"/>
                <w:szCs w:val="24"/>
              </w:rPr>
              <w:t>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Материал корпуса – 12Х18Н9ТЛ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Рабочая среда: вода высокой чистоты (ВВЧ)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Температура рабочей среды: до +200</w:t>
            </w:r>
            <w:proofErr w:type="gramStart"/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>С</w:t>
            </w:r>
            <w:proofErr w:type="gramEnd"/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Тип соединения: </w:t>
            </w:r>
            <w:proofErr w:type="gramStart"/>
            <w:r w:rsidRPr="007A2BBF">
              <w:rPr>
                <w:sz w:val="24"/>
                <w:szCs w:val="24"/>
              </w:rPr>
              <w:t>фланцевое</w:t>
            </w:r>
            <w:proofErr w:type="gramEnd"/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Тип привода: ручной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Класс герметичности «А» по ГОСТ 9544-93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 xml:space="preserve">Масса, с комплектом ответных фланцев:  не более </w:t>
            </w:r>
            <w:smartTag w:uri="urn:schemas-microsoft-com:office:smarttags" w:element="metricconverter">
              <w:smartTagPr>
                <w:attr w:name="ProductID" w:val="16,3 кг"/>
              </w:smartTagPr>
              <w:r w:rsidRPr="007A2BBF">
                <w:rPr>
                  <w:sz w:val="24"/>
                  <w:szCs w:val="24"/>
                  <w:lang/>
                </w:rPr>
                <w:t>16,3 кг</w:t>
              </w:r>
            </w:smartTag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Приемка ОТК.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u w:val="single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Комплект поставки: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Клапан, комплект ответных фланцев, РЭ (ТО), инструкция по эксплуатации, паспорт (допускается 1 шт. на партию)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Маркировка</w:t>
            </w:r>
            <w:r w:rsidRPr="007A2BBF">
              <w:rPr>
                <w:sz w:val="24"/>
                <w:szCs w:val="24"/>
                <w:lang/>
              </w:rPr>
              <w:t xml:space="preserve"> (давление, температура, условный проход, обозначение, зав.номер, товарный знак предприятия-изготовителя).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 xml:space="preserve"> </w:t>
            </w:r>
            <w:r w:rsidRPr="007A2BBF">
              <w:rPr>
                <w:sz w:val="24"/>
                <w:szCs w:val="24"/>
                <w:u w:val="single"/>
                <w:lang/>
              </w:rPr>
              <w:t>Упаковка</w:t>
            </w:r>
            <w:r w:rsidRPr="007A2BBF">
              <w:rPr>
                <w:sz w:val="24"/>
                <w:szCs w:val="24"/>
                <w:lang/>
              </w:rPr>
              <w:t xml:space="preserve"> (Тарные ящики, исключающие возможность механического повреждения, воздействия атмосферных осадков. Проходные отверстия закрыты заглушками).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t>6</w:t>
            </w:r>
          </w:p>
        </w:tc>
      </w:tr>
      <w:tr w:rsidR="007A2BBF" w:rsidRPr="007A2BBF" w:rsidTr="007A2BBF">
        <w:trPr>
          <w:trHeight w:val="68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ind w:left="360"/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2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keepNext/>
              <w:spacing w:before="100" w:beforeAutospacing="1" w:after="100" w:afterAutospacing="1"/>
              <w:contextualSpacing/>
              <w:outlineLvl w:val="1"/>
              <w:rPr>
                <w:rFonts w:cs="Arial"/>
                <w:bCs/>
                <w:iCs/>
                <w:sz w:val="24"/>
                <w:szCs w:val="26"/>
              </w:rPr>
            </w:pPr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Клапан запорный </w:t>
            </w:r>
            <w:proofErr w:type="spellStart"/>
            <w:r w:rsidRPr="007A2BBF">
              <w:rPr>
                <w:rFonts w:cs="Arial"/>
                <w:bCs/>
                <w:iCs/>
                <w:sz w:val="24"/>
                <w:szCs w:val="26"/>
              </w:rPr>
              <w:t>сильфонный</w:t>
            </w:r>
            <w:proofErr w:type="spellEnd"/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 </w:t>
            </w:r>
          </w:p>
          <w:p w:rsidR="007A2BBF" w:rsidRDefault="007A2BBF" w:rsidP="007A2BBF">
            <w:pPr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rPr>
                <w:rFonts w:cs="Arial"/>
                <w:bCs/>
                <w:iCs/>
                <w:sz w:val="24"/>
                <w:szCs w:val="26"/>
              </w:rPr>
            </w:pPr>
            <w:r w:rsidRPr="007A2BBF">
              <w:rPr>
                <w:sz w:val="24"/>
                <w:szCs w:val="24"/>
              </w:rPr>
              <w:t>Типа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7A2BBF">
              <w:rPr>
                <w:rFonts w:cs="Arial"/>
                <w:bCs/>
                <w:iCs/>
                <w:sz w:val="24"/>
                <w:szCs w:val="26"/>
              </w:rPr>
              <w:t>У</w:t>
            </w:r>
            <w:proofErr w:type="gramEnd"/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 26362.050-17 (15нж40п3)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или эквивалент</w:t>
            </w:r>
          </w:p>
          <w:p w:rsidR="007A2BBF" w:rsidRPr="007A2BBF" w:rsidRDefault="007A2BBF" w:rsidP="007A2BBF">
            <w:pPr>
              <w:ind w:right="-66"/>
              <w:rPr>
                <w:sz w:val="24"/>
                <w:szCs w:val="24"/>
              </w:rPr>
            </w:pPr>
          </w:p>
        </w:tc>
        <w:tc>
          <w:tcPr>
            <w:tcW w:w="2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  <w:u w:val="single"/>
              </w:rPr>
              <w:t>Общие характеристики</w:t>
            </w:r>
            <w:r w:rsidRPr="007A2BBF">
              <w:rPr>
                <w:sz w:val="24"/>
                <w:szCs w:val="24"/>
              </w:rPr>
              <w:t>: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Диаметр </w:t>
            </w:r>
            <w:r w:rsidRPr="007A2BBF">
              <w:rPr>
                <w:sz w:val="24"/>
                <w:szCs w:val="24"/>
                <w:lang w:val="en-US"/>
              </w:rPr>
              <w:t>DN</w:t>
            </w:r>
            <w:r w:rsidRPr="007A2BBF">
              <w:rPr>
                <w:sz w:val="24"/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7A2BBF">
                <w:rPr>
                  <w:sz w:val="24"/>
                  <w:szCs w:val="24"/>
                </w:rPr>
                <w:t>50 мм</w:t>
              </w:r>
            </w:smartTag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Давление </w:t>
            </w:r>
            <w:r w:rsidRPr="007A2BBF">
              <w:rPr>
                <w:sz w:val="24"/>
                <w:szCs w:val="24"/>
                <w:lang w:val="en-US"/>
              </w:rPr>
              <w:t>PN</w:t>
            </w:r>
            <w:r w:rsidRPr="007A2BBF">
              <w:rPr>
                <w:sz w:val="24"/>
                <w:szCs w:val="24"/>
              </w:rPr>
              <w:t xml:space="preserve"> – 4,0 МПа (40 кгс/см</w:t>
            </w:r>
            <w:proofErr w:type="gramStart"/>
            <w:r w:rsidRPr="007A2BBF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7A2BBF">
              <w:rPr>
                <w:sz w:val="24"/>
                <w:szCs w:val="24"/>
              </w:rPr>
              <w:t>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Материал корпуса – 12Х18Н9ТЛ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Рабочая среда: вода высокой чистоты (ВВЧ)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Температура рабочей среды: от -70</w:t>
            </w:r>
            <w:proofErr w:type="gramStart"/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 xml:space="preserve"> С</w:t>
            </w:r>
            <w:proofErr w:type="gramEnd"/>
            <w:r w:rsidRPr="007A2BBF">
              <w:rPr>
                <w:sz w:val="24"/>
                <w:szCs w:val="24"/>
              </w:rPr>
              <w:t xml:space="preserve"> до +200</w:t>
            </w:r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>С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Тип соединения: </w:t>
            </w:r>
            <w:proofErr w:type="gramStart"/>
            <w:r w:rsidRPr="007A2BBF">
              <w:rPr>
                <w:sz w:val="24"/>
                <w:szCs w:val="24"/>
              </w:rPr>
              <w:t>фланцевое</w:t>
            </w:r>
            <w:proofErr w:type="gramEnd"/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Тип привода: ручной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Класс герметичности «А» по ГОСТ 9544-93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 xml:space="preserve">Масса, с комплектом ответных фланцев:  не более </w:t>
            </w:r>
            <w:smartTag w:uri="urn:schemas-microsoft-com:office:smarttags" w:element="metricconverter">
              <w:smartTagPr>
                <w:attr w:name="ProductID" w:val="25,5 кг"/>
              </w:smartTagPr>
              <w:r w:rsidRPr="007A2BBF">
                <w:rPr>
                  <w:sz w:val="24"/>
                  <w:szCs w:val="24"/>
                  <w:lang/>
                </w:rPr>
                <w:t>25,5 кг</w:t>
              </w:r>
            </w:smartTag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Приемка ОТК.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u w:val="single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Комплект поставки: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Клапан, комплект ответных фланцев, РЭ (ТО), инструкция по эксплуатации, паспорт (допускается 1 шт. на партию)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lastRenderedPageBreak/>
              <w:t>Маркировка</w:t>
            </w:r>
            <w:r w:rsidRPr="007A2BBF">
              <w:rPr>
                <w:sz w:val="24"/>
                <w:szCs w:val="24"/>
                <w:lang/>
              </w:rPr>
              <w:t xml:space="preserve"> (давление, температура, условный проход, обозначение, зав.номер, товарный знак предприятия-изготовителя).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 xml:space="preserve"> </w:t>
            </w:r>
            <w:r w:rsidRPr="007A2BBF">
              <w:rPr>
                <w:sz w:val="24"/>
                <w:szCs w:val="24"/>
                <w:u w:val="single"/>
                <w:lang/>
              </w:rPr>
              <w:t>Упаковка</w:t>
            </w:r>
            <w:r w:rsidRPr="007A2BBF">
              <w:rPr>
                <w:sz w:val="24"/>
                <w:szCs w:val="24"/>
                <w:lang/>
              </w:rPr>
              <w:t xml:space="preserve"> (Тарные ящики, исключающие возможность механического повреждения, воздействия атмосферных осадков. Проходные отверстия закрыты заглушками).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t>5</w:t>
            </w:r>
          </w:p>
        </w:tc>
      </w:tr>
      <w:tr w:rsidR="007A2BBF" w:rsidRPr="007A2BBF" w:rsidTr="007A2BBF">
        <w:trPr>
          <w:trHeight w:val="68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ind w:left="360"/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ind w:left="360"/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3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keepNext/>
              <w:spacing w:before="240" w:after="60"/>
              <w:ind w:left="12" w:hanging="142"/>
              <w:outlineLvl w:val="1"/>
              <w:rPr>
                <w:rFonts w:cs="Arial"/>
                <w:bCs/>
                <w:iCs/>
                <w:sz w:val="24"/>
                <w:szCs w:val="26"/>
              </w:rPr>
            </w:pPr>
            <w:r w:rsidRPr="007A2BBF">
              <w:rPr>
                <w:rFonts w:ascii="Arial" w:hAnsi="Arial" w:cs="Arial"/>
                <w:b/>
                <w:bCs/>
                <w:i/>
                <w:iCs/>
                <w:sz w:val="26"/>
                <w:szCs w:val="26"/>
              </w:rPr>
              <w:t xml:space="preserve">  </w:t>
            </w:r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Клапан запорный </w:t>
            </w:r>
            <w:proofErr w:type="spellStart"/>
            <w:r w:rsidRPr="007A2BBF">
              <w:rPr>
                <w:rFonts w:cs="Arial"/>
                <w:bCs/>
                <w:iCs/>
                <w:sz w:val="24"/>
                <w:szCs w:val="26"/>
              </w:rPr>
              <w:t>сильфонный</w:t>
            </w:r>
            <w:proofErr w:type="spellEnd"/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 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rPr>
                <w:rFonts w:cs="Arial"/>
                <w:bCs/>
                <w:iCs/>
                <w:sz w:val="24"/>
                <w:szCs w:val="26"/>
              </w:rPr>
            </w:pPr>
            <w:r w:rsidRPr="007A2BBF">
              <w:rPr>
                <w:sz w:val="24"/>
                <w:szCs w:val="24"/>
              </w:rPr>
              <w:t xml:space="preserve"> Типа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Pr="007A2BBF">
              <w:rPr>
                <w:rFonts w:cs="Arial"/>
                <w:bCs/>
                <w:iCs/>
                <w:sz w:val="24"/>
                <w:szCs w:val="26"/>
              </w:rPr>
              <w:t>У</w:t>
            </w:r>
            <w:proofErr w:type="gramEnd"/>
            <w:r w:rsidRPr="007A2BBF">
              <w:rPr>
                <w:rFonts w:cs="Arial"/>
                <w:bCs/>
                <w:iCs/>
                <w:sz w:val="24"/>
                <w:szCs w:val="26"/>
              </w:rPr>
              <w:t xml:space="preserve"> 26549.015-21 (15нж66п1)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 или эквивалент</w:t>
            </w:r>
          </w:p>
          <w:p w:rsidR="007A2BBF" w:rsidRPr="007A2BBF" w:rsidRDefault="007A2BBF" w:rsidP="007A2BBF">
            <w:pPr>
              <w:ind w:right="-66"/>
              <w:rPr>
                <w:sz w:val="24"/>
                <w:szCs w:val="24"/>
              </w:rPr>
            </w:pPr>
          </w:p>
        </w:tc>
        <w:tc>
          <w:tcPr>
            <w:tcW w:w="2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  <w:u w:val="single"/>
              </w:rPr>
              <w:t>Общие характеристики</w:t>
            </w:r>
            <w:r w:rsidRPr="007A2BBF">
              <w:rPr>
                <w:sz w:val="24"/>
                <w:szCs w:val="24"/>
              </w:rPr>
              <w:t>: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Диаметр </w:t>
            </w:r>
            <w:r w:rsidRPr="007A2BBF">
              <w:rPr>
                <w:sz w:val="24"/>
                <w:szCs w:val="24"/>
                <w:lang w:val="en-US"/>
              </w:rPr>
              <w:t>DN</w:t>
            </w:r>
            <w:r w:rsidRPr="007A2BBF">
              <w:rPr>
                <w:sz w:val="24"/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7A2BBF">
                <w:rPr>
                  <w:sz w:val="24"/>
                  <w:szCs w:val="24"/>
                </w:rPr>
                <w:t>15 мм</w:t>
              </w:r>
            </w:smartTag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Давление </w:t>
            </w:r>
            <w:r w:rsidRPr="007A2BBF">
              <w:rPr>
                <w:sz w:val="24"/>
                <w:szCs w:val="24"/>
                <w:lang w:val="en-US"/>
              </w:rPr>
              <w:t>PN</w:t>
            </w:r>
            <w:r w:rsidRPr="007A2BBF">
              <w:rPr>
                <w:sz w:val="24"/>
                <w:szCs w:val="24"/>
              </w:rPr>
              <w:t xml:space="preserve"> – 4,0 МПа (40 кгс/см</w:t>
            </w:r>
            <w:proofErr w:type="gramStart"/>
            <w:r w:rsidRPr="007A2BBF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7A2BBF">
              <w:rPr>
                <w:sz w:val="24"/>
                <w:szCs w:val="24"/>
              </w:rPr>
              <w:t>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Материал корпуса – 12Х18Н9Т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Рабочая среда: вода высокой чистоты (ВВЧ)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Температура рабочей среды: от -100</w:t>
            </w:r>
            <w:proofErr w:type="gramStart"/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 xml:space="preserve"> С</w:t>
            </w:r>
            <w:proofErr w:type="gramEnd"/>
            <w:r w:rsidRPr="007A2BBF">
              <w:rPr>
                <w:sz w:val="24"/>
                <w:szCs w:val="24"/>
              </w:rPr>
              <w:t xml:space="preserve"> до +350</w:t>
            </w:r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>С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Тип соединения: </w:t>
            </w:r>
            <w:proofErr w:type="gramStart"/>
            <w:r w:rsidRPr="007A2BBF">
              <w:rPr>
                <w:sz w:val="24"/>
                <w:szCs w:val="24"/>
              </w:rPr>
              <w:t>фланцевое</w:t>
            </w:r>
            <w:proofErr w:type="gramEnd"/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Тип привода: ручной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Класс герметичности «А» по ГОСТ 9544-9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Масса, с комплектом ответных фланцев:  не более 7,2 кг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Приемка ОТК.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u w:val="single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Комплект поставки: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Клапан, комплект ответных фланцев, РЭ (ТО), инструкция по эксплуатации, паспорт (допускается 1 шт. на партию)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Маркировка</w:t>
            </w:r>
            <w:r w:rsidRPr="007A2BBF">
              <w:rPr>
                <w:sz w:val="24"/>
                <w:szCs w:val="24"/>
                <w:lang/>
              </w:rPr>
              <w:t xml:space="preserve"> (давление, температура, условный проход, обозначение, зав.номер, товарный знак предприятия-изготовителя).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 xml:space="preserve"> </w:t>
            </w:r>
            <w:r w:rsidRPr="007A2BBF">
              <w:rPr>
                <w:sz w:val="24"/>
                <w:szCs w:val="24"/>
                <w:u w:val="single"/>
                <w:lang/>
              </w:rPr>
              <w:t>Упаковка</w:t>
            </w:r>
            <w:r w:rsidRPr="007A2BBF">
              <w:rPr>
                <w:sz w:val="24"/>
                <w:szCs w:val="24"/>
                <w:lang/>
              </w:rPr>
              <w:t xml:space="preserve"> (Тарные ящики, исключающие возможность механического повреждения, воздействия атмосферных осадков. Проходные отверстия закрыты заглушками).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t>2</w:t>
            </w:r>
          </w:p>
        </w:tc>
      </w:tr>
      <w:tr w:rsidR="007A2BBF" w:rsidRPr="007A2BBF" w:rsidTr="007A2BBF">
        <w:trPr>
          <w:trHeight w:val="68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ind w:left="360"/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4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Затвор обратный  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Типа</w:t>
            </w:r>
            <w:r>
              <w:rPr>
                <w:sz w:val="24"/>
                <w:szCs w:val="24"/>
              </w:rPr>
              <w:t xml:space="preserve"> </w:t>
            </w:r>
            <w:r w:rsidRPr="007A2BBF">
              <w:rPr>
                <w:sz w:val="24"/>
                <w:szCs w:val="24"/>
              </w:rPr>
              <w:t xml:space="preserve"> Л 44104-040 (19нж75п)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  <w:u w:val="single"/>
              </w:rPr>
              <w:t>Общие характеристики</w:t>
            </w:r>
            <w:r w:rsidRPr="007A2BBF">
              <w:rPr>
                <w:sz w:val="24"/>
                <w:szCs w:val="24"/>
              </w:rPr>
              <w:t>: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Диаметр </w:t>
            </w:r>
            <w:r w:rsidRPr="007A2BBF">
              <w:rPr>
                <w:sz w:val="24"/>
                <w:szCs w:val="24"/>
                <w:lang w:val="en-US"/>
              </w:rPr>
              <w:t>DN</w:t>
            </w:r>
            <w:r w:rsidRPr="007A2BBF">
              <w:rPr>
                <w:sz w:val="24"/>
                <w:szCs w:val="24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7A2BBF">
                <w:rPr>
                  <w:sz w:val="24"/>
                  <w:szCs w:val="24"/>
                </w:rPr>
                <w:t>40 мм</w:t>
              </w:r>
            </w:smartTag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Давление </w:t>
            </w:r>
            <w:r w:rsidRPr="007A2BBF">
              <w:rPr>
                <w:sz w:val="24"/>
                <w:szCs w:val="24"/>
                <w:lang w:val="en-US"/>
              </w:rPr>
              <w:t>P</w:t>
            </w:r>
            <w:proofErr w:type="spellStart"/>
            <w:r w:rsidRPr="007A2BBF">
              <w:rPr>
                <w:sz w:val="24"/>
                <w:szCs w:val="24"/>
                <w:vertAlign w:val="subscript"/>
              </w:rPr>
              <w:t>р</w:t>
            </w:r>
            <w:proofErr w:type="spellEnd"/>
            <w:r w:rsidRPr="007A2BBF">
              <w:rPr>
                <w:sz w:val="24"/>
                <w:szCs w:val="24"/>
              </w:rPr>
              <w:t xml:space="preserve"> – от  0,05 до 2,5 МПа (0,5 до 25 кгс/см</w:t>
            </w:r>
            <w:proofErr w:type="gramStart"/>
            <w:r w:rsidRPr="007A2BBF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7A2BBF">
              <w:rPr>
                <w:sz w:val="24"/>
                <w:szCs w:val="24"/>
              </w:rPr>
              <w:t>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Материал корпуса – 08Х18Н10Т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Рабочая среда: вода высокой чистоты (ВВЧ)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Температура рабочей среды: от -50</w:t>
            </w:r>
            <w:proofErr w:type="gramStart"/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 xml:space="preserve"> С</w:t>
            </w:r>
            <w:proofErr w:type="gramEnd"/>
            <w:r w:rsidRPr="007A2BBF">
              <w:rPr>
                <w:sz w:val="24"/>
                <w:szCs w:val="24"/>
              </w:rPr>
              <w:t xml:space="preserve"> до +140</w:t>
            </w:r>
            <w:r w:rsidRPr="007A2BBF">
              <w:rPr>
                <w:rFonts w:ascii="Arial" w:hAnsi="Arial" w:cs="Arial"/>
                <w:sz w:val="24"/>
                <w:szCs w:val="24"/>
              </w:rPr>
              <w:t>°</w:t>
            </w:r>
            <w:r w:rsidRPr="007A2BBF">
              <w:rPr>
                <w:sz w:val="24"/>
                <w:szCs w:val="24"/>
              </w:rPr>
              <w:t>С</w:t>
            </w:r>
          </w:p>
          <w:p w:rsidR="007A2BBF" w:rsidRPr="007A2BBF" w:rsidRDefault="007A2BBF" w:rsidP="007A2BBF">
            <w:pPr>
              <w:rPr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>Тип соединения: под приварку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Масса:  не более 2,3 кг</w:t>
            </w:r>
          </w:p>
          <w:p w:rsidR="007A2BBF" w:rsidRPr="007A2BBF" w:rsidRDefault="007A2BBF" w:rsidP="007A2BBF">
            <w:pPr>
              <w:spacing w:before="100" w:beforeAutospacing="1" w:after="100" w:afterAutospacing="1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Приемка ОТК.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u w:val="single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Комплект поставки: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lang/>
              </w:rPr>
              <w:t>Клапан, РЭ (ТО), инструкция по эксплуатации, паспорт (допускается 1 шт. на партию)</w:t>
            </w:r>
          </w:p>
          <w:p w:rsidR="007A2BBF" w:rsidRPr="007A2BBF" w:rsidRDefault="007A2BBF" w:rsidP="007A2BBF">
            <w:pPr>
              <w:jc w:val="both"/>
              <w:rPr>
                <w:sz w:val="24"/>
                <w:szCs w:val="24"/>
                <w:lang/>
              </w:rPr>
            </w:pPr>
            <w:r w:rsidRPr="007A2BBF">
              <w:rPr>
                <w:sz w:val="24"/>
                <w:szCs w:val="24"/>
                <w:u w:val="single"/>
                <w:lang/>
              </w:rPr>
              <w:t>Маркировка</w:t>
            </w:r>
            <w:r w:rsidRPr="007A2BBF">
              <w:rPr>
                <w:sz w:val="24"/>
                <w:szCs w:val="24"/>
                <w:lang/>
              </w:rPr>
              <w:t xml:space="preserve"> (давление, температура, условный проход, обозначение, зав.номер, товарный знак предприятия-изготовителя).</w:t>
            </w:r>
          </w:p>
          <w:p w:rsidR="007A2BBF" w:rsidRPr="007A2BBF" w:rsidRDefault="007A2BBF" w:rsidP="007A2BBF">
            <w:pPr>
              <w:rPr>
                <w:b/>
                <w:sz w:val="24"/>
                <w:szCs w:val="24"/>
              </w:rPr>
            </w:pPr>
            <w:r w:rsidRPr="007A2BBF">
              <w:rPr>
                <w:sz w:val="24"/>
                <w:szCs w:val="24"/>
              </w:rPr>
              <w:t xml:space="preserve"> </w:t>
            </w:r>
            <w:proofErr w:type="gramStart"/>
            <w:r w:rsidRPr="007A2BBF">
              <w:rPr>
                <w:sz w:val="24"/>
                <w:szCs w:val="24"/>
                <w:u w:val="single"/>
              </w:rPr>
              <w:t>Упаковка</w:t>
            </w:r>
            <w:r w:rsidRPr="007A2BBF">
              <w:rPr>
                <w:sz w:val="24"/>
                <w:szCs w:val="24"/>
              </w:rPr>
              <w:t xml:space="preserve"> (Тарные ящики, исключающие </w:t>
            </w:r>
            <w:r w:rsidRPr="007A2BBF">
              <w:rPr>
                <w:sz w:val="24"/>
                <w:szCs w:val="24"/>
              </w:rPr>
              <w:lastRenderedPageBreak/>
              <w:t>возможность механического повреждения, воздействия атмосферных осадков.</w:t>
            </w:r>
            <w:proofErr w:type="gramEnd"/>
            <w:r w:rsidRPr="007A2BBF">
              <w:rPr>
                <w:sz w:val="24"/>
                <w:szCs w:val="24"/>
              </w:rPr>
              <w:t xml:space="preserve"> </w:t>
            </w:r>
            <w:proofErr w:type="gramStart"/>
            <w:r w:rsidRPr="007A2BBF">
              <w:rPr>
                <w:sz w:val="24"/>
                <w:szCs w:val="24"/>
              </w:rPr>
              <w:t>Проходные отверстия закрыты заглушками)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BF" w:rsidRPr="007A2BBF" w:rsidRDefault="007A2BBF" w:rsidP="007A2BBF">
            <w:pPr>
              <w:jc w:val="center"/>
              <w:rPr>
                <w:color w:val="000000"/>
                <w:sz w:val="24"/>
                <w:szCs w:val="24"/>
              </w:rPr>
            </w:pPr>
            <w:r w:rsidRPr="007A2BBF">
              <w:rPr>
                <w:color w:val="000000"/>
                <w:sz w:val="24"/>
                <w:szCs w:val="24"/>
              </w:rPr>
              <w:t>2</w:t>
            </w:r>
          </w:p>
        </w:tc>
      </w:tr>
    </w:tbl>
    <w:p w:rsidR="007A2BBF" w:rsidRDefault="007A2BBF" w:rsidP="007A2BBF">
      <w:pPr>
        <w:jc w:val="center"/>
      </w:pPr>
    </w:p>
    <w:p w:rsidR="007A2BBF" w:rsidRPr="007A2BBF" w:rsidRDefault="007A2BBF" w:rsidP="007A2BBF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outlineLvl w:val="0"/>
        <w:rPr>
          <w:b/>
          <w:iCs/>
          <w:sz w:val="24"/>
          <w:szCs w:val="24"/>
          <w:lang/>
        </w:rPr>
      </w:pPr>
      <w:r w:rsidRPr="007A2BBF">
        <w:rPr>
          <w:b/>
          <w:iCs/>
          <w:sz w:val="24"/>
          <w:szCs w:val="24"/>
          <w:lang/>
        </w:rPr>
        <w:t>Условия поставки:</w:t>
      </w:r>
    </w:p>
    <w:p w:rsidR="007A2BBF" w:rsidRPr="007A2BBF" w:rsidRDefault="007A2BBF" w:rsidP="007A2BBF">
      <w:pPr>
        <w:numPr>
          <w:ilvl w:val="0"/>
          <w:numId w:val="1"/>
        </w:numPr>
        <w:tabs>
          <w:tab w:val="left" w:pos="708"/>
        </w:tabs>
        <w:jc w:val="both"/>
        <w:rPr>
          <w:sz w:val="24"/>
          <w:szCs w:val="24"/>
        </w:rPr>
      </w:pPr>
      <w:r w:rsidRPr="007A2BBF">
        <w:rPr>
          <w:sz w:val="24"/>
          <w:szCs w:val="24"/>
        </w:rPr>
        <w:t xml:space="preserve">Участник размещения заказа обязуется выполнить поставку товара в полном объеме и в сроки в </w:t>
      </w:r>
      <w:r w:rsidRPr="007A2BBF">
        <w:rPr>
          <w:sz w:val="24"/>
          <w:szCs w:val="24"/>
        </w:rPr>
        <w:t>соответствии с требованиями Заказчика.</w:t>
      </w:r>
    </w:p>
    <w:p w:rsidR="007A2BBF" w:rsidRPr="007A2BBF" w:rsidRDefault="007A2BBF" w:rsidP="007A2BBF">
      <w:pPr>
        <w:tabs>
          <w:tab w:val="left" w:pos="708"/>
        </w:tabs>
        <w:jc w:val="both"/>
        <w:rPr>
          <w:sz w:val="24"/>
          <w:szCs w:val="24"/>
        </w:rPr>
      </w:pPr>
      <w:r w:rsidRPr="007A2BBF">
        <w:rPr>
          <w:b/>
          <w:sz w:val="24"/>
          <w:szCs w:val="24"/>
        </w:rPr>
        <w:t xml:space="preserve">Особые требования: </w:t>
      </w:r>
      <w:r w:rsidRPr="007A2BBF">
        <w:rPr>
          <w:b/>
          <w:bCs/>
          <w:i/>
          <w:sz w:val="24"/>
          <w:szCs w:val="24"/>
        </w:rPr>
        <w:t>обязательное наличие</w:t>
      </w:r>
      <w:r w:rsidRPr="007A2BBF">
        <w:rPr>
          <w:bCs/>
          <w:sz w:val="24"/>
          <w:szCs w:val="24"/>
        </w:rPr>
        <w:t xml:space="preserve"> </w:t>
      </w:r>
      <w:r w:rsidRPr="007A2BBF">
        <w:rPr>
          <w:sz w:val="24"/>
          <w:szCs w:val="24"/>
        </w:rPr>
        <w:t>сопроводительной документации (</w:t>
      </w:r>
      <w:r w:rsidRPr="007A2BBF">
        <w:rPr>
          <w:bCs/>
          <w:sz w:val="24"/>
          <w:szCs w:val="24"/>
        </w:rPr>
        <w:t xml:space="preserve">счет, </w:t>
      </w:r>
      <w:r w:rsidRPr="007A2BBF">
        <w:rPr>
          <w:sz w:val="24"/>
          <w:szCs w:val="24"/>
        </w:rPr>
        <w:t>счет-фактура, товарная накладная; товарно-транспортная накладная, паспорт, наличие отметки о приемке ОТК, руководство по эксплуатации на русском языке);</w:t>
      </w:r>
    </w:p>
    <w:p w:rsidR="007A2BBF" w:rsidRPr="007A2BBF" w:rsidRDefault="007A2BBF" w:rsidP="007A2BBF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426"/>
        <w:contextualSpacing/>
        <w:rPr>
          <w:sz w:val="24"/>
          <w:szCs w:val="24"/>
        </w:rPr>
      </w:pPr>
      <w:r w:rsidRPr="007A2BBF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образцов), выпуска не ранее 2014 г.;</w:t>
      </w:r>
    </w:p>
    <w:p w:rsidR="007A2BBF" w:rsidRPr="007A2BBF" w:rsidRDefault="007A2BBF" w:rsidP="007A2BB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567" w:firstLine="0"/>
        <w:contextualSpacing/>
        <w:jc w:val="both"/>
        <w:rPr>
          <w:sz w:val="24"/>
          <w:szCs w:val="24"/>
        </w:rPr>
      </w:pPr>
      <w:bookmarkStart w:id="4" w:name="_Toc384393774"/>
      <w:bookmarkStart w:id="5" w:name="_Toc384393881"/>
      <w:bookmarkStart w:id="6" w:name="_Toc388366365"/>
      <w:bookmarkStart w:id="7" w:name="_Toc389127171"/>
      <w:bookmarkStart w:id="8" w:name="_Toc389211796"/>
      <w:bookmarkEnd w:id="4"/>
      <w:bookmarkEnd w:id="5"/>
      <w:bookmarkEnd w:id="6"/>
      <w:bookmarkEnd w:id="7"/>
      <w:bookmarkEnd w:id="8"/>
      <w:r>
        <w:rPr>
          <w:sz w:val="24"/>
          <w:szCs w:val="24"/>
        </w:rPr>
        <w:t xml:space="preserve">  </w:t>
      </w:r>
      <w:r w:rsidRPr="007A2BBF">
        <w:rPr>
          <w:sz w:val="24"/>
          <w:szCs w:val="24"/>
        </w:rPr>
        <w:t xml:space="preserve">гарантийный срок – не менее </w:t>
      </w:r>
      <w:proofErr w:type="gramStart"/>
      <w:r w:rsidRPr="007A2BBF">
        <w:rPr>
          <w:sz w:val="24"/>
          <w:szCs w:val="24"/>
        </w:rPr>
        <w:t>установленного</w:t>
      </w:r>
      <w:proofErr w:type="gramEnd"/>
      <w:r w:rsidRPr="007A2BBF">
        <w:rPr>
          <w:sz w:val="24"/>
          <w:szCs w:val="24"/>
        </w:rPr>
        <w:t xml:space="preserve"> производителем;</w:t>
      </w:r>
    </w:p>
    <w:p w:rsidR="007A2BBF" w:rsidRDefault="007A2BBF" w:rsidP="007A2BBF">
      <w:pPr>
        <w:pStyle w:val="a3"/>
        <w:numPr>
          <w:ilvl w:val="0"/>
          <w:numId w:val="2"/>
        </w:numPr>
        <w:ind w:left="0" w:firstLine="567"/>
      </w:pPr>
      <w:r w:rsidRPr="007A2BBF">
        <w:rPr>
          <w:sz w:val="24"/>
          <w:szCs w:val="24"/>
          <w:u w:val="single"/>
        </w:rPr>
        <w:t>другие дополнительные требования:</w:t>
      </w:r>
      <w:r w:rsidRPr="007A2BBF">
        <w:rPr>
          <w:sz w:val="24"/>
          <w:szCs w:val="24"/>
        </w:rPr>
        <w:t xml:space="preserve"> качество поставляемого Товара 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>
        <w:rPr>
          <w:sz w:val="24"/>
          <w:szCs w:val="24"/>
        </w:rPr>
        <w:t>.</w:t>
      </w:r>
    </w:p>
    <w:p w:rsidR="007A2BBF" w:rsidRDefault="007A2BBF" w:rsidP="007A2BBF">
      <w:pPr>
        <w:jc w:val="center"/>
      </w:pPr>
    </w:p>
    <w:sectPr w:rsidR="007A2BBF" w:rsidSect="00145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18C6CF4E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BBF"/>
    <w:rsid w:val="00145843"/>
    <w:rsid w:val="007A2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B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A2BB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2B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7A2B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711</Words>
  <Characters>4055</Characters>
  <Application>Microsoft Office Word</Application>
  <DocSecurity>0</DocSecurity>
  <Lines>33</Lines>
  <Paragraphs>9</Paragraphs>
  <ScaleCrop>false</ScaleCrop>
  <Company/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2015-05-22T07:53:00Z</dcterms:created>
  <dcterms:modified xsi:type="dcterms:W3CDTF">2015-05-22T08:04:00Z</dcterms:modified>
</cp:coreProperties>
</file>