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0C0" w:rsidRPr="00B82AB0" w:rsidRDefault="002C60C0" w:rsidP="002C60C0">
      <w:pPr>
        <w:jc w:val="center"/>
        <w:rPr>
          <w:rFonts w:ascii="Times New Roman" w:hAnsi="Times New Roman"/>
          <w:color w:val="000000"/>
          <w:szCs w:val="24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 xml:space="preserve">на выполнение составной части научно-исследовательской работы 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Предмет закупки:</w:t>
      </w:r>
      <w:r w:rsidRPr="009A1C5D">
        <w:rPr>
          <w:rFonts w:ascii="Times New Roman" w:hAnsi="Times New Roman"/>
          <w:szCs w:val="24"/>
          <w:lang w:eastAsia="ru-RU"/>
        </w:rPr>
        <w:t xml:space="preserve"> </w:t>
      </w:r>
      <w:r w:rsidRPr="009A1C5D">
        <w:rPr>
          <w:rFonts w:ascii="Times New Roman" w:hAnsi="Times New Roman"/>
          <w:szCs w:val="24"/>
          <w:u w:val="single"/>
          <w:lang w:eastAsia="ru-RU"/>
        </w:rPr>
        <w:t>Опытно-технологические работы по экструзии трубной заготовки из молибденовых сплавов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2014</w:t>
      </w:r>
      <w:r w:rsidRPr="009A1C5D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9A1C5D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1. НАИМЕНОВАНИЕ РАБОТЫ</w:t>
      </w: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2. ЦЕЛЬ И ЗАДАЧИ РАБОТЫ.</w:t>
      </w:r>
    </w:p>
    <w:p w:rsidR="002C60C0" w:rsidRPr="009A1C5D" w:rsidRDefault="002C60C0" w:rsidP="002C60C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 xml:space="preserve">Подраздел 2.1 Выбор направлений исследований </w:t>
      </w:r>
    </w:p>
    <w:p w:rsidR="002C60C0" w:rsidRPr="009A1C5D" w:rsidRDefault="002C60C0" w:rsidP="002C60C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Подраздел 2.2 Цель и задачи работы</w:t>
      </w:r>
    </w:p>
    <w:p w:rsidR="002C60C0" w:rsidRPr="009A1C5D" w:rsidRDefault="002C60C0" w:rsidP="002C60C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Подраздел 2.3 Стадийность</w:t>
      </w: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3. ОПИСАНИЕ РАБОТ.</w:t>
      </w:r>
    </w:p>
    <w:p w:rsidR="002C60C0" w:rsidRPr="009A1C5D" w:rsidRDefault="002C60C0" w:rsidP="002C60C0">
      <w:pPr>
        <w:suppressAutoHyphens w:val="0"/>
        <w:ind w:firstLine="708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tabs>
          <w:tab w:val="left" w:pos="0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 xml:space="preserve">РАЗДЕЛ 4. ИСХОДНЫЕ ДАННЫЕ ДЛЯ ВЫПОЛНЕНИЯ РАБОТЫ </w:t>
      </w:r>
    </w:p>
    <w:p w:rsidR="002C60C0" w:rsidRPr="009A1C5D" w:rsidRDefault="002C60C0" w:rsidP="002C60C0">
      <w:pPr>
        <w:tabs>
          <w:tab w:val="left" w:pos="851"/>
        </w:tabs>
        <w:suppressAutoHyphens w:val="0"/>
        <w:ind w:left="1276" w:hanging="425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Подраздел 4.1 Исходные данные</w:t>
      </w:r>
    </w:p>
    <w:p w:rsidR="002C60C0" w:rsidRPr="009A1C5D" w:rsidRDefault="002C60C0" w:rsidP="002C60C0">
      <w:pPr>
        <w:tabs>
          <w:tab w:val="left" w:pos="851"/>
        </w:tabs>
        <w:suppressAutoHyphens w:val="0"/>
        <w:ind w:left="1276" w:hanging="425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Подраздел 4.2</w:t>
      </w:r>
      <w:proofErr w:type="gramStart"/>
      <w:r w:rsidRPr="009A1C5D">
        <w:rPr>
          <w:rFonts w:ascii="Times New Roman" w:hAnsi="Times New Roman"/>
          <w:color w:val="000000"/>
          <w:szCs w:val="24"/>
          <w:lang w:eastAsia="ru-RU"/>
        </w:rPr>
        <w:t xml:space="preserve"> П</w:t>
      </w:r>
      <w:proofErr w:type="gramEnd"/>
      <w:r w:rsidRPr="009A1C5D">
        <w:rPr>
          <w:rFonts w:ascii="Times New Roman" w:hAnsi="Times New Roman"/>
          <w:color w:val="000000"/>
          <w:szCs w:val="24"/>
          <w:lang w:eastAsia="ru-RU"/>
        </w:rPr>
        <w:t>рочие материалы</w:t>
      </w:r>
    </w:p>
    <w:p w:rsidR="002C60C0" w:rsidRPr="009A1C5D" w:rsidRDefault="002C60C0" w:rsidP="002C60C0">
      <w:pPr>
        <w:suppressAutoHyphens w:val="0"/>
        <w:ind w:left="709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 xml:space="preserve">РАЗДЕЛ 5. ТРЕБОВАНИЯ К ТЕХНИЧЕСКИМ РЕЗУЛЬТАТАМ РАБОТЫ </w:t>
      </w:r>
    </w:p>
    <w:p w:rsidR="002C60C0" w:rsidRPr="009A1C5D" w:rsidRDefault="002C60C0" w:rsidP="002C60C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 xml:space="preserve">Подраздел 5.1 Основные требования к выполнению работы </w:t>
      </w:r>
    </w:p>
    <w:p w:rsidR="002C60C0" w:rsidRPr="009A1C5D" w:rsidRDefault="002C60C0" w:rsidP="002C60C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Подраздел 5.2 Внедрение результатов работы</w:t>
      </w:r>
    </w:p>
    <w:p w:rsidR="002C60C0" w:rsidRPr="009A1C5D" w:rsidRDefault="002C60C0" w:rsidP="002C60C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Подраздел 5.3 Используемая нормативная документация</w:t>
      </w: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6. ТРЕБОВАНИЯ И УСЛОВИЯ К РАЗРАБОТКЕ ПРИРОДООХРАННЫХ МЕР И МЕРОПРИЯТИЙ</w:t>
      </w: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7. ТРЕБОВАНИЯ К КАЧЕСТВУ ВЫПОЛНЕНИЯ РАБОТ</w:t>
      </w: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8. ТРЕБОВАНИЕ К СРОКУ ВЫПОЛНЕНИЯ РАБОТ</w:t>
      </w: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9. ПОРЯДОК ПРИЕМКИ</w:t>
      </w:r>
    </w:p>
    <w:p w:rsidR="002C60C0" w:rsidRPr="009A1C5D" w:rsidRDefault="002C60C0" w:rsidP="002C60C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Подраздел 9.1 Требования к документации для приемки</w:t>
      </w:r>
    </w:p>
    <w:p w:rsidR="002C60C0" w:rsidRPr="009A1C5D" w:rsidRDefault="002C60C0" w:rsidP="002C60C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Подраздел 9.2 Порядок рассмотрения и приемки результатов работы</w:t>
      </w: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10. ТРЕБОВАНИЯ К ОТЧЕТНОСТИ</w:t>
      </w:r>
    </w:p>
    <w:p w:rsidR="002C60C0" w:rsidRPr="009A1C5D" w:rsidRDefault="002C60C0" w:rsidP="002C60C0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Подраздел 9.1 Отчетные материалы</w:t>
      </w:r>
    </w:p>
    <w:p w:rsidR="002C60C0" w:rsidRPr="009A1C5D" w:rsidRDefault="002C60C0" w:rsidP="002C60C0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Подраздел 9.2 Формат отчетной документации</w:t>
      </w: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11. ПЕРЕЧЕНЬ ПРИНЯТЫХ СОКРАЩЕНИЙ</w:t>
      </w: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12. ПЕРЕЧЕНЬ ПРИЛОЖЕНИЙ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9A1C5D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РАБОТЫ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C60C0" w:rsidRPr="009A1C5D" w:rsidTr="00DF14E7">
        <w:tc>
          <w:tcPr>
            <w:tcW w:w="9606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ind w:firstLine="56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Опытно-технологические работы по экструзии трубной заготовки из молибденовых сплавов</w:t>
            </w:r>
          </w:p>
        </w:tc>
      </w:tr>
    </w:tbl>
    <w:p w:rsidR="002C60C0" w:rsidRPr="009A1C5D" w:rsidRDefault="002C60C0" w:rsidP="002C60C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2. ЦЕЛЬ И ЗАДАЧИ РАБОТЫ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Цель и задачи работы</w:t>
            </w:r>
          </w:p>
        </w:tc>
      </w:tr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ind w:firstLine="56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Исследование технологических процессов изготовления трубной заготовки Ø16х2 мм из сплава ТСМ-7 методом гидравлического прессования</w:t>
            </w:r>
          </w:p>
        </w:tc>
      </w:tr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2.3 Стадийность </w:t>
            </w:r>
            <w:r w:rsidRPr="009A1C5D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(этапы)</w:t>
            </w:r>
          </w:p>
        </w:tc>
      </w:tr>
      <w:tr w:rsidR="002C60C0" w:rsidRPr="009A1C5D" w:rsidTr="00DF14E7">
        <w:tc>
          <w:tcPr>
            <w:tcW w:w="9571" w:type="dxa"/>
            <w:shd w:val="clear" w:color="auto" w:fill="auto"/>
          </w:tcPr>
          <w:tbl>
            <w:tblPr>
              <w:tblW w:w="92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C0" w:firstRow="0" w:lastRow="1" w:firstColumn="1" w:lastColumn="1" w:noHBand="0" w:noVBand="0"/>
            </w:tblPr>
            <w:tblGrid>
              <w:gridCol w:w="594"/>
              <w:gridCol w:w="2906"/>
              <w:gridCol w:w="1934"/>
              <w:gridCol w:w="1927"/>
              <w:gridCol w:w="1927"/>
            </w:tblGrid>
            <w:tr w:rsidR="002C60C0" w:rsidRPr="009A1C5D" w:rsidTr="00DF14E7">
              <w:trPr>
                <w:trHeight w:val="276"/>
              </w:trPr>
              <w:tc>
                <w:tcPr>
                  <w:tcW w:w="594" w:type="dxa"/>
                  <w:vMerge w:val="restart"/>
                  <w:vAlign w:val="center"/>
                </w:tcPr>
                <w:p w:rsidR="002C60C0" w:rsidRPr="009A1C5D" w:rsidRDefault="002C60C0" w:rsidP="00DF14E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A1C5D">
                    <w:rPr>
                      <w:rFonts w:ascii="Times New Roman" w:hAnsi="Times New Roman"/>
                      <w:szCs w:val="24"/>
                      <w:lang w:eastAsia="ru-RU"/>
                    </w:rPr>
                    <w:t>№</w:t>
                  </w:r>
                </w:p>
                <w:p w:rsidR="002C60C0" w:rsidRPr="009A1C5D" w:rsidRDefault="002C60C0" w:rsidP="00DF14E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A1C5D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9A1C5D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2906" w:type="dxa"/>
                  <w:vMerge w:val="restart"/>
                  <w:vAlign w:val="center"/>
                </w:tcPr>
                <w:p w:rsidR="002C60C0" w:rsidRPr="009A1C5D" w:rsidRDefault="002C60C0" w:rsidP="00DF14E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A1C5D">
                    <w:rPr>
                      <w:rFonts w:ascii="Times New Roman" w:hAnsi="Times New Roman"/>
                      <w:szCs w:val="24"/>
                      <w:lang w:eastAsia="ru-RU"/>
                    </w:rPr>
                    <w:t>Содержание работы</w:t>
                  </w:r>
                </w:p>
              </w:tc>
              <w:tc>
                <w:tcPr>
                  <w:tcW w:w="1934" w:type="dxa"/>
                  <w:vMerge w:val="restart"/>
                  <w:vAlign w:val="center"/>
                </w:tcPr>
                <w:p w:rsidR="002C60C0" w:rsidRPr="009A1C5D" w:rsidRDefault="002C60C0" w:rsidP="00DF14E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A1C5D">
                    <w:rPr>
                      <w:rFonts w:ascii="Times New Roman" w:hAnsi="Times New Roman"/>
                      <w:szCs w:val="24"/>
                      <w:lang w:eastAsia="ru-RU"/>
                    </w:rPr>
                    <w:t>Результаты работы</w:t>
                  </w:r>
                </w:p>
              </w:tc>
              <w:tc>
                <w:tcPr>
                  <w:tcW w:w="3854" w:type="dxa"/>
                  <w:gridSpan w:val="2"/>
                  <w:vAlign w:val="center"/>
                </w:tcPr>
                <w:p w:rsidR="002C60C0" w:rsidRPr="009A1C5D" w:rsidRDefault="002C60C0" w:rsidP="00DF14E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A1C5D">
                    <w:rPr>
                      <w:rFonts w:ascii="Times New Roman" w:hAnsi="Times New Roman"/>
                      <w:szCs w:val="24"/>
                      <w:lang w:eastAsia="ru-RU"/>
                    </w:rPr>
                    <w:t>Срок исполнения</w:t>
                  </w:r>
                </w:p>
              </w:tc>
            </w:tr>
            <w:tr w:rsidR="002C60C0" w:rsidRPr="009A1C5D" w:rsidTr="00DF14E7">
              <w:trPr>
                <w:trHeight w:val="276"/>
              </w:trPr>
              <w:tc>
                <w:tcPr>
                  <w:tcW w:w="594" w:type="dxa"/>
                  <w:vMerge/>
                  <w:vAlign w:val="center"/>
                </w:tcPr>
                <w:p w:rsidR="002C60C0" w:rsidRPr="009A1C5D" w:rsidRDefault="002C60C0" w:rsidP="00DF14E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906" w:type="dxa"/>
                  <w:vMerge/>
                  <w:vAlign w:val="center"/>
                </w:tcPr>
                <w:p w:rsidR="002C60C0" w:rsidRPr="009A1C5D" w:rsidRDefault="002C60C0" w:rsidP="00DF14E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934" w:type="dxa"/>
                  <w:vMerge/>
                  <w:vAlign w:val="center"/>
                </w:tcPr>
                <w:p w:rsidR="002C60C0" w:rsidRPr="009A1C5D" w:rsidRDefault="002C60C0" w:rsidP="00DF14E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927" w:type="dxa"/>
                  <w:vAlign w:val="center"/>
                </w:tcPr>
                <w:p w:rsidR="002C60C0" w:rsidRPr="009A1C5D" w:rsidRDefault="002C60C0" w:rsidP="00DF14E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A1C5D">
                    <w:rPr>
                      <w:rFonts w:ascii="Times New Roman" w:hAnsi="Times New Roman"/>
                      <w:szCs w:val="24"/>
                      <w:lang w:eastAsia="ru-RU"/>
                    </w:rPr>
                    <w:t>начало</w:t>
                  </w:r>
                </w:p>
              </w:tc>
              <w:tc>
                <w:tcPr>
                  <w:tcW w:w="1927" w:type="dxa"/>
                  <w:vAlign w:val="center"/>
                </w:tcPr>
                <w:p w:rsidR="002C60C0" w:rsidRPr="009A1C5D" w:rsidRDefault="002C60C0" w:rsidP="00DF14E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A1C5D">
                    <w:rPr>
                      <w:rFonts w:ascii="Times New Roman" w:hAnsi="Times New Roman"/>
                      <w:szCs w:val="24"/>
                      <w:lang w:eastAsia="ru-RU"/>
                    </w:rPr>
                    <w:t>окончание</w:t>
                  </w:r>
                </w:p>
              </w:tc>
            </w:tr>
            <w:tr w:rsidR="002C60C0" w:rsidRPr="009A1C5D" w:rsidTr="00DF14E7">
              <w:tc>
                <w:tcPr>
                  <w:tcW w:w="594" w:type="dxa"/>
                </w:tcPr>
                <w:p w:rsidR="002C60C0" w:rsidRPr="009A1C5D" w:rsidRDefault="002C60C0" w:rsidP="00DF14E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A1C5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906" w:type="dxa"/>
                </w:tcPr>
                <w:p w:rsidR="002C60C0" w:rsidRPr="009A1C5D" w:rsidRDefault="002C60C0" w:rsidP="00DF14E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A1C5D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Опытно-технологические работы по получению методом экструзии трубной заготовки из сплава ТСМ-7</w:t>
                  </w:r>
                </w:p>
              </w:tc>
              <w:tc>
                <w:tcPr>
                  <w:tcW w:w="1934" w:type="dxa"/>
                  <w:vAlign w:val="center"/>
                </w:tcPr>
                <w:p w:rsidR="002C60C0" w:rsidRPr="009A1C5D" w:rsidRDefault="002C60C0" w:rsidP="00DF14E7">
                  <w:pPr>
                    <w:suppressAutoHyphens w:val="0"/>
                    <w:jc w:val="center"/>
                    <w:rPr>
                      <w:rFonts w:ascii="Times New Roman" w:hAnsi="Times New Roman"/>
                      <w:spacing w:val="-6"/>
                      <w:szCs w:val="24"/>
                      <w:lang w:eastAsia="ru-RU"/>
                    </w:rPr>
                  </w:pPr>
                  <w:r w:rsidRPr="009A1C5D">
                    <w:rPr>
                      <w:rFonts w:ascii="Times New Roman" w:hAnsi="Times New Roman"/>
                      <w:spacing w:val="-6"/>
                      <w:szCs w:val="24"/>
                      <w:lang w:eastAsia="ru-RU"/>
                    </w:rPr>
                    <w:t>Аннотационный отчет</w:t>
                  </w:r>
                </w:p>
              </w:tc>
              <w:tc>
                <w:tcPr>
                  <w:tcW w:w="1927" w:type="dxa"/>
                  <w:vAlign w:val="center"/>
                </w:tcPr>
                <w:p w:rsidR="002C60C0" w:rsidRPr="009A1C5D" w:rsidRDefault="002C60C0" w:rsidP="00DF14E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A1C5D">
                    <w:rPr>
                      <w:rFonts w:ascii="Times New Roman" w:hAnsi="Times New Roman"/>
                      <w:szCs w:val="24"/>
                      <w:lang w:eastAsia="ru-RU"/>
                    </w:rPr>
                    <w:t>14.11.2014</w:t>
                  </w:r>
                </w:p>
              </w:tc>
              <w:tc>
                <w:tcPr>
                  <w:tcW w:w="1927" w:type="dxa"/>
                  <w:vAlign w:val="center"/>
                </w:tcPr>
                <w:p w:rsidR="002C60C0" w:rsidRPr="009A1C5D" w:rsidRDefault="002C60C0" w:rsidP="00DF14E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A1C5D">
                    <w:rPr>
                      <w:rFonts w:ascii="Times New Roman" w:hAnsi="Times New Roman"/>
                      <w:szCs w:val="24"/>
                      <w:lang w:eastAsia="ru-RU"/>
                    </w:rPr>
                    <w:t>21.11.2014</w:t>
                  </w:r>
                </w:p>
              </w:tc>
            </w:tr>
          </w:tbl>
          <w:p w:rsidR="002C60C0" w:rsidRPr="009A1C5D" w:rsidRDefault="002C60C0" w:rsidP="00DF14E7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3. ОПИСАНИЕ РАБОТ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В рамках </w:t>
            </w:r>
            <w:proofErr w:type="gramStart"/>
            <w:r w:rsidRPr="009A1C5D">
              <w:rPr>
                <w:rFonts w:ascii="Times New Roman" w:hAnsi="Times New Roman"/>
                <w:szCs w:val="24"/>
                <w:lang w:eastAsia="ru-RU"/>
              </w:rPr>
              <w:t>данной</w:t>
            </w:r>
            <w:proofErr w:type="gramEnd"/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 НИР проводится исследование технологических процессов: 1.Получение слитка молибденового сплава ТСМ-7; 2. Изготовление из слитка трубной заготовки Ø30х3,4 мм; 3. Дальнейший передел трубной заготовки в размер Ø16х2 мм методом гидравлического прессования. </w:t>
            </w:r>
          </w:p>
        </w:tc>
      </w:tr>
    </w:tbl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4. ИСХОДНЫЕ ДАННЫЕ ДЛЯ ВЫПОЛНЕНИЯ РАБОТЫ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Исходные данные</w:t>
            </w:r>
          </w:p>
        </w:tc>
      </w:tr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widowControl w:val="0"/>
              <w:tabs>
                <w:tab w:val="right" w:pos="9524"/>
              </w:tabs>
              <w:spacing w:line="223" w:lineRule="auto"/>
              <w:ind w:firstLine="567"/>
              <w:jc w:val="both"/>
              <w:rPr>
                <w:rFonts w:ascii="Times New Roman" w:eastAsia="DejaVu Sans" w:hAnsi="Times New Roman"/>
                <w:kern w:val="1"/>
                <w:szCs w:val="24"/>
                <w:lang w:eastAsia="es-ES_tradnl"/>
              </w:rPr>
            </w:pPr>
            <w:r w:rsidRPr="009A1C5D">
              <w:rPr>
                <w:rFonts w:ascii="Times New Roman" w:eastAsia="DejaVu Sans" w:hAnsi="Times New Roman"/>
                <w:kern w:val="1"/>
                <w:szCs w:val="24"/>
                <w:lang w:eastAsia="es-ES_tradnl"/>
              </w:rPr>
              <w:t>Трубная заготовкаØ30х3,4 мм из сплава ТСМ-7 должна соответствовать требованиям ТУ 48-19-305-84 или аналога на низкоуглеродистый сплав на основе молибдена марки ТСМ-7 в виде прутков и труб, получаемый методом вакуумной плавки, согласно следующим характеристикам:</w:t>
            </w:r>
          </w:p>
          <w:p w:rsidR="002C60C0" w:rsidRPr="009A1C5D" w:rsidRDefault="002C60C0" w:rsidP="00DF14E7">
            <w:pPr>
              <w:widowControl w:val="0"/>
              <w:spacing w:line="223" w:lineRule="auto"/>
              <w:ind w:firstLine="567"/>
              <w:jc w:val="both"/>
              <w:rPr>
                <w:rFonts w:ascii="Times New Roman" w:eastAsia="DejaVu Sans" w:hAnsi="Times New Roman"/>
                <w:kern w:val="1"/>
                <w:szCs w:val="24"/>
                <w:lang w:eastAsia="es-ES_tradnl"/>
              </w:rPr>
            </w:pPr>
            <w:r w:rsidRPr="009A1C5D">
              <w:rPr>
                <w:rFonts w:ascii="Times New Roman" w:eastAsia="DejaVu Sans" w:hAnsi="Times New Roman"/>
                <w:kern w:val="1"/>
                <w:szCs w:val="24"/>
                <w:lang w:eastAsia="es-ES_tradnl"/>
              </w:rPr>
              <w:t>- химический состав трубной заготовки из сплава марки ТСМ-7 должен соответствовать значениям, приведённым в таблице 1:</w:t>
            </w:r>
          </w:p>
          <w:p w:rsidR="002C60C0" w:rsidRPr="009A1C5D" w:rsidRDefault="002C60C0" w:rsidP="00DF14E7">
            <w:pPr>
              <w:widowControl w:val="0"/>
              <w:spacing w:line="223" w:lineRule="auto"/>
              <w:ind w:left="993"/>
              <w:jc w:val="both"/>
              <w:rPr>
                <w:rFonts w:ascii="Times New Roman" w:eastAsia="DejaVu Sans" w:hAnsi="Times New Roman"/>
                <w:kern w:val="1"/>
                <w:szCs w:val="24"/>
                <w:lang w:eastAsia="es-ES_tradnl"/>
              </w:rPr>
            </w:pPr>
          </w:p>
          <w:p w:rsidR="002C60C0" w:rsidRPr="009A1C5D" w:rsidRDefault="002C60C0" w:rsidP="00DF14E7">
            <w:pPr>
              <w:widowControl w:val="0"/>
              <w:spacing w:line="223" w:lineRule="auto"/>
              <w:ind w:left="993" w:hanging="993"/>
              <w:jc w:val="both"/>
              <w:rPr>
                <w:rFonts w:ascii="Times New Roman" w:eastAsia="DejaVu Sans" w:hAnsi="Times New Roman"/>
                <w:kern w:val="1"/>
                <w:szCs w:val="24"/>
                <w:lang w:eastAsia="es-ES_tradnl"/>
              </w:rPr>
            </w:pPr>
            <w:r w:rsidRPr="009A1C5D">
              <w:rPr>
                <w:rFonts w:ascii="Times New Roman" w:eastAsia="DejaVu Sans" w:hAnsi="Times New Roman"/>
                <w:kern w:val="1"/>
                <w:szCs w:val="24"/>
                <w:lang w:eastAsia="es-ES_tradnl"/>
              </w:rPr>
              <w:t>Таблица 1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74"/>
              <w:gridCol w:w="872"/>
              <w:gridCol w:w="974"/>
              <w:gridCol w:w="903"/>
              <w:gridCol w:w="1667"/>
              <w:gridCol w:w="1747"/>
              <w:gridCol w:w="1762"/>
            </w:tblGrid>
            <w:tr w:rsidR="002C60C0" w:rsidRPr="009A1C5D" w:rsidTr="00DF14E7">
              <w:trPr>
                <w:trHeight w:val="114"/>
              </w:trPr>
              <w:tc>
                <w:tcPr>
                  <w:tcW w:w="8899" w:type="dxa"/>
                  <w:gridSpan w:val="7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Массовая доля элементов, %</w:t>
                  </w:r>
                </w:p>
              </w:tc>
            </w:tr>
            <w:tr w:rsidR="002C60C0" w:rsidRPr="009A1C5D" w:rsidTr="00DF14E7"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Тантал (</w:t>
                  </w: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val="en-US" w:eastAsia="es-ES_tradnl"/>
                    </w:rPr>
                    <w:t>Ta</w:t>
                  </w: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)</w:t>
                  </w:r>
                </w:p>
              </w:tc>
              <w:tc>
                <w:tcPr>
                  <w:tcW w:w="1877" w:type="dxa"/>
                  <w:gridSpan w:val="2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Железо (</w:t>
                  </w: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val="en-US" w:eastAsia="es-ES_tradnl"/>
                    </w:rPr>
                    <w:t>Fe</w:t>
                  </w: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)</w:t>
                  </w:r>
                </w:p>
              </w:tc>
              <w:tc>
                <w:tcPr>
                  <w:tcW w:w="1667" w:type="dxa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Углерод (</w:t>
                  </w: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val="en-US" w:eastAsia="es-ES_tradnl"/>
                    </w:rPr>
                    <w:t>C</w:t>
                  </w: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)</w:t>
                  </w:r>
                </w:p>
              </w:tc>
              <w:tc>
                <w:tcPr>
                  <w:tcW w:w="1747" w:type="dxa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Кислород (</w:t>
                  </w: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val="en-US" w:eastAsia="es-ES_tradnl"/>
                    </w:rPr>
                    <w:t>O</w:t>
                  </w: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)</w:t>
                  </w:r>
                </w:p>
              </w:tc>
              <w:tc>
                <w:tcPr>
                  <w:tcW w:w="1762" w:type="dxa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Молибден (</w:t>
                  </w: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val="en-US" w:eastAsia="es-ES_tradnl"/>
                    </w:rPr>
                    <w:t>Mo</w:t>
                  </w: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)</w:t>
                  </w:r>
                </w:p>
              </w:tc>
            </w:tr>
            <w:tr w:rsidR="002C60C0" w:rsidRPr="009A1C5D" w:rsidTr="00DF14E7">
              <w:tc>
                <w:tcPr>
                  <w:tcW w:w="974" w:type="dxa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proofErr w:type="spellStart"/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Номин</w:t>
                  </w:r>
                  <w:proofErr w:type="spellEnd"/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.</w:t>
                  </w:r>
                </w:p>
              </w:tc>
              <w:tc>
                <w:tcPr>
                  <w:tcW w:w="872" w:type="dxa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 xml:space="preserve">Пред. </w:t>
                  </w:r>
                  <w:proofErr w:type="spellStart"/>
                  <w:proofErr w:type="gramStart"/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откл</w:t>
                  </w:r>
                  <w:proofErr w:type="spellEnd"/>
                  <w:proofErr w:type="gramEnd"/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proofErr w:type="spellStart"/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Номин</w:t>
                  </w:r>
                  <w:proofErr w:type="spellEnd"/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.</w:t>
                  </w:r>
                </w:p>
              </w:tc>
              <w:tc>
                <w:tcPr>
                  <w:tcW w:w="903" w:type="dxa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 xml:space="preserve">Пред. </w:t>
                  </w:r>
                  <w:proofErr w:type="spellStart"/>
                  <w:proofErr w:type="gramStart"/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откл</w:t>
                  </w:r>
                  <w:proofErr w:type="spellEnd"/>
                  <w:proofErr w:type="gramEnd"/>
                </w:p>
              </w:tc>
              <w:tc>
                <w:tcPr>
                  <w:tcW w:w="1667" w:type="dxa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Не более</w:t>
                  </w:r>
                </w:p>
              </w:tc>
              <w:tc>
                <w:tcPr>
                  <w:tcW w:w="1747" w:type="dxa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Не более</w:t>
                  </w:r>
                </w:p>
              </w:tc>
              <w:tc>
                <w:tcPr>
                  <w:tcW w:w="1762" w:type="dxa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</w:p>
              </w:tc>
            </w:tr>
            <w:tr w:rsidR="002C60C0" w:rsidRPr="009A1C5D" w:rsidTr="00DF14E7">
              <w:tc>
                <w:tcPr>
                  <w:tcW w:w="974" w:type="dxa"/>
                  <w:vMerge w:val="restart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0,35</w:t>
                  </w:r>
                </w:p>
              </w:tc>
              <w:tc>
                <w:tcPr>
                  <w:tcW w:w="872" w:type="dxa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+0,15</w:t>
                  </w:r>
                </w:p>
              </w:tc>
              <w:tc>
                <w:tcPr>
                  <w:tcW w:w="974" w:type="dxa"/>
                  <w:vMerge w:val="restart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0,012</w:t>
                  </w:r>
                </w:p>
              </w:tc>
              <w:tc>
                <w:tcPr>
                  <w:tcW w:w="903" w:type="dxa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+0,008</w:t>
                  </w:r>
                </w:p>
              </w:tc>
              <w:tc>
                <w:tcPr>
                  <w:tcW w:w="1667" w:type="dxa"/>
                  <w:vMerge w:val="restart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0,005</w:t>
                  </w:r>
                </w:p>
              </w:tc>
              <w:tc>
                <w:tcPr>
                  <w:tcW w:w="1747" w:type="dxa"/>
                  <w:vMerge w:val="restart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0,005</w:t>
                  </w:r>
                </w:p>
              </w:tc>
              <w:tc>
                <w:tcPr>
                  <w:tcW w:w="1762" w:type="dxa"/>
                  <w:vMerge w:val="restart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основа</w:t>
                  </w:r>
                </w:p>
              </w:tc>
            </w:tr>
            <w:tr w:rsidR="002C60C0" w:rsidRPr="009A1C5D" w:rsidTr="00DF14E7">
              <w:tc>
                <w:tcPr>
                  <w:tcW w:w="974" w:type="dxa"/>
                  <w:vMerge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</w:p>
              </w:tc>
              <w:tc>
                <w:tcPr>
                  <w:tcW w:w="872" w:type="dxa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-0,15</w:t>
                  </w:r>
                </w:p>
              </w:tc>
              <w:tc>
                <w:tcPr>
                  <w:tcW w:w="974" w:type="dxa"/>
                  <w:vMerge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</w:p>
              </w:tc>
              <w:tc>
                <w:tcPr>
                  <w:tcW w:w="903" w:type="dxa"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  <w:r w:rsidRPr="009A1C5D"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  <w:t>-0,007</w:t>
                  </w:r>
                </w:p>
              </w:tc>
              <w:tc>
                <w:tcPr>
                  <w:tcW w:w="1667" w:type="dxa"/>
                  <w:vMerge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</w:p>
              </w:tc>
              <w:tc>
                <w:tcPr>
                  <w:tcW w:w="1747" w:type="dxa"/>
                  <w:vMerge/>
                  <w:shd w:val="clear" w:color="auto" w:fill="auto"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</w:p>
              </w:tc>
              <w:tc>
                <w:tcPr>
                  <w:tcW w:w="1762" w:type="dxa"/>
                  <w:vMerge/>
                  <w:vAlign w:val="center"/>
                </w:tcPr>
                <w:p w:rsidR="002C60C0" w:rsidRPr="009A1C5D" w:rsidRDefault="002C60C0" w:rsidP="00DF14E7">
                  <w:pPr>
                    <w:widowControl w:val="0"/>
                    <w:spacing w:line="223" w:lineRule="auto"/>
                    <w:jc w:val="center"/>
                    <w:rPr>
                      <w:rFonts w:ascii="Times New Roman" w:eastAsia="DejaVu Sans" w:hAnsi="Times New Roman"/>
                      <w:kern w:val="1"/>
                      <w:szCs w:val="24"/>
                      <w:lang w:eastAsia="es-ES_tradnl"/>
                    </w:rPr>
                  </w:pPr>
                </w:p>
              </w:tc>
            </w:tr>
          </w:tbl>
          <w:p w:rsidR="002C60C0" w:rsidRPr="009A1C5D" w:rsidRDefault="002C60C0" w:rsidP="00DF14E7">
            <w:pPr>
              <w:widowControl w:val="0"/>
              <w:spacing w:line="223" w:lineRule="auto"/>
              <w:ind w:left="993"/>
              <w:jc w:val="both"/>
              <w:rPr>
                <w:rFonts w:ascii="Times New Roman" w:eastAsia="DejaVu Sans" w:hAnsi="Times New Roman"/>
                <w:kern w:val="1"/>
                <w:szCs w:val="24"/>
                <w:lang w:eastAsia="es-ES_tradnl"/>
              </w:rPr>
            </w:pPr>
          </w:p>
          <w:p w:rsidR="002C60C0" w:rsidRPr="009A1C5D" w:rsidRDefault="002C60C0" w:rsidP="00DF14E7">
            <w:pPr>
              <w:widowControl w:val="0"/>
              <w:spacing w:line="223" w:lineRule="auto"/>
              <w:ind w:firstLine="567"/>
              <w:jc w:val="both"/>
              <w:rPr>
                <w:rFonts w:ascii="Times New Roman" w:eastAsia="DejaVu Sans" w:hAnsi="Times New Roman"/>
                <w:kern w:val="1"/>
                <w:szCs w:val="24"/>
                <w:lang w:eastAsia="es-ES_tradnl"/>
              </w:rPr>
            </w:pPr>
            <w:r w:rsidRPr="009A1C5D">
              <w:rPr>
                <w:rFonts w:ascii="Times New Roman" w:eastAsia="DejaVu Sans" w:hAnsi="Times New Roman"/>
                <w:kern w:val="22"/>
                <w:szCs w:val="24"/>
                <w:lang w:eastAsia="es-ES_tradnl"/>
              </w:rPr>
              <w:t xml:space="preserve">На поверхностях и торцах </w:t>
            </w:r>
            <w:r w:rsidRPr="009A1C5D">
              <w:rPr>
                <w:rFonts w:ascii="Times New Roman" w:eastAsia="DejaVu Sans" w:hAnsi="Times New Roman"/>
                <w:kern w:val="1"/>
                <w:szCs w:val="24"/>
                <w:lang w:eastAsia="es-ES_tradnl"/>
              </w:rPr>
              <w:t>трубной заготовки под экструзию</w:t>
            </w:r>
            <w:r w:rsidRPr="009A1C5D">
              <w:rPr>
                <w:rFonts w:ascii="Times New Roman" w:eastAsia="DejaVu Sans" w:hAnsi="Times New Roman"/>
                <w:kern w:val="22"/>
                <w:szCs w:val="24"/>
                <w:lang w:eastAsia="es-ES_tradnl"/>
              </w:rPr>
              <w:t xml:space="preserve"> трещины, расслоения не допускаются. Допускаются  небольшие вмятины, царапины, а также следы  механической обработки и зачистки.</w:t>
            </w:r>
          </w:p>
          <w:p w:rsidR="002C60C0" w:rsidRPr="009A1C5D" w:rsidRDefault="002C60C0" w:rsidP="00DF14E7">
            <w:pPr>
              <w:widowControl w:val="0"/>
              <w:spacing w:line="223" w:lineRule="auto"/>
              <w:ind w:firstLine="567"/>
              <w:jc w:val="both"/>
              <w:rPr>
                <w:rFonts w:ascii="Times New Roman" w:eastAsia="DejaVu Sans" w:hAnsi="Times New Roman"/>
                <w:kern w:val="1"/>
                <w:szCs w:val="24"/>
                <w:lang w:eastAsia="es-ES_tradnl"/>
              </w:rPr>
            </w:pPr>
            <w:r w:rsidRPr="009A1C5D">
              <w:rPr>
                <w:rFonts w:ascii="Times New Roman" w:eastAsia="DejaVu Sans" w:hAnsi="Times New Roman"/>
                <w:kern w:val="1"/>
                <w:szCs w:val="24"/>
                <w:lang w:eastAsia="es-ES_tradnl"/>
              </w:rPr>
              <w:t>Перед проведением прессования трубную заготовку подвергают термообработке для снятия деформационных напряжений.</w:t>
            </w:r>
          </w:p>
          <w:p w:rsidR="002C60C0" w:rsidRPr="009A1C5D" w:rsidRDefault="002C60C0" w:rsidP="00DF14E7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Отклонение от прямолинейности трубной заготовки должно быть не более 1,0% длины.</w:t>
            </w:r>
          </w:p>
        </w:tc>
      </w:tr>
    </w:tbl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ТЕХНИЧЕСКИМ РЕЗУЛЬТАТАМ РАБОТЫ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Основные требования к выполнению работы</w:t>
            </w:r>
          </w:p>
        </w:tc>
      </w:tr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ind w:firstLine="55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lastRenderedPageBreak/>
              <w:t>Исследование технологических процессов изготовления трубной заготовки должно состоять из следующих этапов:</w:t>
            </w:r>
          </w:p>
          <w:p w:rsidR="002C60C0" w:rsidRPr="009A1C5D" w:rsidRDefault="002C60C0" w:rsidP="00DF14E7">
            <w:pPr>
              <w:suppressAutoHyphens w:val="0"/>
              <w:ind w:firstLine="55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- изготовление слитка Ø140±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9A1C5D">
                <w:rPr>
                  <w:rFonts w:ascii="Times New Roman" w:hAnsi="Times New Roman"/>
                  <w:szCs w:val="24"/>
                  <w:lang w:eastAsia="ru-RU"/>
                </w:rPr>
                <w:t>2 мм</w:t>
              </w:r>
            </w:smartTag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 методом вакуумной плавки и механическая обработка слитка до Ø125±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9A1C5D">
                <w:rPr>
                  <w:rFonts w:ascii="Times New Roman" w:hAnsi="Times New Roman"/>
                  <w:szCs w:val="24"/>
                  <w:lang w:eastAsia="ru-RU"/>
                </w:rPr>
                <w:t>3 мм</w:t>
              </w:r>
            </w:smartTag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 производится по стандартной технологии;</w:t>
            </w:r>
          </w:p>
          <w:p w:rsidR="002C60C0" w:rsidRPr="009A1C5D" w:rsidRDefault="002C60C0" w:rsidP="00DF14E7">
            <w:pPr>
              <w:suppressAutoHyphens w:val="0"/>
              <w:ind w:firstLine="55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- подбор режимов высокотемпературного прессования слитка Ø125±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9A1C5D">
                <w:rPr>
                  <w:rFonts w:ascii="Times New Roman" w:hAnsi="Times New Roman"/>
                  <w:szCs w:val="24"/>
                  <w:lang w:eastAsia="ru-RU"/>
                </w:rPr>
                <w:t>3 мм</w:t>
              </w:r>
            </w:smartTag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 на вертикальном гидравлическом прессе усилием 1550…1600 тс и скоростью прессования                0,5…0,8 м/</w:t>
            </w:r>
            <w:proofErr w:type="gramStart"/>
            <w:r w:rsidRPr="009A1C5D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9A1C5D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 пруток Ø60±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9A1C5D">
                <w:rPr>
                  <w:rFonts w:ascii="Times New Roman" w:hAnsi="Times New Roman"/>
                  <w:szCs w:val="24"/>
                  <w:lang w:eastAsia="ru-RU"/>
                </w:rPr>
                <w:t>2 мм</w:t>
              </w:r>
            </w:smartTag>
            <w:r w:rsidRPr="009A1C5D">
              <w:rPr>
                <w:rFonts w:ascii="Times New Roman" w:hAnsi="Times New Roman"/>
                <w:szCs w:val="24"/>
                <w:lang w:eastAsia="ru-RU"/>
              </w:rPr>
              <w:t>, исследование полученных результатов и выбор оптимальных режимов для дальнейшего технологического передела;</w:t>
            </w:r>
          </w:p>
          <w:p w:rsidR="002C60C0" w:rsidRPr="009A1C5D" w:rsidRDefault="002C60C0" w:rsidP="00DF14E7">
            <w:pPr>
              <w:suppressAutoHyphens w:val="0"/>
              <w:ind w:firstLine="55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- ковка мерных заготовок Ø 60±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9A1C5D">
                <w:rPr>
                  <w:rFonts w:ascii="Times New Roman" w:hAnsi="Times New Roman"/>
                  <w:szCs w:val="24"/>
                  <w:lang w:eastAsia="ru-RU"/>
                </w:rPr>
                <w:t>2 мм</w:t>
              </w:r>
            </w:smartTag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 в оправках на пневматическом молоте на пруток Ø46±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9A1C5D">
                <w:rPr>
                  <w:rFonts w:ascii="Times New Roman" w:hAnsi="Times New Roman"/>
                  <w:szCs w:val="24"/>
                  <w:lang w:eastAsia="ru-RU"/>
                </w:rPr>
                <w:t>2 мм</w:t>
              </w:r>
            </w:smartTag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 с подбором режимов промежуточных термообработок в печах с рабочей водородной атмосферой. Количество промежуточных термообработок принять не более трёх. Проведение металлографических исследований микроструктуры полученных мерных заготовок для определения возможности дальнейшего технологического передела;</w:t>
            </w:r>
          </w:p>
          <w:p w:rsidR="002C60C0" w:rsidRPr="009A1C5D" w:rsidRDefault="002C60C0" w:rsidP="00DF14E7">
            <w:pPr>
              <w:suppressAutoHyphens w:val="0"/>
              <w:ind w:firstLine="55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9A1C5D">
              <w:rPr>
                <w:rFonts w:ascii="Times New Roman" w:hAnsi="Times New Roman"/>
                <w:szCs w:val="24"/>
                <w:lang w:eastAsia="ru-RU"/>
              </w:rPr>
              <w:t>- изготовление «шашек» (наружный Ø41±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9A1C5D">
                <w:rPr>
                  <w:rFonts w:ascii="Times New Roman" w:hAnsi="Times New Roman"/>
                  <w:szCs w:val="24"/>
                  <w:lang w:eastAsia="ru-RU"/>
                </w:rPr>
                <w:t>0,5 мм</w:t>
              </w:r>
            </w:smartTag>
            <w:r w:rsidRPr="009A1C5D">
              <w:rPr>
                <w:rFonts w:ascii="Times New Roman" w:hAnsi="Times New Roman"/>
                <w:szCs w:val="24"/>
                <w:lang w:eastAsia="ru-RU"/>
              </w:rPr>
              <w:t>, внутренний Ø23,5±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9A1C5D">
                <w:rPr>
                  <w:rFonts w:ascii="Times New Roman" w:hAnsi="Times New Roman"/>
                  <w:szCs w:val="24"/>
                  <w:lang w:eastAsia="ru-RU"/>
                </w:rPr>
                <w:t>0,5 мм</w:t>
              </w:r>
            </w:smartTag>
            <w:r w:rsidRPr="009A1C5D">
              <w:rPr>
                <w:rFonts w:ascii="Times New Roman" w:hAnsi="Times New Roman"/>
                <w:szCs w:val="24"/>
                <w:lang w:eastAsia="ru-RU"/>
              </w:rPr>
              <w:t>, длина 120±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9A1C5D">
                <w:rPr>
                  <w:rFonts w:ascii="Times New Roman" w:hAnsi="Times New Roman"/>
                  <w:szCs w:val="24"/>
                  <w:lang w:eastAsia="ru-RU"/>
                </w:rPr>
                <w:t>2 мм</w:t>
              </w:r>
            </w:smartTag>
            <w:r w:rsidRPr="009A1C5D">
              <w:rPr>
                <w:rFonts w:ascii="Times New Roman" w:hAnsi="Times New Roman"/>
                <w:szCs w:val="24"/>
                <w:lang w:eastAsia="ru-RU"/>
              </w:rPr>
              <w:t>, толщина дна 10±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9A1C5D">
                <w:rPr>
                  <w:rFonts w:ascii="Times New Roman" w:hAnsi="Times New Roman"/>
                  <w:szCs w:val="24"/>
                  <w:lang w:eastAsia="ru-RU"/>
                </w:rPr>
                <w:t>0,5 мм</w:t>
              </w:r>
            </w:smartTag>
            <w:r w:rsidRPr="009A1C5D">
              <w:rPr>
                <w:rFonts w:ascii="Times New Roman" w:hAnsi="Times New Roman"/>
                <w:szCs w:val="24"/>
                <w:lang w:eastAsia="ru-RU"/>
              </w:rPr>
              <w:t>) механической обработкой прутка Ø 46±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9A1C5D">
                <w:rPr>
                  <w:rFonts w:ascii="Times New Roman" w:hAnsi="Times New Roman"/>
                  <w:szCs w:val="24"/>
                  <w:lang w:eastAsia="ru-RU"/>
                </w:rPr>
                <w:t>2 мм</w:t>
              </w:r>
            </w:smartTag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 для последующего прессования трубной заготовки;</w:t>
            </w:r>
            <w:proofErr w:type="gramEnd"/>
          </w:p>
          <w:p w:rsidR="002C60C0" w:rsidRPr="009A1C5D" w:rsidRDefault="002C60C0" w:rsidP="00DF14E7">
            <w:pPr>
              <w:suppressAutoHyphens w:val="0"/>
              <w:ind w:firstLine="55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- прессование трубных заготовок Ø30х3,4 мм из «шашек» (Ø</w:t>
            </w:r>
            <w:r w:rsidRPr="009A1C5D">
              <w:rPr>
                <w:rFonts w:ascii="Times New Roman" w:hAnsi="Times New Roman"/>
                <w:szCs w:val="24"/>
                <w:vertAlign w:val="subscript"/>
                <w:lang w:eastAsia="ru-RU"/>
              </w:rPr>
              <w:t>нар.</w:t>
            </w:r>
            <w:r w:rsidRPr="009A1C5D">
              <w:rPr>
                <w:rFonts w:ascii="Times New Roman" w:hAnsi="Times New Roman"/>
                <w:szCs w:val="24"/>
                <w:lang w:eastAsia="ru-RU"/>
              </w:rPr>
              <w:t>41±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9A1C5D">
                <w:rPr>
                  <w:rFonts w:ascii="Times New Roman" w:hAnsi="Times New Roman"/>
                  <w:szCs w:val="24"/>
                  <w:lang w:eastAsia="ru-RU"/>
                </w:rPr>
                <w:t>0,5 мм</w:t>
              </w:r>
            </w:smartTag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,                           </w:t>
            </w:r>
            <w:proofErr w:type="spellStart"/>
            <w:r w:rsidRPr="009A1C5D">
              <w:rPr>
                <w:rFonts w:ascii="Times New Roman" w:hAnsi="Times New Roman"/>
                <w:szCs w:val="24"/>
                <w:lang w:eastAsia="ru-RU"/>
              </w:rPr>
              <w:t>Ø</w:t>
            </w:r>
            <w:r w:rsidRPr="009A1C5D">
              <w:rPr>
                <w:rFonts w:ascii="Times New Roman" w:hAnsi="Times New Roman"/>
                <w:szCs w:val="24"/>
                <w:vertAlign w:val="subscript"/>
                <w:lang w:eastAsia="ru-RU"/>
              </w:rPr>
              <w:t>вн</w:t>
            </w:r>
            <w:proofErr w:type="spellEnd"/>
            <w:r w:rsidRPr="009A1C5D">
              <w:rPr>
                <w:rFonts w:ascii="Times New Roman" w:hAnsi="Times New Roman"/>
                <w:szCs w:val="24"/>
                <w:vertAlign w:val="subscript"/>
                <w:lang w:eastAsia="ru-RU"/>
              </w:rPr>
              <w:t xml:space="preserve">. </w:t>
            </w:r>
            <w:r w:rsidRPr="009A1C5D">
              <w:rPr>
                <w:rFonts w:ascii="Times New Roman" w:hAnsi="Times New Roman"/>
                <w:szCs w:val="24"/>
                <w:lang w:eastAsia="ru-RU"/>
              </w:rPr>
              <w:t>23,5±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9A1C5D">
                <w:rPr>
                  <w:rFonts w:ascii="Times New Roman" w:hAnsi="Times New Roman"/>
                  <w:szCs w:val="24"/>
                  <w:lang w:eastAsia="ru-RU"/>
                </w:rPr>
                <w:t>0,5 мм</w:t>
              </w:r>
            </w:smartTag>
            <w:r w:rsidRPr="009A1C5D">
              <w:rPr>
                <w:rFonts w:ascii="Times New Roman" w:hAnsi="Times New Roman"/>
                <w:szCs w:val="24"/>
                <w:lang w:eastAsia="ru-RU"/>
              </w:rPr>
              <w:t>, длина 120±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9A1C5D">
                <w:rPr>
                  <w:rFonts w:ascii="Times New Roman" w:hAnsi="Times New Roman"/>
                  <w:szCs w:val="24"/>
                  <w:lang w:eastAsia="ru-RU"/>
                </w:rPr>
                <w:t>2 мм</w:t>
              </w:r>
            </w:smartTag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) на гидравлическом прессе усилием 30…40 тс. </w:t>
            </w:r>
          </w:p>
          <w:p w:rsidR="002C60C0" w:rsidRPr="009A1C5D" w:rsidRDefault="002C60C0" w:rsidP="00DF14E7">
            <w:pPr>
              <w:suppressAutoHyphens w:val="0"/>
              <w:ind w:firstLine="55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Предварительный нагрев заготовок  осуществлять в печах с рабочей водородной атмосферой.</w:t>
            </w:r>
          </w:p>
          <w:p w:rsidR="002C60C0" w:rsidRPr="009A1C5D" w:rsidRDefault="002C60C0" w:rsidP="00DF14E7">
            <w:pPr>
              <w:suppressAutoHyphens w:val="0"/>
              <w:ind w:firstLine="55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Проведение исследований по определению максимальной допустимой степени деформации при экструзии заготовки Ø30х3,4 мм в заготовку Ø16х2 мм на гидравлическом прессе с усилием не менее 500 тс и скоростью прессования не менее                 0,5…0,8 м/с </w:t>
            </w:r>
            <w:proofErr w:type="spellStart"/>
            <w:proofErr w:type="gramStart"/>
            <w:r w:rsidRPr="009A1C5D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spellEnd"/>
            <w:proofErr w:type="gramEnd"/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 возможностью подключения печи сопротивления, расположенной в контейнере, к блоку питания  мощностью не менее 100 кВт и напряжением 12…24 </w:t>
            </w:r>
            <w:r w:rsidRPr="009A1C5D">
              <w:rPr>
                <w:rFonts w:ascii="Times New Roman" w:hAnsi="Times New Roman"/>
                <w:szCs w:val="24"/>
                <w:lang w:val="en-US" w:eastAsia="ru-RU"/>
              </w:rPr>
              <w:t>V</w:t>
            </w:r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. Печи для предварительного нагрева заготовок, должны </w:t>
            </w:r>
            <w:proofErr w:type="gramStart"/>
            <w:r w:rsidRPr="009A1C5D">
              <w:rPr>
                <w:rFonts w:ascii="Times New Roman" w:hAnsi="Times New Roman"/>
                <w:szCs w:val="24"/>
                <w:lang w:eastAsia="ru-RU"/>
              </w:rPr>
              <w:t>находится</w:t>
            </w:r>
            <w:proofErr w:type="gramEnd"/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 не далее 2,5м от места расположения гидравлического пресса.</w:t>
            </w:r>
          </w:p>
          <w:p w:rsidR="002C60C0" w:rsidRPr="009A1C5D" w:rsidRDefault="002C60C0" w:rsidP="00DF14E7">
            <w:pPr>
              <w:suppressAutoHyphens w:val="0"/>
              <w:ind w:firstLine="55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Проведение исследований микроструктуры и предварительных механических свойств полученной заготовки Ø16х2 мм.</w:t>
            </w:r>
          </w:p>
          <w:p w:rsidR="002C60C0" w:rsidRPr="009A1C5D" w:rsidRDefault="002C60C0" w:rsidP="00DF14E7">
            <w:pPr>
              <w:suppressAutoHyphens w:val="0"/>
              <w:ind w:firstLine="55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В случае необходимости Заказчик предоставляет полный комплект прессовой оснастки для проведения гидравлического прессования трубной заготовки и совместно с Исполнителем участвует в работах по адаптации прессового контейнера и </w:t>
            </w:r>
            <w:proofErr w:type="spellStart"/>
            <w:r w:rsidRPr="009A1C5D">
              <w:rPr>
                <w:rFonts w:ascii="Times New Roman" w:hAnsi="Times New Roman"/>
                <w:szCs w:val="24"/>
                <w:lang w:eastAsia="ru-RU"/>
              </w:rPr>
              <w:t>прессштемпеля</w:t>
            </w:r>
            <w:proofErr w:type="spellEnd"/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 к указанному выше гидравлическому прессу. </w:t>
            </w:r>
          </w:p>
          <w:p w:rsidR="002C60C0" w:rsidRPr="009A1C5D" w:rsidRDefault="002C60C0" w:rsidP="00DF14E7">
            <w:pPr>
              <w:suppressAutoHyphens w:val="0"/>
              <w:ind w:firstLine="55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Внедрение результатов работы</w:t>
            </w:r>
          </w:p>
        </w:tc>
      </w:tr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ind w:firstLine="5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Результаты НИР будут использованы при разработке технологий получения труб из сплавов молибдена.</w:t>
            </w:r>
          </w:p>
        </w:tc>
      </w:tr>
    </w:tbl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 xml:space="preserve">РАЗДЕЛ 6. ТРЕБОВАНИЯ И УСЛОВИЯ К РАЗРАБОТКЕ 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ПРИРОДООХРАННЫХ МЕР И МЕРОПРИЯТИЙ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C60C0" w:rsidRPr="009A1C5D" w:rsidTr="00DF14E7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0C0" w:rsidRPr="009A1C5D" w:rsidRDefault="002C60C0" w:rsidP="00DF14E7">
            <w:pPr>
              <w:tabs>
                <w:tab w:val="left" w:pos="5670"/>
                <w:tab w:val="left" w:pos="6804"/>
              </w:tabs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Не требуется</w:t>
            </w:r>
          </w:p>
        </w:tc>
      </w:tr>
    </w:tbl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val="en-US"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val="en-US"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val="en-US"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7. ТРЕБОВАНИЯ К ОРГАНИЗАЦИИ-ИСПОЛНИТЕЛЮ РАБОТ</w:t>
      </w: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hd w:val="clear" w:color="auto" w:fill="FFFFFF"/>
              <w:suppressAutoHyphens w:val="0"/>
              <w:ind w:firstLine="55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bCs/>
                <w:szCs w:val="24"/>
                <w:lang w:eastAsia="ru-RU"/>
              </w:rPr>
              <w:t>Исполнитель обязан:</w:t>
            </w:r>
          </w:p>
          <w:p w:rsidR="002C60C0" w:rsidRPr="009A1C5D" w:rsidRDefault="002C60C0" w:rsidP="00DF14E7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pacing w:val="-6"/>
                <w:szCs w:val="24"/>
                <w:lang w:eastAsia="ru-RU"/>
              </w:rPr>
              <w:t>- выполнять работы по Договору на производственных площадях и оборудовании, принадлежащих Исполнителю на правах собственности, находящихся на территории Российской Федерации и обеспечивающих полный технологический цикл изготовления, в соответствии с действующими нормами и правилами</w:t>
            </w:r>
            <w:r w:rsidRPr="009A1C5D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2C60C0" w:rsidRPr="009A1C5D" w:rsidRDefault="002C60C0" w:rsidP="00DF14E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- обеспечить безусловную возможность присутствия представителей Заказчика при производстве работ на всех технологических переделах (в соответствии с перечнем этапов </w:t>
            </w:r>
            <w:r w:rsidRPr="009A1C5D">
              <w:rPr>
                <w:rFonts w:ascii="Times New Roman" w:hAnsi="Times New Roman"/>
                <w:szCs w:val="24"/>
                <w:lang w:eastAsia="ru-RU"/>
              </w:rPr>
              <w:lastRenderedPageBreak/>
              <w:t>производства трубной заготовки, определённым настоящим Техническим Заданием) при изготовлении трубной заготовки, а также во всякое время проверять ход и качество работ</w:t>
            </w:r>
            <w:r w:rsidRPr="009A1C5D">
              <w:rPr>
                <w:rFonts w:ascii="Times New Roman" w:hAnsi="Times New Roman"/>
                <w:spacing w:val="-6"/>
                <w:szCs w:val="24"/>
                <w:lang w:eastAsia="ru-RU"/>
              </w:rPr>
              <w:t>, являющихся предметом Договора</w:t>
            </w:r>
            <w:r w:rsidRPr="009A1C5D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</w:tbl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8. ТРЕБОВАНИЕ К СРОКУ (ИНТЕРВАЛУ) ВЫПОЛНЕНИЯ РАБОТ</w:t>
      </w:r>
    </w:p>
    <w:p w:rsidR="002C60C0" w:rsidRPr="009A1C5D" w:rsidRDefault="002C60C0" w:rsidP="002C60C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14.11.2014 г. – 21.11.2014 г.</w:t>
            </w:r>
          </w:p>
        </w:tc>
      </w:tr>
    </w:tbl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9. ПОРЯДОК ПРИЕМКИ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9.1 Требования к документации для приемки </w:t>
            </w:r>
          </w:p>
        </w:tc>
      </w:tr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widowControl w:val="0"/>
              <w:tabs>
                <w:tab w:val="left" w:pos="567"/>
              </w:tabs>
              <w:ind w:firstLine="567"/>
              <w:jc w:val="both"/>
              <w:rPr>
                <w:rFonts w:ascii="Times New Roman" w:eastAsia="DejaVu Sans" w:hAnsi="Times New Roman"/>
                <w:kern w:val="1"/>
                <w:szCs w:val="24"/>
                <w:lang w:eastAsia="es-ES_tradnl"/>
              </w:rPr>
            </w:pPr>
            <w:r w:rsidRPr="009A1C5D">
              <w:rPr>
                <w:rFonts w:ascii="Times New Roman" w:eastAsia="DejaVu Sans" w:hAnsi="Times New Roman"/>
                <w:kern w:val="1"/>
                <w:szCs w:val="24"/>
                <w:lang w:eastAsia="es-ES_tradnl"/>
              </w:rPr>
              <w:t>Результатом научно-технической деятельности, полученным в ходе выполнения НИР, является аннотационный отчет, содержащий аналитическое освещение процесса проведения опытно-технологических работ по экструзии трубной заготовки из сплава ТСМ-7.</w:t>
            </w:r>
          </w:p>
          <w:p w:rsidR="002C60C0" w:rsidRPr="009A1C5D" w:rsidRDefault="002C60C0" w:rsidP="00DF14E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</w:p>
        </w:tc>
      </w:tr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Подраздел 9.2 Порядок рассмотрения и приемки результатов работы</w:t>
            </w:r>
          </w:p>
        </w:tc>
      </w:tr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Исполнитель направляет Заказчику уведомление о готовности представления результатов. Заказчик в срок не более 10 (десяти) дней с момента получения отчетной документации осуществляет приёмку выполненной работы и подписывает </w:t>
            </w:r>
            <w:proofErr w:type="gramStart"/>
            <w:r w:rsidRPr="009A1C5D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proofErr w:type="spellStart"/>
            <w:proofErr w:type="gramEnd"/>
            <w:r w:rsidRPr="009A1C5D">
              <w:rPr>
                <w:rFonts w:ascii="Times New Roman" w:hAnsi="Times New Roman"/>
                <w:szCs w:val="24"/>
                <w:lang w:eastAsia="ru-RU"/>
              </w:rPr>
              <w:t>кт</w:t>
            </w:r>
            <w:proofErr w:type="spellEnd"/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 сдачи-приёмки работы, который является основанием для проведения финансовых расчетов. </w:t>
            </w:r>
          </w:p>
          <w:p w:rsidR="002C60C0" w:rsidRPr="009A1C5D" w:rsidRDefault="002C60C0" w:rsidP="00DF14E7">
            <w:pPr>
              <w:suppressAutoHyphens w:val="0"/>
              <w:ind w:firstLine="567"/>
              <w:jc w:val="both"/>
              <w:rPr>
                <w:rFonts w:ascii="Times New Roman" w:hAnsi="Times New Roman"/>
                <w:spacing w:val="-8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pacing w:val="-8"/>
                <w:szCs w:val="24"/>
                <w:lang w:eastAsia="ru-RU"/>
              </w:rPr>
              <w:t>Перед сдачей работ по Договору Заказчику результаты работы должны быть рассмотрены на научно-техническом совете (НТС) Заказчика.</w:t>
            </w:r>
          </w:p>
          <w:p w:rsidR="002C60C0" w:rsidRPr="009A1C5D" w:rsidRDefault="002C60C0" w:rsidP="00DF14E7">
            <w:pPr>
              <w:suppressAutoHyphens w:val="0"/>
              <w:autoSpaceDE w:val="0"/>
              <w:autoSpaceDN w:val="0"/>
              <w:adjustRightInd w:val="0"/>
              <w:ind w:firstLine="560"/>
              <w:jc w:val="both"/>
              <w:rPr>
                <w:rFonts w:ascii="Times New Roman" w:hAnsi="Times New Roman"/>
                <w:i/>
                <w:spacing w:val="-6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pacing w:val="-6"/>
                <w:szCs w:val="24"/>
                <w:lang w:eastAsia="ru-RU"/>
              </w:rPr>
              <w:t>Проведение рецензирования отчетной научно-технической документации не требуется.</w:t>
            </w:r>
          </w:p>
        </w:tc>
      </w:tr>
    </w:tbl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10. ТРЕБОВАНИЯ К ОТЧЕТНОСТИ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10.1 Отчетные материалы</w:t>
            </w:r>
          </w:p>
        </w:tc>
      </w:tr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autoSpaceDE w:val="0"/>
              <w:autoSpaceDN w:val="0"/>
              <w:adjustRightInd w:val="0"/>
              <w:ind w:firstLine="56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Документация, передаваемая заказчику, должна быть выполнена в соответствии с ЕСКД для </w:t>
            </w:r>
            <w:r w:rsidRPr="009A1C5D">
              <w:rPr>
                <w:rFonts w:ascii="Times New Roman" w:hAnsi="Times New Roman"/>
                <w:spacing w:val="-12"/>
                <w:szCs w:val="24"/>
                <w:lang w:eastAsia="ru-RU"/>
              </w:rPr>
              <w:t xml:space="preserve">отчета о НИР. </w:t>
            </w:r>
          </w:p>
        </w:tc>
      </w:tr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10.2 Формат отчетной документации</w:t>
            </w:r>
          </w:p>
        </w:tc>
      </w:tr>
      <w:tr w:rsidR="002C60C0" w:rsidRPr="009A1C5D" w:rsidTr="00DF14E7">
        <w:tc>
          <w:tcPr>
            <w:tcW w:w="9571" w:type="dxa"/>
            <w:shd w:val="clear" w:color="auto" w:fill="auto"/>
          </w:tcPr>
          <w:p w:rsidR="002C60C0" w:rsidRPr="009A1C5D" w:rsidRDefault="002C60C0" w:rsidP="00DF14E7">
            <w:pPr>
              <w:shd w:val="clear" w:color="auto" w:fill="FFFFFF"/>
              <w:tabs>
                <w:tab w:val="left" w:pos="567"/>
              </w:tabs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Исполнитель передает Заказчику отчетную документацию в следующем виде:</w:t>
            </w:r>
          </w:p>
          <w:p w:rsidR="002C60C0" w:rsidRPr="009A1C5D" w:rsidRDefault="002C60C0" w:rsidP="00DF14E7">
            <w:pPr>
              <w:shd w:val="clear" w:color="auto" w:fill="FFFFFF"/>
              <w:tabs>
                <w:tab w:val="left" w:pos="567"/>
              </w:tabs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На бумажном носителе:</w:t>
            </w:r>
          </w:p>
          <w:p w:rsidR="002C60C0" w:rsidRPr="009A1C5D" w:rsidRDefault="002C60C0" w:rsidP="002C60C0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67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1 экземпляр учтенной копии в несброшюрованном виде;</w:t>
            </w:r>
          </w:p>
          <w:p w:rsidR="002C60C0" w:rsidRPr="009A1C5D" w:rsidRDefault="002C60C0" w:rsidP="002C60C0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67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1 экземпляр копии документа (неучтенная копия) в сброшюрованном виде.</w:t>
            </w:r>
          </w:p>
          <w:p w:rsidR="002C60C0" w:rsidRPr="009A1C5D" w:rsidRDefault="002C60C0" w:rsidP="00DF14E7">
            <w:pPr>
              <w:shd w:val="clear" w:color="auto" w:fill="FFFFFF"/>
              <w:tabs>
                <w:tab w:val="left" w:pos="567"/>
                <w:tab w:val="left" w:pos="2785"/>
              </w:tabs>
              <w:suppressAutoHyphens w:val="0"/>
              <w:autoSpaceDE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ab/>
              <w:t>В электронном виде:</w:t>
            </w:r>
          </w:p>
          <w:p w:rsidR="002C60C0" w:rsidRPr="009A1C5D" w:rsidRDefault="002C60C0" w:rsidP="002C60C0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67"/>
                <w:tab w:val="left" w:pos="2785"/>
              </w:tabs>
              <w:suppressAutoHyphens w:val="0"/>
              <w:autoSpaceDE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1 экземпляр в виде электронной копии в формате </w:t>
            </w:r>
            <w:proofErr w:type="spellStart"/>
            <w:r w:rsidRPr="009A1C5D">
              <w:rPr>
                <w:rFonts w:ascii="Times New Roman" w:hAnsi="Times New Roman"/>
                <w:szCs w:val="24"/>
                <w:lang w:eastAsia="ru-RU"/>
              </w:rPr>
              <w:t>Microsoft</w:t>
            </w:r>
            <w:proofErr w:type="spellEnd"/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9A1C5D">
              <w:rPr>
                <w:rFonts w:ascii="Times New Roman" w:hAnsi="Times New Roman"/>
                <w:szCs w:val="24"/>
                <w:lang w:eastAsia="ru-RU"/>
              </w:rPr>
              <w:t>Word</w:t>
            </w:r>
            <w:proofErr w:type="spellEnd"/>
            <w:r w:rsidRPr="009A1C5D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2C60C0" w:rsidRPr="009A1C5D" w:rsidRDefault="002C60C0" w:rsidP="00DF14E7">
            <w:pPr>
              <w:shd w:val="clear" w:color="auto" w:fill="FFFFFF"/>
              <w:tabs>
                <w:tab w:val="left" w:pos="567"/>
              </w:tabs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Документ в электронном виде должен быть записан на оптическом носителе информации (компакт-диск </w:t>
            </w:r>
            <w:r w:rsidRPr="009A1C5D">
              <w:rPr>
                <w:rFonts w:ascii="Times New Roman" w:hAnsi="Times New Roman"/>
                <w:szCs w:val="24"/>
                <w:lang w:val="en-US" w:eastAsia="ru-RU"/>
              </w:rPr>
              <w:t>CD</w:t>
            </w:r>
            <w:r w:rsidRPr="009A1C5D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9A1C5D">
              <w:rPr>
                <w:rFonts w:ascii="Times New Roman" w:hAnsi="Times New Roman"/>
                <w:szCs w:val="24"/>
                <w:lang w:val="en-US" w:eastAsia="ru-RU"/>
              </w:rPr>
              <w:t>ROM</w:t>
            </w:r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r w:rsidRPr="009A1C5D">
              <w:rPr>
                <w:rFonts w:ascii="Times New Roman" w:hAnsi="Times New Roman"/>
                <w:szCs w:val="24"/>
                <w:lang w:val="en-US" w:eastAsia="ru-RU"/>
              </w:rPr>
              <w:t>DVD</w:t>
            </w:r>
            <w:r w:rsidRPr="009A1C5D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9A1C5D">
              <w:rPr>
                <w:rFonts w:ascii="Times New Roman" w:hAnsi="Times New Roman"/>
                <w:szCs w:val="24"/>
                <w:lang w:val="en-US" w:eastAsia="ru-RU"/>
              </w:rPr>
              <w:t>R</w:t>
            </w:r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r w:rsidRPr="009A1C5D">
              <w:rPr>
                <w:rFonts w:ascii="Times New Roman" w:hAnsi="Times New Roman"/>
                <w:szCs w:val="24"/>
                <w:lang w:val="en-US" w:eastAsia="ru-RU"/>
              </w:rPr>
              <w:t>DVD</w:t>
            </w:r>
            <w:r w:rsidRPr="009A1C5D">
              <w:rPr>
                <w:rFonts w:ascii="Times New Roman" w:hAnsi="Times New Roman"/>
                <w:szCs w:val="24"/>
                <w:lang w:eastAsia="ru-RU"/>
              </w:rPr>
              <w:t>+</w:t>
            </w:r>
            <w:r w:rsidRPr="009A1C5D">
              <w:rPr>
                <w:rFonts w:ascii="Times New Roman" w:hAnsi="Times New Roman"/>
                <w:szCs w:val="24"/>
                <w:lang w:val="en-US" w:eastAsia="ru-RU"/>
              </w:rPr>
              <w:t>R</w:t>
            </w:r>
            <w:r w:rsidRPr="009A1C5D">
              <w:rPr>
                <w:rFonts w:ascii="Times New Roman" w:hAnsi="Times New Roman"/>
                <w:szCs w:val="24"/>
                <w:lang w:eastAsia="ru-RU"/>
              </w:rPr>
              <w:t>).</w:t>
            </w:r>
          </w:p>
          <w:p w:rsidR="002C60C0" w:rsidRPr="009A1C5D" w:rsidRDefault="002C60C0" w:rsidP="00DF14E7">
            <w:pPr>
              <w:suppressAutoHyphens w:val="0"/>
              <w:autoSpaceDE w:val="0"/>
              <w:autoSpaceDN w:val="0"/>
              <w:adjustRightInd w:val="0"/>
              <w:ind w:firstLine="56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 xml:space="preserve">Оптический носитель информации должен быть без механических повреждений, не содержать файлов, не относящихся к сдаваемым документам, не содержать вирусов и вредоносных программ, иметь этикетку с наименованиями документов и Договора, в соответствии с которым они разработаны. </w:t>
            </w:r>
            <w:r w:rsidRPr="009A1C5D">
              <w:rPr>
                <w:rFonts w:ascii="Times New Roman" w:hAnsi="Times New Roman"/>
                <w:spacing w:val="-12"/>
                <w:szCs w:val="24"/>
                <w:lang w:eastAsia="ru-RU"/>
              </w:rPr>
              <w:t>Текст документа в электронном и бумажном видах должен быть идентичен.</w:t>
            </w:r>
          </w:p>
        </w:tc>
      </w:tr>
    </w:tbl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11. КОНФИДЕНЦИАЛЬНОСТЬ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9608"/>
      </w:tblGrid>
      <w:tr w:rsidR="002C60C0" w:rsidRPr="009A1C5D" w:rsidTr="00DF14E7">
        <w:tc>
          <w:tcPr>
            <w:tcW w:w="9608" w:type="dxa"/>
          </w:tcPr>
          <w:p w:rsidR="002C60C0" w:rsidRPr="009A1C5D" w:rsidRDefault="002C60C0" w:rsidP="00DF14E7">
            <w:pPr>
              <w:suppressAutoHyphens w:val="0"/>
              <w:autoSpaceDE w:val="0"/>
              <w:autoSpaceDN w:val="0"/>
              <w:adjustRightInd w:val="0"/>
              <w:spacing w:line="245" w:lineRule="auto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Стороны обязуются обеспечить конфиденциальность сведений, относящихся к ходу исполнения Договора и полученным результатам. Предмет Договора не является конфиденциальным.</w:t>
            </w:r>
          </w:p>
          <w:p w:rsidR="002C60C0" w:rsidRPr="009A1C5D" w:rsidRDefault="002C60C0" w:rsidP="00DF14E7">
            <w:pPr>
              <w:suppressAutoHyphens w:val="0"/>
              <w:ind w:firstLine="5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szCs w:val="24"/>
                <w:lang w:eastAsia="ru-RU"/>
              </w:rPr>
              <w:t>Сведения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      </w:r>
          </w:p>
        </w:tc>
      </w:tr>
    </w:tbl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lastRenderedPageBreak/>
        <w:t>РАЗДЕЛ 12. ПЕРЕЧЕНЬ ПРИНЯТЫХ СОКРАЩЕНИЙ</w:t>
      </w:r>
    </w:p>
    <w:p w:rsidR="002C60C0" w:rsidRPr="009A1C5D" w:rsidRDefault="002C60C0" w:rsidP="002C60C0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2C60C0" w:rsidRPr="009A1C5D" w:rsidTr="00DF14E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C0" w:rsidRPr="009A1C5D" w:rsidRDefault="002C60C0" w:rsidP="00DF14E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2C60C0" w:rsidRPr="009A1C5D" w:rsidTr="00DF14E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0C0" w:rsidRPr="009A1C5D" w:rsidRDefault="002C60C0" w:rsidP="00DF14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0C0" w:rsidRPr="009A1C5D" w:rsidRDefault="002C60C0" w:rsidP="00DF14E7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0C0" w:rsidRPr="009A1C5D" w:rsidRDefault="002C60C0" w:rsidP="00DF14E7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2C60C0" w:rsidRPr="009A1C5D" w:rsidRDefault="002C60C0" w:rsidP="002C60C0">
      <w:pPr>
        <w:tabs>
          <w:tab w:val="left" w:pos="2318"/>
          <w:tab w:val="center" w:pos="4677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C60C0" w:rsidRPr="009A1C5D" w:rsidRDefault="002C60C0" w:rsidP="002C60C0">
      <w:pPr>
        <w:tabs>
          <w:tab w:val="left" w:pos="2318"/>
          <w:tab w:val="center" w:pos="4677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A1C5D">
        <w:rPr>
          <w:rFonts w:ascii="Times New Roman" w:hAnsi="Times New Roman"/>
          <w:color w:val="000000"/>
          <w:szCs w:val="24"/>
          <w:lang w:eastAsia="ru-RU"/>
        </w:rPr>
        <w:t>РАЗДЕЛ 13. ПЕРЕЧЕНЬ ПРИЛОЖЕНИЙ</w:t>
      </w:r>
    </w:p>
    <w:p w:rsidR="002C60C0" w:rsidRPr="009A1C5D" w:rsidRDefault="002C60C0" w:rsidP="002C60C0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3"/>
        <w:gridCol w:w="6475"/>
        <w:gridCol w:w="1418"/>
      </w:tblGrid>
      <w:tr w:rsidR="002C60C0" w:rsidRPr="009A1C5D" w:rsidTr="00DF14E7">
        <w:tc>
          <w:tcPr>
            <w:tcW w:w="1713" w:type="dxa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6475" w:type="dxa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A1C5D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2C60C0" w:rsidRPr="009A1C5D" w:rsidTr="00DF14E7">
        <w:tc>
          <w:tcPr>
            <w:tcW w:w="1713" w:type="dxa"/>
            <w:vAlign w:val="center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475" w:type="dxa"/>
          </w:tcPr>
          <w:p w:rsidR="002C60C0" w:rsidRPr="009A1C5D" w:rsidRDefault="002C60C0" w:rsidP="00DF14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2C60C0" w:rsidRPr="009A1C5D" w:rsidRDefault="002C60C0" w:rsidP="00DF14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2C60C0" w:rsidRPr="009A1C5D" w:rsidTr="00DF14E7">
        <w:tc>
          <w:tcPr>
            <w:tcW w:w="1713" w:type="dxa"/>
            <w:vAlign w:val="center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475" w:type="dxa"/>
          </w:tcPr>
          <w:p w:rsidR="002C60C0" w:rsidRPr="009A1C5D" w:rsidRDefault="002C60C0" w:rsidP="00DF14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2C60C0" w:rsidRPr="009A1C5D" w:rsidRDefault="002C60C0" w:rsidP="00DF14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2C60C0" w:rsidRPr="009A1C5D" w:rsidTr="00DF14E7">
        <w:tc>
          <w:tcPr>
            <w:tcW w:w="1713" w:type="dxa"/>
            <w:vAlign w:val="center"/>
          </w:tcPr>
          <w:p w:rsidR="002C60C0" w:rsidRPr="009A1C5D" w:rsidRDefault="002C60C0" w:rsidP="00DF14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475" w:type="dxa"/>
          </w:tcPr>
          <w:p w:rsidR="002C60C0" w:rsidRPr="009A1C5D" w:rsidRDefault="002C60C0" w:rsidP="00DF14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2C60C0" w:rsidRPr="009A1C5D" w:rsidRDefault="002C60C0" w:rsidP="00DF14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2C60C0" w:rsidRPr="009A1C5D" w:rsidRDefault="002C60C0" w:rsidP="002C60C0">
      <w:pPr>
        <w:suppressAutoHyphens w:val="0"/>
        <w:ind w:left="5103"/>
        <w:rPr>
          <w:rFonts w:ascii="Times New Roman" w:hAnsi="Times New Roman"/>
          <w:szCs w:val="24"/>
          <w:lang w:eastAsia="ru-RU"/>
        </w:rPr>
      </w:pPr>
    </w:p>
    <w:p w:rsidR="002C60C0" w:rsidRPr="00654B38" w:rsidRDefault="002C60C0" w:rsidP="002C60C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54B38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54B38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>
        <w:rPr>
          <w:rFonts w:ascii="Times New Roman" w:hAnsi="Times New Roman"/>
          <w:bCs/>
          <w:color w:val="000000"/>
          <w:szCs w:val="24"/>
        </w:rPr>
        <w:t>Шулепин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Сергей Викторович (48439) 9-51-86</w:t>
      </w:r>
      <w:r w:rsidRPr="00654B38">
        <w:rPr>
          <w:rFonts w:ascii="Times New Roman" w:hAnsi="Times New Roman"/>
          <w:bCs/>
          <w:color w:val="000000"/>
          <w:szCs w:val="24"/>
        </w:rPr>
        <w:t>.</w:t>
      </w:r>
    </w:p>
    <w:p w:rsidR="002C60C0" w:rsidRPr="00654B38" w:rsidRDefault="002C60C0" w:rsidP="002C60C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>
      <w:bookmarkStart w:id="0" w:name="_GoBack"/>
      <w:bookmarkEnd w:id="0"/>
    </w:p>
    <w:sectPr w:rsidR="008E3C0C" w:rsidSect="00E27176">
      <w:pgSz w:w="11906" w:h="16838"/>
      <w:pgMar w:top="737" w:right="282" w:bottom="737" w:left="1276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DejaVu Sans">
    <w:charset w:val="CC"/>
    <w:family w:val="swiss"/>
    <w:pitch w:val="variable"/>
    <w:sig w:usb0="E7000EFF" w:usb1="5200FDFF" w:usb2="0A042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A30C7"/>
    <w:multiLevelType w:val="hybridMultilevel"/>
    <w:tmpl w:val="F7C04B7E"/>
    <w:lvl w:ilvl="0" w:tplc="B2C2359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542"/>
    <w:rsid w:val="002C60C0"/>
    <w:rsid w:val="008E3C0C"/>
    <w:rsid w:val="00D42E6F"/>
    <w:rsid w:val="00F3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0C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0C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1385</Words>
  <Characters>7895</Characters>
  <Application>Microsoft Office Word</Application>
  <DocSecurity>0</DocSecurity>
  <Lines>65</Lines>
  <Paragraphs>18</Paragraphs>
  <ScaleCrop>false</ScaleCrop>
  <Company>Организация</Company>
  <LinksUpToDate>false</LinksUpToDate>
  <CharactersWithSpaces>9262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2014-10-15T10:47:00Z</dcterms:created>
  <dcterms:modified xsi:type="dcterms:W3CDTF">2014-10-15T10:47:00Z</dcterms:modified>
</cp:coreProperties>
</file>