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E4A" w:rsidRPr="00065E4A" w:rsidRDefault="00065E4A" w:rsidP="00065E4A">
      <w:pPr>
        <w:suppressAutoHyphens/>
        <w:rPr>
          <w:rFonts w:eastAsia="Times New Roman"/>
          <w:b/>
          <w:lang w:eastAsia="ar-SA"/>
        </w:rPr>
      </w:pPr>
    </w:p>
    <w:p w:rsidR="00065E4A" w:rsidRPr="00065E4A" w:rsidRDefault="00065E4A" w:rsidP="00065E4A">
      <w:pPr>
        <w:rPr>
          <w:rFonts w:eastAsia="Times New Roman"/>
          <w:sz w:val="22"/>
          <w:szCs w:val="22"/>
          <w:lang w:eastAsia="ru-RU"/>
        </w:rPr>
      </w:pPr>
    </w:p>
    <w:p w:rsidR="00065E4A" w:rsidRPr="00065E4A" w:rsidRDefault="00065E4A" w:rsidP="00065E4A">
      <w:pPr>
        <w:rPr>
          <w:rFonts w:eastAsia="Times New Roman"/>
          <w:sz w:val="22"/>
          <w:szCs w:val="22"/>
          <w:lang w:eastAsia="ru-RU"/>
        </w:rPr>
      </w:pPr>
    </w:p>
    <w:p w:rsidR="00065E4A" w:rsidRPr="00065E4A" w:rsidRDefault="00065E4A" w:rsidP="00065E4A">
      <w:pPr>
        <w:rPr>
          <w:rFonts w:eastAsia="Times New Roman"/>
          <w:sz w:val="22"/>
          <w:szCs w:val="22"/>
          <w:lang w:eastAsia="ru-RU"/>
        </w:rPr>
      </w:pPr>
    </w:p>
    <w:p w:rsidR="00065E4A" w:rsidRPr="00065E4A" w:rsidRDefault="00065E4A" w:rsidP="00065E4A">
      <w:pPr>
        <w:rPr>
          <w:rFonts w:eastAsia="Times New Roman"/>
          <w:sz w:val="22"/>
          <w:szCs w:val="22"/>
          <w:lang w:eastAsia="ru-RU"/>
        </w:rPr>
      </w:pPr>
    </w:p>
    <w:p w:rsidR="00065E4A" w:rsidRPr="00065E4A" w:rsidRDefault="00065E4A" w:rsidP="00065E4A">
      <w:pPr>
        <w:rPr>
          <w:rFonts w:eastAsia="Times New Roman"/>
          <w:sz w:val="22"/>
          <w:szCs w:val="22"/>
          <w:lang w:eastAsia="ru-RU"/>
        </w:rPr>
      </w:pPr>
    </w:p>
    <w:p w:rsidR="00065E4A" w:rsidRPr="00065E4A" w:rsidRDefault="00065E4A" w:rsidP="00065E4A">
      <w:pPr>
        <w:rPr>
          <w:rFonts w:eastAsia="Times New Roman"/>
          <w:sz w:val="22"/>
          <w:szCs w:val="22"/>
          <w:lang w:eastAsia="ru-RU"/>
        </w:rPr>
      </w:pPr>
    </w:p>
    <w:p w:rsidR="00065E4A" w:rsidRPr="00065E4A" w:rsidRDefault="00065E4A" w:rsidP="00065E4A">
      <w:pPr>
        <w:rPr>
          <w:rFonts w:eastAsia="Times New Roman"/>
          <w:sz w:val="22"/>
          <w:szCs w:val="22"/>
          <w:lang w:eastAsia="ru-RU"/>
        </w:rPr>
      </w:pPr>
    </w:p>
    <w:p w:rsidR="00065E4A" w:rsidRPr="00065E4A" w:rsidRDefault="00065E4A" w:rsidP="00065E4A">
      <w:pPr>
        <w:rPr>
          <w:rFonts w:eastAsia="Times New Roman"/>
          <w:sz w:val="22"/>
          <w:szCs w:val="22"/>
          <w:lang w:eastAsia="ru-RU"/>
        </w:rPr>
      </w:pPr>
    </w:p>
    <w:p w:rsidR="00065E4A" w:rsidRPr="00065E4A" w:rsidRDefault="00065E4A" w:rsidP="00065E4A">
      <w:pPr>
        <w:rPr>
          <w:rFonts w:eastAsia="Times New Roman"/>
          <w:sz w:val="22"/>
          <w:szCs w:val="22"/>
          <w:lang w:eastAsia="ru-RU"/>
        </w:rPr>
      </w:pPr>
    </w:p>
    <w:p w:rsidR="00065E4A" w:rsidRPr="00065E4A" w:rsidRDefault="00065E4A" w:rsidP="00065E4A">
      <w:pPr>
        <w:rPr>
          <w:rFonts w:eastAsia="Times New Roman"/>
          <w:sz w:val="22"/>
          <w:szCs w:val="22"/>
          <w:lang w:eastAsia="ru-RU"/>
        </w:rPr>
      </w:pPr>
    </w:p>
    <w:p w:rsidR="00065E4A" w:rsidRPr="00065E4A" w:rsidRDefault="00065E4A" w:rsidP="00065E4A">
      <w:pPr>
        <w:rPr>
          <w:rFonts w:eastAsia="Times New Roman"/>
          <w:sz w:val="22"/>
          <w:szCs w:val="22"/>
          <w:lang w:eastAsia="ru-RU"/>
        </w:rPr>
      </w:pPr>
    </w:p>
    <w:p w:rsidR="00065E4A" w:rsidRPr="00065E4A" w:rsidRDefault="00065E4A" w:rsidP="00065E4A">
      <w:pPr>
        <w:rPr>
          <w:rFonts w:eastAsia="Times New Roman"/>
          <w:sz w:val="22"/>
          <w:szCs w:val="22"/>
          <w:lang w:eastAsia="ru-RU"/>
        </w:rPr>
      </w:pPr>
    </w:p>
    <w:p w:rsidR="00065E4A" w:rsidRPr="00065E4A" w:rsidRDefault="00065E4A" w:rsidP="00065E4A">
      <w:pPr>
        <w:rPr>
          <w:rFonts w:eastAsia="Times New Roman"/>
          <w:sz w:val="22"/>
          <w:szCs w:val="22"/>
          <w:lang w:eastAsia="ru-RU"/>
        </w:rPr>
      </w:pPr>
    </w:p>
    <w:p w:rsidR="00065E4A" w:rsidRPr="00065E4A" w:rsidRDefault="00065E4A" w:rsidP="00065E4A">
      <w:pPr>
        <w:rPr>
          <w:rFonts w:eastAsia="Times New Roman"/>
          <w:sz w:val="22"/>
          <w:szCs w:val="22"/>
          <w:lang w:eastAsia="ru-RU"/>
        </w:rPr>
      </w:pPr>
    </w:p>
    <w:p w:rsidR="00065E4A" w:rsidRPr="00065E4A" w:rsidRDefault="00065E4A" w:rsidP="00065E4A">
      <w:pPr>
        <w:rPr>
          <w:rFonts w:eastAsia="Times New Roman"/>
          <w:sz w:val="22"/>
          <w:szCs w:val="22"/>
          <w:lang w:eastAsia="ru-RU"/>
        </w:rPr>
      </w:pPr>
      <w:r w:rsidRPr="00065E4A">
        <w:rPr>
          <w:rFonts w:eastAsia="Times New Roman"/>
          <w:sz w:val="22"/>
          <w:szCs w:val="22"/>
          <w:lang w:eastAsia="ru-RU"/>
        </w:rPr>
        <w:t>Техническое задание</w:t>
      </w: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rPr>
          <w:rFonts w:eastAsia="Times New Roman"/>
          <w:color w:val="000000"/>
          <w:lang w:eastAsia="ru-RU"/>
        </w:rPr>
      </w:pPr>
      <w:r w:rsidRPr="00065E4A">
        <w:rPr>
          <w:rFonts w:eastAsia="Times New Roman"/>
          <w:color w:val="000000"/>
          <w:lang w:eastAsia="ru-RU"/>
        </w:rPr>
        <w:t xml:space="preserve">Предмет закупки: поставка </w:t>
      </w:r>
      <w:r w:rsidRPr="00065E4A">
        <w:rPr>
          <w:rFonts w:eastAsia="Times New Roman"/>
          <w:color w:val="000000"/>
          <w:lang w:eastAsia="ar-SA"/>
        </w:rPr>
        <w:t>электронных компонентов</w:t>
      </w: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szCs w:val="20"/>
          <w:lang w:eastAsia="ar-SA"/>
        </w:rPr>
      </w:pPr>
      <w:r w:rsidRPr="00065E4A">
        <w:rPr>
          <w:rFonts w:eastAsia="Times New Roman"/>
          <w:szCs w:val="20"/>
          <w:lang w:eastAsia="ar-SA"/>
        </w:rPr>
        <w:t>Обнинск</w:t>
      </w:r>
    </w:p>
    <w:p w:rsidR="00065E4A" w:rsidRPr="00065E4A" w:rsidRDefault="00065E4A" w:rsidP="00065E4A">
      <w:pPr>
        <w:suppressAutoHyphens/>
        <w:rPr>
          <w:rFonts w:eastAsia="Times New Roman"/>
          <w:szCs w:val="20"/>
          <w:lang w:eastAsia="ar-SA"/>
        </w:rPr>
      </w:pPr>
      <w:r w:rsidRPr="00065E4A">
        <w:rPr>
          <w:rFonts w:eastAsia="Times New Roman"/>
          <w:szCs w:val="20"/>
          <w:lang w:eastAsia="ar-SA"/>
        </w:rPr>
        <w:t>2014</w:t>
      </w:r>
    </w:p>
    <w:p w:rsidR="00065E4A" w:rsidRPr="00065E4A" w:rsidRDefault="00065E4A" w:rsidP="00065E4A">
      <w:pPr>
        <w:suppressAutoHyphens/>
        <w:rPr>
          <w:rFonts w:eastAsia="Times New Roman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br w:type="page"/>
      </w: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РАЗДЕЛ 1. ОБЩИЕ СВЕДЕНИЯ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Подраздел 1.1 Наименование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Подраздел 1.2 Сведения о новизне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Подраздел 1.3 Код ОКП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РАЗДЕЛ 2. ОБЛАСТЬ ПРИМЕНЕНИЯ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РАЗДЕЛ 3. УСЛОВИЯ ЭКСПЛУАТАЦИИ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РАЗДЕЛ 4. ТЕХНИЧЕСКИЕ ТРЕБОВАНИЯ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Подраздел 4.1. Основные параметры и размеры.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Подраздел 4.2. Основные технико-экономические и эксплуатационные показатели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Подраздел 4.3. Требования к материалам и комплектующим оборудования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Подраздел 4.4. Требования к электропитанию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Подраздел 4.5. Требования к комплектности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Подраздел 4.6. Требования к упаковке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065E4A" w:rsidRPr="00065E4A" w:rsidRDefault="00065E4A" w:rsidP="00065E4A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РАЗДЕЛ 6. ТРЕБОВАНИЯ К КОЛИЧЕСТВУ И СРОКУ (ПЕРИОДИЧНОСТИ) ПОСТАВКИ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РАЗДЕЛ 7. ТРЕБОВАНИЕ К ФОРМЕ ПРЕДСТАВЛЯЕМОЙ ИНФОРМАЦИИ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br w:type="page"/>
      </w:r>
      <w:r w:rsidRPr="00065E4A">
        <w:rPr>
          <w:rFonts w:eastAsia="Times New Roman"/>
          <w:color w:val="000000"/>
          <w:szCs w:val="20"/>
          <w:lang w:eastAsia="ar-SA"/>
        </w:rPr>
        <w:lastRenderedPageBreak/>
        <w:t>РАЗДЕЛ 1. ОБЩИЕ СВЕДЕНИЯ</w:t>
      </w:r>
    </w:p>
    <w:p w:rsidR="00065E4A" w:rsidRPr="00065E4A" w:rsidRDefault="00065E4A" w:rsidP="00065E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65E4A" w:rsidRPr="00065E4A" w:rsidTr="000157EE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065E4A">
              <w:rPr>
                <w:rFonts w:eastAsia="Times New Roman"/>
                <w:color w:val="000000"/>
                <w:szCs w:val="20"/>
                <w:lang w:eastAsia="ar-SA"/>
              </w:rPr>
              <w:t>Подраздел 1.1 Наименование</w:t>
            </w:r>
          </w:p>
        </w:tc>
      </w:tr>
      <w:tr w:rsidR="00065E4A" w:rsidRPr="00065E4A" w:rsidTr="000157EE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Энкодерные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 xml:space="preserve"> комплекты – 2 шт.</w:t>
            </w:r>
          </w:p>
        </w:tc>
      </w:tr>
      <w:tr w:rsidR="00065E4A" w:rsidRPr="00065E4A" w:rsidTr="000157EE">
        <w:trPr>
          <w:trHeight w:val="20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rPr>
                <w:rFonts w:eastAsia="Times New Roman"/>
                <w:i/>
                <w:color w:val="000000"/>
                <w:szCs w:val="20"/>
                <w:lang w:eastAsia="ar-SA"/>
              </w:rPr>
            </w:pPr>
            <w:r w:rsidRPr="00065E4A">
              <w:rPr>
                <w:rFonts w:eastAsia="Times New Roman"/>
                <w:color w:val="000000"/>
                <w:szCs w:val="20"/>
                <w:lang w:eastAsia="ar-SA"/>
              </w:rPr>
              <w:t>Подраздел 1.2 Сведения о новизне</w:t>
            </w:r>
          </w:p>
        </w:tc>
      </w:tr>
      <w:tr w:rsidR="00065E4A" w:rsidRPr="00065E4A" w:rsidTr="000157EE">
        <w:trPr>
          <w:trHeight w:val="24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Поставляемый товар должен быть новым, выпуска не ранее 2013 года, не бывшим в употреблении, не восстановленным,  не являться выставочными образцами, свободным от  прав третьих лиц.</w:t>
            </w:r>
          </w:p>
        </w:tc>
      </w:tr>
      <w:tr w:rsidR="00065E4A" w:rsidRPr="00065E4A" w:rsidTr="000157EE">
        <w:trPr>
          <w:trHeight w:val="18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rPr>
                <w:rFonts w:eastAsia="Times New Roman"/>
                <w:i/>
                <w:color w:val="000000"/>
                <w:szCs w:val="20"/>
                <w:lang w:eastAsia="ar-SA"/>
              </w:rPr>
            </w:pPr>
            <w:r w:rsidRPr="00065E4A">
              <w:rPr>
                <w:rFonts w:eastAsia="Times New Roman"/>
                <w:color w:val="000000"/>
                <w:szCs w:val="20"/>
                <w:lang w:eastAsia="ar-SA"/>
              </w:rPr>
              <w:t>Подраздел 1.3 Код ОКП</w:t>
            </w:r>
          </w:p>
        </w:tc>
      </w:tr>
      <w:tr w:rsidR="00065E4A" w:rsidRPr="00065E4A" w:rsidTr="000157EE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065E4A">
              <w:rPr>
                <w:rFonts w:eastAsia="Times New Roman"/>
                <w:color w:val="000000"/>
                <w:szCs w:val="20"/>
                <w:lang w:eastAsia="ar-SA"/>
              </w:rPr>
              <w:t>Код ОКДП 3211420</w:t>
            </w:r>
          </w:p>
        </w:tc>
      </w:tr>
    </w:tbl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РАЗДЕЛ 2. ОБЛАСТЬ ПРИМЕНЕНИЯ</w:t>
      </w: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65E4A" w:rsidRPr="00065E4A" w:rsidTr="000157EE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Энкодерные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 xml:space="preserve"> комплекты будет применяться для определения точного места расположения органов управления органами МПИК БФС и органов регулирования СУЗ на БФС.</w:t>
            </w:r>
          </w:p>
        </w:tc>
      </w:tr>
    </w:tbl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РАЗДЕЛ 3. УСЛОВИЯ ЭКСПЛУАТАЦИИ</w:t>
      </w:r>
    </w:p>
    <w:p w:rsidR="00065E4A" w:rsidRPr="00065E4A" w:rsidRDefault="00065E4A" w:rsidP="00065E4A">
      <w:pPr>
        <w:suppressAutoHyphens/>
        <w:rPr>
          <w:rFonts w:eastAsia="Times New Roman"/>
          <w:b/>
          <w:color w:val="000000"/>
          <w:szCs w:val="20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65E4A" w:rsidRPr="00065E4A" w:rsidTr="000157EE">
        <w:trPr>
          <w:trHeight w:val="8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Категория помещения по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пожар</w:t>
            </w:r>
            <w:proofErr w:type="gramStart"/>
            <w:r w:rsidRPr="00065E4A">
              <w:rPr>
                <w:rFonts w:eastAsia="Times New Roman"/>
                <w:szCs w:val="20"/>
                <w:lang w:eastAsia="ar-SA"/>
              </w:rPr>
              <w:t>о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>-</w:t>
            </w:r>
            <w:proofErr w:type="gramEnd"/>
            <w:r w:rsidRPr="00065E4A">
              <w:rPr>
                <w:rFonts w:eastAsia="Times New Roman"/>
                <w:szCs w:val="20"/>
                <w:lang w:eastAsia="ar-SA"/>
              </w:rPr>
              <w:t xml:space="preserve">  и взрывоопасности – В4                           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Параметры окружающей среды в различных режимах эксплуатации –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Температура – от +10 до +40</w:t>
            </w:r>
            <w:proofErr w:type="gramStart"/>
            <w:r w:rsidRPr="00065E4A">
              <w:rPr>
                <w:rFonts w:eastAsia="Times New Roman"/>
                <w:szCs w:val="20"/>
                <w:lang w:eastAsia="ar-SA"/>
              </w:rPr>
              <w:t xml:space="preserve"> °С</w:t>
            </w:r>
            <w:proofErr w:type="gramEnd"/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Влажность - до 60%</w:t>
            </w:r>
          </w:p>
        </w:tc>
      </w:tr>
    </w:tbl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РАЗДЕЛ 4. ТЕХНИЧЕСКИЕ ТРЕБОВАНИЯ</w:t>
      </w:r>
    </w:p>
    <w:p w:rsidR="00065E4A" w:rsidRPr="00065E4A" w:rsidRDefault="00065E4A" w:rsidP="00065E4A">
      <w:pPr>
        <w:suppressAutoHyphens/>
        <w:rPr>
          <w:rFonts w:eastAsia="Times New Roman"/>
          <w:b/>
          <w:color w:val="000000"/>
          <w:szCs w:val="20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65E4A" w:rsidRPr="00065E4A" w:rsidTr="000157EE">
        <w:trPr>
          <w:trHeight w:val="20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065E4A">
              <w:rPr>
                <w:rFonts w:eastAsia="Times New Roman"/>
                <w:color w:val="000000"/>
                <w:szCs w:val="20"/>
                <w:lang w:eastAsia="ar-SA"/>
              </w:rPr>
              <w:t>Подраздел 4.1 Основные параметры и размеры</w:t>
            </w:r>
          </w:p>
        </w:tc>
      </w:tr>
      <w:tr w:rsidR="00065E4A" w:rsidRPr="00065E4A" w:rsidTr="000157E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Предельные габаритные размеры: 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Диаметр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энкодера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 xml:space="preserve">–фланец – </w:t>
            </w:r>
            <w:smartTag w:uri="urn:schemas-microsoft-com:office:smarttags" w:element="metricconverter">
              <w:smartTagPr>
                <w:attr w:name="ProductID" w:val="36 мм"/>
              </w:smartTagPr>
              <w:r w:rsidRPr="00065E4A">
                <w:rPr>
                  <w:rFonts w:eastAsia="Times New Roman"/>
                  <w:szCs w:val="20"/>
                  <w:lang w:eastAsia="ar-SA"/>
                </w:rPr>
                <w:t>36 мм</w:t>
              </w:r>
            </w:smartTag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- вал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энкодера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 xml:space="preserve"> - 6  мм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Длина вала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энкодера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11,5 мм"/>
              </w:smartTagPr>
              <w:r w:rsidRPr="00065E4A">
                <w:rPr>
                  <w:rFonts w:eastAsia="Times New Roman"/>
                  <w:szCs w:val="20"/>
                  <w:lang w:eastAsia="ar-SA"/>
                </w:rPr>
                <w:t>11,5 мм</w:t>
              </w:r>
            </w:smartTag>
          </w:p>
        </w:tc>
      </w:tr>
      <w:tr w:rsidR="00065E4A" w:rsidRPr="00065E4A" w:rsidTr="000157EE">
        <w:trPr>
          <w:trHeight w:val="19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rPr>
                <w:rFonts w:eastAsia="Times New Roman"/>
                <w:i/>
                <w:color w:val="000000"/>
                <w:szCs w:val="20"/>
                <w:lang w:eastAsia="ar-SA"/>
              </w:rPr>
            </w:pPr>
            <w:r w:rsidRPr="00065E4A">
              <w:rPr>
                <w:rFonts w:eastAsia="Times New Roman"/>
                <w:color w:val="000000"/>
                <w:szCs w:val="20"/>
                <w:lang w:eastAsia="ar-SA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065E4A" w:rsidRPr="00065E4A" w:rsidTr="000157EE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Максимальная скорость вращения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энкодера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 xml:space="preserve"> - 1200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rpm</w:t>
            </w:r>
            <w:proofErr w:type="spellEnd"/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Точность установки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энкодера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>: +/- 0.35 градусов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Точность повтора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энкодера</w:t>
            </w:r>
            <w:proofErr w:type="spellEnd"/>
            <w:proofErr w:type="gramStart"/>
            <w:r w:rsidRPr="00065E4A">
              <w:rPr>
                <w:rFonts w:eastAsia="Times New Roman"/>
                <w:szCs w:val="20"/>
                <w:lang w:eastAsia="ar-SA"/>
              </w:rPr>
              <w:t xml:space="preserve"> :</w:t>
            </w:r>
            <w:proofErr w:type="gramEnd"/>
            <w:r w:rsidRPr="00065E4A">
              <w:rPr>
                <w:rFonts w:eastAsia="Times New Roman"/>
                <w:szCs w:val="20"/>
                <w:lang w:eastAsia="ar-SA"/>
              </w:rPr>
              <w:t xml:space="preserve">     +/-0.20 градусов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 Максимальная нагрузка на  Вал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энкодера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 xml:space="preserve"> - радиальная -80 N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                                                                         -аксиальная -50N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Интерфейс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энкодера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>: - CAN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- протокол коммуникации –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CANopen</w:t>
            </w:r>
            <w:proofErr w:type="spellEnd"/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- скорость передачи – от 10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Kbit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 xml:space="preserve"> до 1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Mbit</w:t>
            </w:r>
            <w:proofErr w:type="spellEnd"/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-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конектор-разьем</w:t>
            </w:r>
            <w:proofErr w:type="spellEnd"/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- режим передачи - синхронный  и  асинхронный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Установочный номер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энкодера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>: от  0 до 127.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Энкодеры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 xml:space="preserve"> должны быть взаимозаменяемые</w:t>
            </w:r>
          </w:p>
        </w:tc>
      </w:tr>
      <w:tr w:rsidR="00065E4A" w:rsidRPr="00065E4A" w:rsidTr="000157EE">
        <w:trPr>
          <w:trHeight w:val="14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rPr>
                <w:rFonts w:eastAsia="Times New Roman"/>
                <w:i/>
                <w:color w:val="000000"/>
                <w:szCs w:val="20"/>
                <w:lang w:eastAsia="ar-SA"/>
              </w:rPr>
            </w:pPr>
            <w:r w:rsidRPr="00065E4A">
              <w:rPr>
                <w:rFonts w:eastAsia="Times New Roman"/>
                <w:color w:val="000000"/>
                <w:szCs w:val="20"/>
                <w:lang w:eastAsia="ar-SA"/>
              </w:rPr>
              <w:t>Подраздел 4.3. Требования к материалам и комплектующим оборудования</w:t>
            </w:r>
          </w:p>
        </w:tc>
      </w:tr>
      <w:tr w:rsidR="00065E4A" w:rsidRPr="00065E4A" w:rsidTr="000157EE">
        <w:trPr>
          <w:trHeight w:val="12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Материал -  Фланец - алюминий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                     Вал - сталь</w:t>
            </w:r>
          </w:p>
        </w:tc>
      </w:tr>
      <w:tr w:rsidR="00065E4A" w:rsidRPr="00065E4A" w:rsidTr="000157EE">
        <w:trPr>
          <w:trHeight w:val="22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rPr>
                <w:rFonts w:eastAsia="Times New Roman"/>
                <w:i/>
                <w:color w:val="000000"/>
                <w:szCs w:val="20"/>
                <w:lang w:eastAsia="ar-SA"/>
              </w:rPr>
            </w:pPr>
            <w:r w:rsidRPr="00065E4A">
              <w:rPr>
                <w:rFonts w:eastAsia="Times New Roman"/>
                <w:color w:val="000000"/>
                <w:szCs w:val="20"/>
                <w:lang w:eastAsia="ar-SA"/>
              </w:rPr>
              <w:t>Подраздел 4.4. Требования к электропитанию</w:t>
            </w:r>
          </w:p>
        </w:tc>
      </w:tr>
      <w:tr w:rsidR="00065E4A" w:rsidRPr="00065E4A" w:rsidTr="000157EE">
        <w:trPr>
          <w:trHeight w:val="16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- требования к роду тока – </w:t>
            </w:r>
            <w:proofErr w:type="gramStart"/>
            <w:r w:rsidRPr="00065E4A">
              <w:rPr>
                <w:rFonts w:eastAsia="Times New Roman"/>
                <w:szCs w:val="20"/>
                <w:lang w:eastAsia="ar-SA"/>
              </w:rPr>
              <w:t>постоянный</w:t>
            </w:r>
            <w:proofErr w:type="gramEnd"/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- требования к напряжению: от10 до 32 вольт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- требования к ограничениям по мощности:  0.5 W</w:t>
            </w:r>
          </w:p>
        </w:tc>
      </w:tr>
      <w:tr w:rsidR="00065E4A" w:rsidRPr="00065E4A" w:rsidTr="000157E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rPr>
                <w:rFonts w:eastAsia="Times New Roman"/>
                <w:i/>
                <w:color w:val="000000"/>
                <w:szCs w:val="20"/>
                <w:lang w:eastAsia="ar-SA"/>
              </w:rPr>
            </w:pPr>
            <w:r w:rsidRPr="00065E4A">
              <w:rPr>
                <w:rFonts w:eastAsia="Times New Roman"/>
                <w:color w:val="000000"/>
                <w:szCs w:val="20"/>
                <w:lang w:eastAsia="ar-SA"/>
              </w:rPr>
              <w:t>Подраздел 4.5 Требования к комплектности</w:t>
            </w:r>
          </w:p>
        </w:tc>
      </w:tr>
      <w:tr w:rsidR="00065E4A" w:rsidRPr="00065E4A" w:rsidTr="000157EE">
        <w:trPr>
          <w:trHeight w:val="2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lastRenderedPageBreak/>
              <w:t xml:space="preserve">1.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Энкодерный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 xml:space="preserve">  комплект - 1 шт. в составе:                                                                            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 xml:space="preserve"> абсолютный магнитный WDGA-36A-06-12-18-CO-A-B-0-0-CB5 или эквивалент – 10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Дисплей для считывания показаний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энкодера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 xml:space="preserve"> WDG 043 ACOM – 10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Разъем KID-5-67 – 10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Разъем KIS-5-67 – 10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Разъем KIDA-5-67 – 10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Разъем KISA-5-67 – 10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Тройник CYA-21-67-01 – 10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Тройник CTA-21-67-01 – 10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Резистор CEW-120-67-B – 10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Соединитель валов PK 240608 – 10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Кабель  LIYCY 2х2х0,5 – 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065E4A">
                <w:rPr>
                  <w:rFonts w:eastAsia="Times New Roman"/>
                  <w:szCs w:val="20"/>
                  <w:lang w:eastAsia="ar-SA"/>
                </w:rPr>
                <w:t>500 м</w:t>
              </w:r>
            </w:smartTag>
            <w:r w:rsidRPr="00065E4A">
              <w:rPr>
                <w:rFonts w:eastAsia="Times New Roman"/>
                <w:szCs w:val="20"/>
                <w:lang w:eastAsia="ar-SA"/>
              </w:rPr>
              <w:t>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Преобразователь USB-CAN 1-7565-H1 – 3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Преобразователь USB-RS232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Uport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 xml:space="preserve"> 1250 – 3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Преобразователь напряжения SD-25A-12 – 4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Блок питания U 8001 – 3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2.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Энкодерный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 xml:space="preserve">  комплект - 1 шт. в составе:                                                                            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 xml:space="preserve"> абсолютный магнитный WDGA-36A-06-12-18-CO-A-B-0-0-CB5 или эквивалент  – 44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Дисплей для считывания показаний </w:t>
            </w:r>
            <w:proofErr w:type="spellStart"/>
            <w:r w:rsidRPr="00065E4A">
              <w:rPr>
                <w:rFonts w:eastAsia="Times New Roman"/>
                <w:szCs w:val="20"/>
                <w:lang w:eastAsia="ar-SA"/>
              </w:rPr>
              <w:t>энкодера</w:t>
            </w:r>
            <w:proofErr w:type="spellEnd"/>
            <w:r w:rsidRPr="00065E4A">
              <w:rPr>
                <w:rFonts w:eastAsia="Times New Roman"/>
                <w:szCs w:val="20"/>
                <w:lang w:eastAsia="ar-SA"/>
              </w:rPr>
              <w:t xml:space="preserve"> WDG 043 ACOM – 5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Разъем KID-5-67 – 44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Разъем KIS-5-67 – 44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Разъем KIDA-5-67 – 29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Разъем KISA-5-67 – 29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Тройник CYA-21-67-01 – 44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Тройник CTA-21-67-01 – 29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Резистор CEW-120-67-B – 12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Соединитель валов PK 240608 – 44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 xml:space="preserve">Кабель  LIYCY 2х2х0,5 – </w:t>
            </w:r>
            <w:smartTag w:uri="urn:schemas-microsoft-com:office:smarttags" w:element="metricconverter">
              <w:smartTagPr>
                <w:attr w:name="ProductID" w:val="400 м"/>
              </w:smartTagPr>
              <w:r w:rsidRPr="00065E4A">
                <w:rPr>
                  <w:rFonts w:eastAsia="Times New Roman"/>
                  <w:szCs w:val="20"/>
                  <w:lang w:eastAsia="ar-SA"/>
                </w:rPr>
                <w:t>400 м</w:t>
              </w:r>
            </w:smartTag>
            <w:r w:rsidRPr="00065E4A">
              <w:rPr>
                <w:rFonts w:eastAsia="Times New Roman"/>
                <w:szCs w:val="20"/>
                <w:lang w:eastAsia="ar-SA"/>
              </w:rPr>
              <w:t>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Преобразователь USB-CAN 1-7565-H1 – 4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Преобразователь напряжения SD-25A-12 – 5 шт.</w:t>
            </w:r>
          </w:p>
          <w:p w:rsidR="00065E4A" w:rsidRPr="00065E4A" w:rsidRDefault="00065E4A" w:rsidP="00065E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Блок питания U 8001 – 5 шт.</w:t>
            </w:r>
          </w:p>
        </w:tc>
      </w:tr>
      <w:tr w:rsidR="00065E4A" w:rsidRPr="00065E4A" w:rsidTr="000157EE">
        <w:trPr>
          <w:trHeight w:val="10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065E4A">
              <w:rPr>
                <w:rFonts w:eastAsia="Times New Roman"/>
                <w:color w:val="000000"/>
                <w:szCs w:val="20"/>
                <w:lang w:eastAsia="ar-SA"/>
              </w:rPr>
              <w:t>Подраздел 4.6 Требования к упаковке</w:t>
            </w:r>
          </w:p>
        </w:tc>
      </w:tr>
      <w:tr w:rsidR="00065E4A" w:rsidRPr="00065E4A" w:rsidTr="000157E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pacing w:after="12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065E4A">
              <w:rPr>
                <w:rFonts w:eastAsia="Times New Roman"/>
                <w:sz w:val="22"/>
                <w:szCs w:val="22"/>
                <w:lang w:eastAsia="ru-RU"/>
              </w:rPr>
              <w:t>Упаковка должна исключать воздействие атмосферных осадков и механических повреждений при транспортировке и погрузочно-разгрузочных работах.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65E4A" w:rsidRPr="00065E4A" w:rsidTr="000157EE">
        <w:trPr>
          <w:trHeight w:val="3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065E4A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065E4A" w:rsidRPr="00065E4A" w:rsidTr="000157E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065E4A" w:rsidRPr="00065E4A" w:rsidTr="000157E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065E4A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65E4A" w:rsidRPr="00065E4A" w:rsidTr="000157E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</w:tc>
      </w:tr>
    </w:tbl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lastRenderedPageBreak/>
        <w:t>РАЗДЕЛ 6. ТРЕБОВАНИЯ К КОЛИЧЕСТВУ И СРОКУ (ПЕРИОДИЧНОСТИ) ПОСТАВКИ</w:t>
      </w: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65E4A" w:rsidRPr="00065E4A" w:rsidTr="000157EE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Поставка Товара должна быть осуществлена в полном объеме 29 декабря 2014 года. Возможна досрочная поставка.</w:t>
            </w:r>
          </w:p>
        </w:tc>
      </w:tr>
    </w:tbl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РАЗДЕЛ 7. ТРЕБОВАНИЕ К ФОРМЕ ПРЕДСТАВЛЯЕМОЙ ИНФОРМАЦИИ</w:t>
      </w: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65E4A" w:rsidRPr="00065E4A" w:rsidTr="000157EE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E4A" w:rsidRPr="00065E4A" w:rsidRDefault="00065E4A" w:rsidP="00065E4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65E4A">
              <w:rPr>
                <w:rFonts w:eastAsia="Times New Roman"/>
                <w:szCs w:val="20"/>
                <w:lang w:eastAsia="ar-SA"/>
              </w:rPr>
              <w:t>Информация должна быть предоставлена в форме нижеуказанной таблицы и соответствовать Разделу 4.</w:t>
            </w:r>
          </w:p>
          <w:p w:rsidR="00065E4A" w:rsidRPr="00065E4A" w:rsidRDefault="00065E4A" w:rsidP="00065E4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18"/>
              <w:gridCol w:w="3379"/>
              <w:gridCol w:w="2943"/>
              <w:gridCol w:w="1882"/>
            </w:tblGrid>
            <w:tr w:rsidR="00065E4A" w:rsidRPr="00065E4A" w:rsidTr="000157EE">
              <w:tc>
                <w:tcPr>
                  <w:tcW w:w="834" w:type="dxa"/>
                  <w:shd w:val="clear" w:color="auto" w:fill="auto"/>
                </w:tcPr>
                <w:p w:rsidR="00065E4A" w:rsidRPr="00065E4A" w:rsidRDefault="00065E4A" w:rsidP="00065E4A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065E4A">
                    <w:rPr>
                      <w:rFonts w:eastAsia="Times New Roman"/>
                      <w:szCs w:val="20"/>
                      <w:lang w:eastAsia="ar-SA"/>
                    </w:rPr>
                    <w:t>№</w:t>
                  </w:r>
                  <w:proofErr w:type="gramStart"/>
                  <w:r w:rsidRPr="00065E4A">
                    <w:rPr>
                      <w:rFonts w:eastAsia="Times New Roman"/>
                      <w:szCs w:val="20"/>
                      <w:lang w:eastAsia="ar-SA"/>
                    </w:rPr>
                    <w:t>п</w:t>
                  </w:r>
                  <w:proofErr w:type="gramEnd"/>
                  <w:r w:rsidRPr="00065E4A">
                    <w:rPr>
                      <w:rFonts w:eastAsia="Times New Roman"/>
                      <w:szCs w:val="20"/>
                      <w:lang w:eastAsia="ar-SA"/>
                    </w:rPr>
                    <w:t>/п</w:t>
                  </w:r>
                </w:p>
              </w:tc>
              <w:tc>
                <w:tcPr>
                  <w:tcW w:w="3755" w:type="dxa"/>
                  <w:shd w:val="clear" w:color="auto" w:fill="auto"/>
                </w:tcPr>
                <w:p w:rsidR="00065E4A" w:rsidRPr="00065E4A" w:rsidRDefault="00065E4A" w:rsidP="00065E4A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065E4A">
                    <w:rPr>
                      <w:rFonts w:eastAsia="Times New Roman"/>
                      <w:szCs w:val="20"/>
                      <w:lang w:eastAsia="ar-SA"/>
                    </w:rPr>
                    <w:t>Наименование параметра</w:t>
                  </w:r>
                </w:p>
              </w:tc>
              <w:tc>
                <w:tcPr>
                  <w:tcW w:w="3349" w:type="dxa"/>
                  <w:shd w:val="clear" w:color="auto" w:fill="auto"/>
                </w:tcPr>
                <w:p w:rsidR="00065E4A" w:rsidRPr="00065E4A" w:rsidRDefault="00065E4A" w:rsidP="00065E4A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065E4A">
                    <w:rPr>
                      <w:rFonts w:eastAsia="Times New Roman"/>
                      <w:szCs w:val="20"/>
                      <w:lang w:eastAsia="ar-SA"/>
                    </w:rPr>
                    <w:t xml:space="preserve">Требуемое значение </w:t>
                  </w:r>
                </w:p>
              </w:tc>
              <w:tc>
                <w:tcPr>
                  <w:tcW w:w="1950" w:type="dxa"/>
                  <w:shd w:val="clear" w:color="auto" w:fill="auto"/>
                </w:tcPr>
                <w:p w:rsidR="00065E4A" w:rsidRPr="00065E4A" w:rsidRDefault="00065E4A" w:rsidP="00065E4A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  <w:proofErr w:type="gramStart"/>
                  <w:r w:rsidRPr="00065E4A">
                    <w:rPr>
                      <w:rFonts w:eastAsia="Times New Roman"/>
                      <w:szCs w:val="20"/>
                      <w:lang w:eastAsia="ar-SA"/>
                    </w:rPr>
                    <w:t>Предлагаемое</w:t>
                  </w:r>
                  <w:proofErr w:type="gramEnd"/>
                  <w:r w:rsidRPr="00065E4A">
                    <w:rPr>
                      <w:rFonts w:eastAsia="Times New Roman"/>
                      <w:szCs w:val="20"/>
                      <w:lang w:eastAsia="ar-SA"/>
                    </w:rPr>
                    <w:t xml:space="preserve"> участников запроса цен</w:t>
                  </w:r>
                </w:p>
              </w:tc>
            </w:tr>
            <w:tr w:rsidR="00065E4A" w:rsidRPr="00065E4A" w:rsidTr="000157EE">
              <w:tc>
                <w:tcPr>
                  <w:tcW w:w="834" w:type="dxa"/>
                  <w:shd w:val="clear" w:color="auto" w:fill="auto"/>
                </w:tcPr>
                <w:p w:rsidR="00065E4A" w:rsidRPr="00065E4A" w:rsidRDefault="00065E4A" w:rsidP="00065E4A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065E4A">
                    <w:rPr>
                      <w:rFonts w:eastAsia="Times New Roman"/>
                      <w:szCs w:val="20"/>
                      <w:lang w:eastAsia="ar-SA"/>
                    </w:rPr>
                    <w:t>1</w:t>
                  </w:r>
                </w:p>
              </w:tc>
              <w:tc>
                <w:tcPr>
                  <w:tcW w:w="3755" w:type="dxa"/>
                  <w:shd w:val="clear" w:color="auto" w:fill="auto"/>
                </w:tcPr>
                <w:p w:rsidR="00065E4A" w:rsidRPr="00065E4A" w:rsidRDefault="00065E4A" w:rsidP="00065E4A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065E4A">
                    <w:rPr>
                      <w:rFonts w:eastAsia="Times New Roman"/>
                      <w:szCs w:val="20"/>
                      <w:lang w:eastAsia="ar-SA"/>
                    </w:rPr>
                    <w:t>Технические требования:</w:t>
                  </w:r>
                </w:p>
                <w:p w:rsidR="00065E4A" w:rsidRPr="00065E4A" w:rsidRDefault="00065E4A" w:rsidP="00065E4A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065E4A">
                    <w:rPr>
                      <w:rFonts w:eastAsia="Times New Roman"/>
                      <w:szCs w:val="20"/>
                      <w:lang w:eastAsia="ar-SA"/>
                    </w:rPr>
                    <w:t>Основные параметры и размеры</w:t>
                  </w:r>
                </w:p>
                <w:p w:rsidR="00065E4A" w:rsidRPr="00065E4A" w:rsidRDefault="00065E4A" w:rsidP="00065E4A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</w:p>
                <w:p w:rsidR="00065E4A" w:rsidRPr="00065E4A" w:rsidRDefault="00065E4A" w:rsidP="00065E4A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065E4A">
                    <w:rPr>
                      <w:rFonts w:eastAsia="Times New Roman"/>
                      <w:szCs w:val="20"/>
                      <w:lang w:eastAsia="ar-SA"/>
                    </w:rPr>
                    <w:t>Основные технико-экономические и эксплуатационные показатели</w:t>
                  </w:r>
                </w:p>
                <w:p w:rsidR="00065E4A" w:rsidRPr="00065E4A" w:rsidRDefault="00065E4A" w:rsidP="00065E4A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</w:p>
                <w:p w:rsidR="00065E4A" w:rsidRPr="00065E4A" w:rsidRDefault="00065E4A" w:rsidP="00065E4A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065E4A">
                    <w:rPr>
                      <w:rFonts w:eastAsia="Times New Roman"/>
                      <w:szCs w:val="20"/>
                      <w:lang w:eastAsia="ar-SA"/>
                    </w:rPr>
                    <w:t>Требования к материалам и комплектующим оборудования</w:t>
                  </w:r>
                </w:p>
                <w:p w:rsidR="00065E4A" w:rsidRPr="00065E4A" w:rsidRDefault="00065E4A" w:rsidP="00065E4A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</w:p>
                <w:p w:rsidR="00065E4A" w:rsidRPr="00065E4A" w:rsidRDefault="00065E4A" w:rsidP="00065E4A">
                  <w:pPr>
                    <w:suppressAutoHyphens/>
                    <w:jc w:val="both"/>
                    <w:rPr>
                      <w:rFonts w:eastAsia="Times New Roman"/>
                      <w:color w:val="000000"/>
                      <w:szCs w:val="20"/>
                      <w:lang w:eastAsia="ar-SA"/>
                    </w:rPr>
                  </w:pPr>
                  <w:r w:rsidRPr="00065E4A">
                    <w:rPr>
                      <w:rFonts w:eastAsia="Times New Roman"/>
                      <w:color w:val="000000"/>
                      <w:szCs w:val="20"/>
                      <w:lang w:eastAsia="ar-SA"/>
                    </w:rPr>
                    <w:t>Требования к электропитанию</w:t>
                  </w:r>
                </w:p>
                <w:p w:rsidR="00065E4A" w:rsidRPr="00065E4A" w:rsidRDefault="00065E4A" w:rsidP="00065E4A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</w:p>
                <w:p w:rsidR="00065E4A" w:rsidRPr="00065E4A" w:rsidRDefault="00065E4A" w:rsidP="00065E4A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065E4A">
                    <w:rPr>
                      <w:rFonts w:eastAsia="Times New Roman"/>
                      <w:szCs w:val="20"/>
                      <w:lang w:eastAsia="ar-SA"/>
                    </w:rPr>
                    <w:t>Требования к комплектности</w:t>
                  </w:r>
                </w:p>
              </w:tc>
              <w:tc>
                <w:tcPr>
                  <w:tcW w:w="3349" w:type="dxa"/>
                  <w:shd w:val="clear" w:color="auto" w:fill="auto"/>
                </w:tcPr>
                <w:p w:rsidR="00065E4A" w:rsidRPr="00065E4A" w:rsidRDefault="00065E4A" w:rsidP="00065E4A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065E4A">
                    <w:rPr>
                      <w:rFonts w:eastAsia="Times New Roman"/>
                      <w:szCs w:val="20"/>
                      <w:lang w:eastAsia="ar-SA"/>
                    </w:rPr>
                    <w:t>Согласно подразделам  4.1., 4.2, 4.3, 4.4, 4.5 Раздела 4 технического задания</w:t>
                  </w:r>
                </w:p>
              </w:tc>
              <w:tc>
                <w:tcPr>
                  <w:tcW w:w="1950" w:type="dxa"/>
                  <w:shd w:val="clear" w:color="auto" w:fill="auto"/>
                </w:tcPr>
                <w:p w:rsidR="00065E4A" w:rsidRPr="00065E4A" w:rsidRDefault="00065E4A" w:rsidP="00065E4A">
                  <w:pPr>
                    <w:suppressAutoHyphens/>
                    <w:jc w:val="both"/>
                    <w:rPr>
                      <w:rFonts w:eastAsia="Times New Roman"/>
                      <w:szCs w:val="20"/>
                      <w:lang w:eastAsia="ar-SA"/>
                    </w:rPr>
                  </w:pPr>
                </w:p>
              </w:tc>
            </w:tr>
          </w:tbl>
          <w:p w:rsidR="00065E4A" w:rsidRPr="00065E4A" w:rsidRDefault="00065E4A" w:rsidP="00065E4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065E4A" w:rsidRPr="00065E4A" w:rsidRDefault="00065E4A" w:rsidP="00065E4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</w:tr>
    </w:tbl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suppressAutoHyphens/>
        <w:jc w:val="both"/>
        <w:outlineLvl w:val="0"/>
        <w:rPr>
          <w:rFonts w:eastAsia="Times New Roman"/>
          <w:color w:val="000000"/>
          <w:szCs w:val="20"/>
          <w:lang w:eastAsia="ar-SA"/>
        </w:rPr>
      </w:pPr>
      <w:r w:rsidRPr="00065E4A">
        <w:rPr>
          <w:rFonts w:eastAsia="Times New Roman"/>
          <w:color w:val="000000"/>
          <w:szCs w:val="20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товара.</w:t>
      </w:r>
    </w:p>
    <w:p w:rsidR="00065E4A" w:rsidRPr="00065E4A" w:rsidRDefault="00065E4A" w:rsidP="00065E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65E4A" w:rsidRPr="00065E4A" w:rsidRDefault="00065E4A" w:rsidP="00065E4A">
      <w:pPr>
        <w:rPr>
          <w:rFonts w:eastAsia="Times New Roman"/>
          <w:lang w:eastAsia="ru-RU"/>
        </w:rPr>
      </w:pPr>
    </w:p>
    <w:p w:rsidR="00065E4A" w:rsidRPr="00065E4A" w:rsidRDefault="00065E4A" w:rsidP="00065E4A">
      <w:pPr>
        <w:rPr>
          <w:rFonts w:eastAsia="Times New Roman"/>
          <w:lang w:eastAsia="ru-RU"/>
        </w:rPr>
      </w:pPr>
    </w:p>
    <w:p w:rsidR="00065E4A" w:rsidRPr="00065E4A" w:rsidRDefault="00065E4A" w:rsidP="00065E4A">
      <w:pPr>
        <w:ind w:firstLine="567"/>
        <w:jc w:val="left"/>
        <w:rPr>
          <w:rFonts w:eastAsia="Times New Roman"/>
          <w:b/>
          <w:lang w:eastAsia="ar-SA"/>
        </w:rPr>
      </w:pPr>
      <w:r w:rsidRPr="00065E4A">
        <w:rPr>
          <w:rFonts w:eastAsia="Times New Roman"/>
          <w:b/>
          <w:lang w:eastAsia="ar-SA"/>
        </w:rPr>
        <w:t>Контактное лицо:</w:t>
      </w:r>
      <w:r w:rsidRPr="00065E4A">
        <w:rPr>
          <w:rFonts w:eastAsia="Times New Roman"/>
          <w:bCs/>
          <w:color w:val="000000"/>
          <w:lang w:eastAsia="ar-SA"/>
        </w:rPr>
        <w:t xml:space="preserve"> Павлова Юлия Викторовна, (48439) 9-47-50</w:t>
      </w:r>
    </w:p>
    <w:p w:rsidR="008E3C0C" w:rsidRDefault="008E3C0C">
      <w:bookmarkStart w:id="0" w:name="_GoBack"/>
      <w:bookmarkEnd w:id="0"/>
    </w:p>
    <w:sectPr w:rsidR="008E3C0C" w:rsidSect="00F56A8A">
      <w:headerReference w:type="default" r:id="rId5"/>
      <w:footerReference w:type="even" r:id="rId6"/>
      <w:footerReference w:type="default" r:id="rId7"/>
      <w:pgSz w:w="11906" w:h="16838"/>
      <w:pgMar w:top="1134" w:right="707" w:bottom="397" w:left="1418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F28" w:rsidRDefault="00065E4A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93F28" w:rsidRDefault="00065E4A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F28" w:rsidRDefault="00065E4A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B93F28" w:rsidRDefault="00065E4A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F28" w:rsidRDefault="00065E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8E5"/>
    <w:rsid w:val="00065E4A"/>
    <w:rsid w:val="008E3C0C"/>
    <w:rsid w:val="00D42E6F"/>
    <w:rsid w:val="00DE2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65E4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65E4A"/>
  </w:style>
  <w:style w:type="paragraph" w:styleId="a5">
    <w:name w:val="footer"/>
    <w:basedOn w:val="a"/>
    <w:link w:val="a6"/>
    <w:uiPriority w:val="99"/>
    <w:rsid w:val="00065E4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65E4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65E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65E4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65E4A"/>
  </w:style>
  <w:style w:type="paragraph" w:styleId="a5">
    <w:name w:val="footer"/>
    <w:basedOn w:val="a"/>
    <w:link w:val="a6"/>
    <w:uiPriority w:val="99"/>
    <w:rsid w:val="00065E4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65E4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65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927</Words>
  <Characters>5290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2014-09-15T12:14:00Z</dcterms:created>
  <dcterms:modified xsi:type="dcterms:W3CDTF">2014-09-15T12:14:00Z</dcterms:modified>
</cp:coreProperties>
</file>