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1BD" w:rsidRPr="0083260C" w:rsidRDefault="00FB01BD" w:rsidP="008A2957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адрес Заказчика «ОАО «Головной институт «ВНИПИЭТ»» поступил запрос о разъяснении положений документации открытого конкурса в электронной форме на </w:t>
      </w:r>
      <w:r w:rsidR="007B5349" w:rsidRPr="007B53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 заключения договора на выполнение работ по разработке проектной документации турбинного блока АС с ОПЭБ с РУ СВБР-100 (№ 12/797-205; 2471/112)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следующего содержания:</w:t>
      </w:r>
    </w:p>
    <w:p w:rsidR="00FB01BD" w:rsidRDefault="0083260C" w:rsidP="00FB01BD">
      <w:r>
        <w:rPr>
          <w:noProof/>
          <w:lang w:eastAsia="ru-RU"/>
        </w:rPr>
        <w:drawing>
          <wp:inline distT="0" distB="0" distL="0" distR="0">
            <wp:extent cx="6115050" cy="267080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670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1BD" w:rsidRDefault="00FB01BD" w:rsidP="00FB01BD">
      <w:pPr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82F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Разъяснения Заказчика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3260C" w:rsidRPr="0083260C" w:rsidRDefault="0083260C" w:rsidP="008326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26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Условия одноэтапного конкурса </w:t>
      </w:r>
      <w:proofErr w:type="gramStart"/>
      <w:r w:rsidRPr="008326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электронной форме без квалификационного отбора на право заключения договора на выполнение работ по разработке</w:t>
      </w:r>
      <w:proofErr w:type="gramEnd"/>
      <w:r w:rsidRPr="008326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проектной документации турбинного блока АС с ОПЭБ с РУ СВБР-100 описанные в конкурсной документации, сформулированы в соответствии с требованиями ЕОСЗ.</w:t>
      </w:r>
    </w:p>
    <w:p w:rsidR="0083260C" w:rsidRPr="0083260C" w:rsidRDefault="0083260C" w:rsidP="008326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326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разделе Требования к участникам конкурса, документам, предоставляемым в составе заявки на участие в конкурсе, пунктом 3.1.2. предусмотрено, что участник конкурса,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</w:t>
      </w:r>
      <w:proofErr w:type="gramEnd"/>
    </w:p>
    <w:p w:rsidR="0083260C" w:rsidRPr="0083260C" w:rsidRDefault="0083260C" w:rsidP="008326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26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Лицензии, представленные зарубежными участниками конкурса, рассматриваются в соответствии с действующими нормативными правовыми актами и нормативными документами. В частности для лицензий, выданных Государственным комитетом ядерного регулирования Украины, необходимо наличие подтверждения </w:t>
      </w:r>
      <w:proofErr w:type="spellStart"/>
      <w:r w:rsidRPr="008326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Ростехнадзора</w:t>
      </w:r>
      <w:proofErr w:type="spellEnd"/>
      <w:r w:rsidRPr="008326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том, что украинская лицензия выдана на основе требований к выдаче лицензий согласованных Сторонами Соглашения о сотрудничестве от 19.09.1996.</w:t>
      </w:r>
    </w:p>
    <w:p w:rsidR="0083260C" w:rsidRPr="00AF2826" w:rsidRDefault="0083260C" w:rsidP="0083260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26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этом участник, выигравший конкурс, вправе, в соответствии с действующим законодательством, самостоятельно заключить договор с соответствующей субподрядной организацией.</w:t>
      </w:r>
    </w:p>
    <w:p w:rsidR="00FB01BD" w:rsidRDefault="00FB01BD" w:rsidP="00FB01BD">
      <w:pPr>
        <w:pStyle w:val="a6"/>
        <w:spacing w:after="100" w:afterAutospacing="1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Настоящие разъяснения подлежат размещению на официальном сайте о размещении заказов на закупки товаров, работ,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по адресу в сети Интернет: </w:t>
      </w:r>
      <w:hyperlink r:id="rId5" w:history="1">
        <w:r>
          <w:rPr>
            <w:rStyle w:val="a7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.</w:t>
      </w:r>
    </w:p>
    <w:p w:rsidR="0013508F" w:rsidRPr="00FB01BD" w:rsidRDefault="0013508F" w:rsidP="00FB01BD">
      <w:pPr>
        <w:tabs>
          <w:tab w:val="left" w:pos="1260"/>
        </w:tabs>
      </w:pPr>
    </w:p>
    <w:sectPr w:rsidR="0013508F" w:rsidRPr="00FB01BD" w:rsidSect="00135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01BD"/>
    <w:rsid w:val="0013508F"/>
    <w:rsid w:val="00143630"/>
    <w:rsid w:val="007B5349"/>
    <w:rsid w:val="0083260C"/>
    <w:rsid w:val="008A2957"/>
    <w:rsid w:val="00A854C0"/>
    <w:rsid w:val="00FB0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1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0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01BD"/>
    <w:rPr>
      <w:rFonts w:ascii="Tahoma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FB01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FB01BD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FB01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osatom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294</Words>
  <Characters>1680</Characters>
  <Application>Microsoft Office Word</Application>
  <DocSecurity>0</DocSecurity>
  <Lines>14</Lines>
  <Paragraphs>3</Paragraphs>
  <ScaleCrop>false</ScaleCrop>
  <Company>VNIPIET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7</cp:revision>
  <dcterms:created xsi:type="dcterms:W3CDTF">2012-12-05T11:56:00Z</dcterms:created>
  <dcterms:modified xsi:type="dcterms:W3CDTF">2012-12-05T12:03:00Z</dcterms:modified>
</cp:coreProperties>
</file>