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0F0195" w:rsidRPr="000F0195">
        <w:t>Техническое обслуживание компрессорного оборудования</w:t>
      </w:r>
      <w:r w:rsidR="00FD6BAC" w:rsidRPr="000F0195"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lastRenderedPageBreak/>
        <w:t>Общие положения.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Название работы (предмет Договора): «</w:t>
      </w:r>
      <w:r>
        <w:rPr>
          <w:sz w:val="26"/>
          <w:szCs w:val="26"/>
        </w:rPr>
        <w:t>Техническое обслуживание компрессорного оборудования</w:t>
      </w:r>
      <w:r w:rsidRPr="00AE4283">
        <w:rPr>
          <w:sz w:val="26"/>
          <w:szCs w:val="26"/>
        </w:rPr>
        <w:t>».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Заказчик: </w:t>
      </w:r>
      <w:proofErr w:type="gramStart"/>
      <w:r w:rsidRPr="00AE4283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</w:t>
      </w:r>
      <w:r w:rsidRPr="0059540F">
        <w:rPr>
          <w:sz w:val="26"/>
          <w:szCs w:val="26"/>
        </w:rPr>
        <w:t>(сокращенное наименование СЗЦ «СевРАО» - филиал ФГУП «РосРАО») – заместителя генерального директора, Пантелеева Валерия Николаевича, действующ</w:t>
      </w:r>
      <w:r>
        <w:rPr>
          <w:sz w:val="26"/>
          <w:szCs w:val="26"/>
        </w:rPr>
        <w:t>его на основании доверенности № </w:t>
      </w:r>
      <w:r w:rsidRPr="0059540F">
        <w:rPr>
          <w:sz w:val="26"/>
          <w:szCs w:val="26"/>
        </w:rPr>
        <w:t>3/Ф-01 от 21.01.2014</w:t>
      </w:r>
      <w:r w:rsidRPr="00AE4283">
        <w:rPr>
          <w:sz w:val="26"/>
          <w:szCs w:val="26"/>
        </w:rPr>
        <w:t>.</w:t>
      </w:r>
      <w:proofErr w:type="gramEnd"/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Сроки выполнения работы: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начало: </w:t>
      </w:r>
      <w:r>
        <w:rPr>
          <w:sz w:val="26"/>
          <w:szCs w:val="26"/>
        </w:rPr>
        <w:t>01.08.2014</w:t>
      </w:r>
      <w:r w:rsidRPr="00AE4283">
        <w:rPr>
          <w:sz w:val="26"/>
          <w:szCs w:val="26"/>
        </w:rPr>
        <w:t>;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окончание: не позднее </w:t>
      </w:r>
      <w:r>
        <w:rPr>
          <w:sz w:val="26"/>
          <w:szCs w:val="26"/>
        </w:rPr>
        <w:t>3</w:t>
      </w:r>
      <w:r w:rsidRPr="00AE4283">
        <w:rPr>
          <w:sz w:val="26"/>
          <w:szCs w:val="26"/>
        </w:rPr>
        <w:t>0.</w:t>
      </w:r>
      <w:r>
        <w:rPr>
          <w:sz w:val="26"/>
          <w:szCs w:val="26"/>
        </w:rPr>
        <w:t>08</w:t>
      </w:r>
      <w:r w:rsidRPr="00AE4283">
        <w:rPr>
          <w:sz w:val="26"/>
          <w:szCs w:val="26"/>
        </w:rPr>
        <w:t>.201</w:t>
      </w:r>
      <w:r>
        <w:rPr>
          <w:sz w:val="26"/>
          <w:szCs w:val="26"/>
        </w:rPr>
        <w:t>4</w:t>
      </w:r>
      <w:r w:rsidRPr="00AE4283">
        <w:rPr>
          <w:sz w:val="26"/>
          <w:szCs w:val="26"/>
        </w:rPr>
        <w:t>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Место проведения работ: Центр по обращению с РАО – отделение Сайда-Губа СЗЦ «СевРАО» - филиала ФГУП «РосРАО» (ЗАТО Александровск, н.п. Сайда, Мурманской области).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Основания для проведения работ: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График проведения ТО и ППР Центра по обращению с РАО – отделени</w:t>
      </w:r>
      <w:r>
        <w:rPr>
          <w:sz w:val="26"/>
          <w:szCs w:val="26"/>
        </w:rPr>
        <w:t>я</w:t>
      </w:r>
      <w:r w:rsidRPr="00AE4283">
        <w:rPr>
          <w:sz w:val="26"/>
          <w:szCs w:val="26"/>
        </w:rPr>
        <w:t xml:space="preserve"> Сайда-Губа СЗЦ «СевРАО» - филиала ФГУП «РосРАО».</w:t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Цель и назначение работ.</w:t>
      </w:r>
    </w:p>
    <w:p w:rsidR="000F0195" w:rsidRDefault="000F0195" w:rsidP="000F0195">
      <w:pPr>
        <w:keepLines/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В результате выполнения работы должно быть проведено техническое обслуживание компрессорного оборудования, как указано ниже: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6237"/>
        <w:gridCol w:w="2126"/>
      </w:tblGrid>
      <w:tr w:rsidR="000F0195" w:rsidRPr="0059540F" w:rsidTr="008D2065">
        <w:trPr>
          <w:trHeight w:val="7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№</w:t>
            </w:r>
            <w:r w:rsidRPr="0059540F">
              <w:rPr>
                <w:bCs/>
                <w:sz w:val="26"/>
                <w:szCs w:val="26"/>
              </w:rPr>
              <w:br/>
            </w:r>
            <w:proofErr w:type="gramStart"/>
            <w:r w:rsidRPr="0059540F">
              <w:rPr>
                <w:bCs/>
                <w:sz w:val="26"/>
                <w:szCs w:val="26"/>
              </w:rPr>
              <w:t>п</w:t>
            </w:r>
            <w:proofErr w:type="gramEnd"/>
            <w:r w:rsidRPr="0059540F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Количество, шт.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Компрессор GА-55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1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Компрессор BELT 45-8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1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Компрессор BELT 55-8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1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 xml:space="preserve">Осушитель </w:t>
            </w:r>
            <w:proofErr w:type="gramStart"/>
            <w:r w:rsidRPr="0059540F">
              <w:rPr>
                <w:bCs/>
                <w:sz w:val="26"/>
                <w:szCs w:val="26"/>
              </w:rPr>
              <w:t>А</w:t>
            </w:r>
            <w:proofErr w:type="gramEnd"/>
            <w:r w:rsidRPr="0059540F">
              <w:rPr>
                <w:bCs/>
                <w:sz w:val="26"/>
                <w:szCs w:val="26"/>
              </w:rPr>
              <w:t>LD – 0850М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1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 xml:space="preserve">Осушитель </w:t>
            </w:r>
            <w:proofErr w:type="gramStart"/>
            <w:r w:rsidRPr="0059540F">
              <w:rPr>
                <w:bCs/>
                <w:sz w:val="26"/>
                <w:szCs w:val="26"/>
              </w:rPr>
              <w:t>А</w:t>
            </w:r>
            <w:proofErr w:type="gramEnd"/>
            <w:r w:rsidRPr="0059540F">
              <w:rPr>
                <w:bCs/>
                <w:sz w:val="26"/>
                <w:szCs w:val="26"/>
              </w:rPr>
              <w:t>LD – 0550М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2</w:t>
            </w:r>
          </w:p>
        </w:tc>
      </w:tr>
      <w:tr w:rsidR="000F0195" w:rsidRPr="0059540F" w:rsidTr="008D2065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0195" w:rsidRPr="0059540F" w:rsidRDefault="000F0195" w:rsidP="000F0195">
            <w:pPr>
              <w:numPr>
                <w:ilvl w:val="0"/>
                <w:numId w:val="35"/>
              </w:num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both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Ресивер воздушный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0195" w:rsidRPr="0059540F" w:rsidRDefault="000F0195" w:rsidP="008D2065">
            <w:pPr>
              <w:tabs>
                <w:tab w:val="left" w:pos="426"/>
              </w:tabs>
              <w:jc w:val="center"/>
              <w:rPr>
                <w:bCs/>
                <w:sz w:val="26"/>
                <w:szCs w:val="26"/>
              </w:rPr>
            </w:pPr>
            <w:r w:rsidRPr="0059540F">
              <w:rPr>
                <w:bCs/>
                <w:sz w:val="26"/>
                <w:szCs w:val="26"/>
              </w:rPr>
              <w:t>3</w:t>
            </w:r>
          </w:p>
        </w:tc>
      </w:tr>
    </w:tbl>
    <w:p w:rsidR="000F0195" w:rsidRPr="00AE4283" w:rsidRDefault="000F0195" w:rsidP="000F0195">
      <w:pPr>
        <w:keepLines/>
        <w:tabs>
          <w:tab w:val="left" w:pos="426"/>
        </w:tabs>
        <w:jc w:val="both"/>
        <w:rPr>
          <w:sz w:val="26"/>
          <w:szCs w:val="26"/>
        </w:rPr>
      </w:pP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Основные стадии и этапы выполнения работ.</w:t>
      </w:r>
    </w:p>
    <w:p w:rsidR="000F0195" w:rsidRDefault="000F0195" w:rsidP="000F0195">
      <w:pPr>
        <w:keepLines/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Работа выполняется в </w:t>
      </w:r>
      <w:r>
        <w:rPr>
          <w:sz w:val="26"/>
          <w:szCs w:val="26"/>
        </w:rPr>
        <w:t>один</w:t>
      </w:r>
      <w:r w:rsidRPr="00AE4283">
        <w:rPr>
          <w:sz w:val="26"/>
          <w:szCs w:val="26"/>
        </w:rPr>
        <w:t xml:space="preserve"> этап</w:t>
      </w:r>
      <w:r>
        <w:rPr>
          <w:sz w:val="26"/>
          <w:szCs w:val="26"/>
        </w:rPr>
        <w:t xml:space="preserve"> и включает в себя</w:t>
      </w:r>
      <w:r w:rsidRPr="00AE4283">
        <w:rPr>
          <w:sz w:val="26"/>
          <w:szCs w:val="26"/>
        </w:rPr>
        <w:t>:</w:t>
      </w:r>
    </w:p>
    <w:p w:rsidR="000F0195" w:rsidRPr="0059540F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Работы по </w:t>
      </w:r>
      <w:r>
        <w:rPr>
          <w:kern w:val="18"/>
          <w:sz w:val="26"/>
          <w:szCs w:val="26"/>
        </w:rPr>
        <w:t>техническому</w:t>
      </w:r>
      <w:r w:rsidRPr="0059540F">
        <w:rPr>
          <w:sz w:val="26"/>
          <w:szCs w:val="26"/>
        </w:rPr>
        <w:t xml:space="preserve"> обслуживанию компрессорных установок BELT 45-8 и BELT 55-8 (проводятся каждые 8000 часов, но не реже одного раза в год):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условий работы;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технического состояния;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соответствия электрических параметров;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Чистка наружных поверхностей охладителя масла и газа;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Ревизия пусковой аппаратуры и КИП и</w:t>
      </w:r>
      <w:proofErr w:type="gramStart"/>
      <w:r w:rsidRPr="0059540F">
        <w:rPr>
          <w:sz w:val="26"/>
          <w:szCs w:val="26"/>
        </w:rPr>
        <w:t xml:space="preserve"> А</w:t>
      </w:r>
      <w:proofErr w:type="gramEnd"/>
      <w:r w:rsidRPr="0059540F">
        <w:rPr>
          <w:sz w:val="26"/>
          <w:szCs w:val="26"/>
        </w:rPr>
        <w:t>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компрессорного масла;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масляного и воздушного фильтров;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фильтра сепаратора – 2 шт.;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Смазка подшипников электродвигателя;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комплекта приводных ремней;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Протяжка резьбовых соединений воздушного и масляного контура;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ремонтных комплектов контрольного блока и впускного клапана;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ремонтного комплекта термостата;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ремонтного комплекта клапана минимального давления (при наработке 16000 часов, но не реже одного раза в два года);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предохранительных клапанов;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предохранительных клапанов ресивера;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манометров;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функционирования клапанов;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Оценка производительности компрессора.</w:t>
      </w:r>
    </w:p>
    <w:p w:rsidR="000F0195" w:rsidRPr="0059540F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Работы по обслуживанию компрессорной установки GA-55 (1шт.) (проводятся каждые 8000 часов, но не реже одного раза в 1 год, в зависимости от того какой интервал истечет раньше):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Замена масла (Масло </w:t>
      </w:r>
      <w:proofErr w:type="spellStart"/>
      <w:r w:rsidRPr="0059540F">
        <w:rPr>
          <w:sz w:val="26"/>
          <w:szCs w:val="26"/>
        </w:rPr>
        <w:t>Roto</w:t>
      </w:r>
      <w:proofErr w:type="spellEnd"/>
      <w:r w:rsidRPr="0059540F">
        <w:rPr>
          <w:sz w:val="26"/>
          <w:szCs w:val="26"/>
        </w:rPr>
        <w:t xml:space="preserve"> </w:t>
      </w:r>
      <w:proofErr w:type="spellStart"/>
      <w:r w:rsidRPr="0059540F">
        <w:rPr>
          <w:sz w:val="26"/>
          <w:szCs w:val="26"/>
        </w:rPr>
        <w:t>Инжект</w:t>
      </w:r>
      <w:proofErr w:type="spellEnd"/>
      <w:r w:rsidRPr="0059540F">
        <w:rPr>
          <w:sz w:val="26"/>
          <w:szCs w:val="26"/>
        </w:rPr>
        <w:t xml:space="preserve"> 20 л 2901052200);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Замена масла (Масло </w:t>
      </w:r>
      <w:proofErr w:type="spellStart"/>
      <w:r w:rsidRPr="0059540F">
        <w:rPr>
          <w:sz w:val="26"/>
          <w:szCs w:val="26"/>
        </w:rPr>
        <w:t>Roto</w:t>
      </w:r>
      <w:proofErr w:type="spellEnd"/>
      <w:r w:rsidRPr="0059540F">
        <w:rPr>
          <w:sz w:val="26"/>
          <w:szCs w:val="26"/>
        </w:rPr>
        <w:t xml:space="preserve"> </w:t>
      </w:r>
      <w:proofErr w:type="spellStart"/>
      <w:r w:rsidRPr="0059540F">
        <w:rPr>
          <w:sz w:val="26"/>
          <w:szCs w:val="26"/>
        </w:rPr>
        <w:t>Инжект</w:t>
      </w:r>
      <w:proofErr w:type="spellEnd"/>
      <w:r w:rsidRPr="0059540F">
        <w:rPr>
          <w:sz w:val="26"/>
          <w:szCs w:val="26"/>
        </w:rPr>
        <w:t xml:space="preserve"> 5 л 2901024501);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масляных и воздушных фильтров;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элемента маслоотделителя;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условий работы;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технического состояния;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соответствия электрических параметров;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Ревизия пусковой аппаратуры и КИП и</w:t>
      </w:r>
      <w:proofErr w:type="gramStart"/>
      <w:r w:rsidRPr="0059540F">
        <w:rPr>
          <w:sz w:val="26"/>
          <w:szCs w:val="26"/>
        </w:rPr>
        <w:t xml:space="preserve"> А</w:t>
      </w:r>
      <w:proofErr w:type="gramEnd"/>
      <w:r w:rsidRPr="0059540F">
        <w:rPr>
          <w:sz w:val="26"/>
          <w:szCs w:val="26"/>
        </w:rPr>
        <w:t>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Проверка работы блока управления электроникой;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Проверка установки реле перегрузки двигателя;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Проверка работы системы регулировки;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Смазка подшипников двигателя (50 г на подшипник);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Диагностика воздушно-масляных утечек;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Осмотр масляного жиклера в эвакуационной линии;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Переборка дренажного клапана;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Переборка обратного клапана;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Переборка </w:t>
      </w:r>
      <w:proofErr w:type="spellStart"/>
      <w:r w:rsidRPr="0059540F">
        <w:rPr>
          <w:sz w:val="26"/>
          <w:szCs w:val="26"/>
        </w:rPr>
        <w:t>маслоотсечного</w:t>
      </w:r>
      <w:proofErr w:type="spellEnd"/>
      <w:r w:rsidRPr="0059540F">
        <w:rPr>
          <w:sz w:val="26"/>
          <w:szCs w:val="26"/>
        </w:rPr>
        <w:t xml:space="preserve"> клапана;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Переборка клапана минимального давления;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Протяжка резьбовых соединений воздушного и масляного контура;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предохранительных клапанов;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предохранительных клапанов ресивера;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Оценка производительности компрессора.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предохранительных клапанов ресивера;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манометров;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функционирования клапанов;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Оценка производительности компрессора.</w:t>
      </w:r>
    </w:p>
    <w:p w:rsidR="000F0195" w:rsidRPr="0059540F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Работы по обслуживанию адсорбционных осушителей холодной регенерации ALD-550 (2 шт.) и ALD-850 (ежегодное ТО):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условий работы;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технического состояния;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Контроль соответствия электрических параметров;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Проверка соблюдения номинальных условий эксплуатации (давление, температура);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Чистка наружных поверхностей осушителя;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фильтрующего элемента предварительного фильтра;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Замена фильтрующего элемента </w:t>
      </w:r>
      <w:proofErr w:type="spellStart"/>
      <w:r w:rsidRPr="0059540F">
        <w:rPr>
          <w:sz w:val="26"/>
          <w:szCs w:val="26"/>
        </w:rPr>
        <w:t>постфильтра</w:t>
      </w:r>
      <w:proofErr w:type="spellEnd"/>
      <w:r w:rsidRPr="0059540F">
        <w:rPr>
          <w:sz w:val="26"/>
          <w:szCs w:val="26"/>
        </w:rPr>
        <w:t>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уплотнительных колец;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электромагнитных клапанов;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 xml:space="preserve">Замена глушителя; 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Замена манометров;</w:t>
      </w:r>
    </w:p>
    <w:p w:rsidR="000F0195" w:rsidRPr="0059540F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59540F">
        <w:rPr>
          <w:sz w:val="26"/>
          <w:szCs w:val="26"/>
        </w:rPr>
        <w:t>Проверка функционирования осушителя.</w:t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clear" w:pos="709"/>
          <w:tab w:val="left" w:pos="426"/>
          <w:tab w:val="num" w:pos="900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Основные требования к проведению Работ.</w:t>
      </w:r>
    </w:p>
    <w:p w:rsidR="000F0195" w:rsidRPr="00AE4283" w:rsidRDefault="000F0195" w:rsidP="000F0195">
      <w:pPr>
        <w:tabs>
          <w:tab w:val="left" w:pos="426"/>
        </w:tabs>
        <w:jc w:val="both"/>
        <w:rPr>
          <w:rFonts w:eastAsia="Calibri"/>
          <w:kern w:val="18"/>
          <w:sz w:val="26"/>
          <w:szCs w:val="26"/>
        </w:rPr>
      </w:pPr>
      <w:r w:rsidRPr="00AE4283">
        <w:rPr>
          <w:kern w:val="18"/>
          <w:sz w:val="26"/>
          <w:szCs w:val="26"/>
        </w:rPr>
        <w:t>Выполнение работ должно базироваться на правовых нормативных актах, нормативных документах, отраслевых руководящих документах, инструкций по эксплуатации.</w:t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clear" w:pos="709"/>
          <w:tab w:val="left" w:pos="426"/>
          <w:tab w:val="num" w:pos="900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Гарантийные обязательства.</w:t>
      </w:r>
    </w:p>
    <w:p w:rsidR="000F0195" w:rsidRPr="00AE4283" w:rsidRDefault="000F0195" w:rsidP="000F0195">
      <w:pPr>
        <w:tabs>
          <w:tab w:val="left" w:pos="426"/>
        </w:tabs>
        <w:jc w:val="both"/>
        <w:rPr>
          <w:rFonts w:eastAsia="Calibri"/>
          <w:sz w:val="26"/>
          <w:szCs w:val="26"/>
        </w:rPr>
      </w:pPr>
      <w:r w:rsidRPr="00AE4283">
        <w:rPr>
          <w:sz w:val="26"/>
          <w:szCs w:val="26"/>
        </w:rPr>
        <w:t>Работы выполняются в соответствии с действующими нормативно-правовыми документами, регламентирующими состав и качество выполняемых работ.</w:t>
      </w:r>
    </w:p>
    <w:p w:rsidR="000F0195" w:rsidRPr="00AE4283" w:rsidRDefault="000F0195" w:rsidP="000F0195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Гарантийный срок на выполняемые работы и поставляемые материалы – 12 месяцев</w:t>
      </w:r>
      <w:r>
        <w:rPr>
          <w:sz w:val="26"/>
          <w:szCs w:val="26"/>
        </w:rPr>
        <w:t xml:space="preserve"> со дня подписи акта выполненных работ обеими Сторонами</w:t>
      </w:r>
      <w:r w:rsidRPr="00AE4283">
        <w:rPr>
          <w:sz w:val="26"/>
          <w:szCs w:val="26"/>
        </w:rPr>
        <w:t>.</w:t>
      </w:r>
    </w:p>
    <w:p w:rsidR="000F0195" w:rsidRPr="00AE4283" w:rsidRDefault="000F0195" w:rsidP="000F0195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0F0195" w:rsidRPr="00AE4283" w:rsidRDefault="000F0195" w:rsidP="000F0195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Исполнитель гарантирует: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качество выполнения всех работ в соответствии с действующими нормами и техническими условиями;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устранение недостатков и дефектов, выявленных при приемке работ и в период гарантийной эксплуатации объекта в течение 24 часов с момента получения уведомления от Заказчика.</w:t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Порядок контроля и приемки работ.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Исполнителем.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Отчетные документы:</w:t>
      </w:r>
    </w:p>
    <w:p w:rsidR="000F0195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AE4283">
        <w:rPr>
          <w:sz w:val="26"/>
          <w:szCs w:val="26"/>
        </w:rPr>
        <w:t>кт выполненных работ этапа с актом технического обслуживания на каждую единицу Оборудования</w:t>
      </w:r>
      <w:r>
        <w:rPr>
          <w:sz w:val="26"/>
          <w:szCs w:val="26"/>
        </w:rPr>
        <w:t>;</w:t>
      </w:r>
    </w:p>
    <w:p w:rsidR="000F0195" w:rsidRPr="00FF729E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FF729E">
        <w:rPr>
          <w:sz w:val="26"/>
          <w:szCs w:val="26"/>
        </w:rPr>
        <w:t>акт выполненных работ по форме КС-2</w:t>
      </w:r>
      <w:r w:rsidR="007F54E3">
        <w:rPr>
          <w:sz w:val="26"/>
          <w:szCs w:val="26"/>
        </w:rPr>
        <w:t xml:space="preserve"> </w:t>
      </w:r>
      <w:r w:rsidR="007F54E3" w:rsidRPr="007F54E3">
        <w:rPr>
          <w:sz w:val="26"/>
          <w:szCs w:val="26"/>
        </w:rPr>
        <w:t>(если прилагается локальная смета)</w:t>
      </w:r>
      <w:r w:rsidRPr="00FF729E">
        <w:rPr>
          <w:sz w:val="26"/>
          <w:szCs w:val="26"/>
        </w:rPr>
        <w:t>;</w:t>
      </w:r>
    </w:p>
    <w:p w:rsidR="000F0195" w:rsidRPr="00AE4283" w:rsidRDefault="000F0195" w:rsidP="000F0195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FF729E">
        <w:rPr>
          <w:sz w:val="26"/>
          <w:szCs w:val="26"/>
        </w:rPr>
        <w:t>справка о стоимости выполненных работ по форме КС-3</w:t>
      </w:r>
      <w:r w:rsidR="007F54E3">
        <w:rPr>
          <w:sz w:val="26"/>
          <w:szCs w:val="26"/>
        </w:rPr>
        <w:t xml:space="preserve"> </w:t>
      </w:r>
      <w:r w:rsidR="007F54E3" w:rsidRPr="007F54E3">
        <w:rPr>
          <w:sz w:val="26"/>
          <w:szCs w:val="26"/>
        </w:rPr>
        <w:t>(если прилагается локальная смета)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proofErr w:type="gramStart"/>
      <w:r w:rsidRPr="00AE4283">
        <w:rPr>
          <w:sz w:val="26"/>
          <w:szCs w:val="26"/>
        </w:rPr>
        <w:t>Контроль за</w:t>
      </w:r>
      <w:proofErr w:type="gramEnd"/>
      <w:r w:rsidRPr="00AE4283">
        <w:rPr>
          <w:sz w:val="26"/>
          <w:szCs w:val="26"/>
        </w:rPr>
        <w:t xml:space="preserve"> качеством и полнотой выполнения работ осуществляется представителем Заказчика.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Заказчик в любое время имеет право проверить работу Исполнителя в части порядка (технологии) выполнения работ, качества используемых материалов,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0F0195" w:rsidRPr="00AE4283" w:rsidRDefault="000F0195" w:rsidP="000F0195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Требования к исполнителю работ.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0F0195" w:rsidRPr="00AE4283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Иметь </w:t>
      </w:r>
      <w:r w:rsidR="007F54E3" w:rsidRPr="007F54E3">
        <w:rPr>
          <w:sz w:val="26"/>
          <w:szCs w:val="26"/>
        </w:rPr>
        <w:t xml:space="preserve">сертификаты, удостоверения персонала по техническому обслуживанию компрессоров </w:t>
      </w:r>
      <w:r w:rsidR="007F54E3" w:rsidRPr="007F54E3">
        <w:rPr>
          <w:bCs/>
          <w:sz w:val="26"/>
          <w:szCs w:val="26"/>
          <w:lang w:val="en-US"/>
        </w:rPr>
        <w:t>Atlas</w:t>
      </w:r>
      <w:r w:rsidR="007F54E3" w:rsidRPr="007F54E3">
        <w:rPr>
          <w:bCs/>
          <w:sz w:val="26"/>
          <w:szCs w:val="26"/>
        </w:rPr>
        <w:t xml:space="preserve"> </w:t>
      </w:r>
      <w:proofErr w:type="spellStart"/>
      <w:r w:rsidR="007F54E3" w:rsidRPr="007F54E3">
        <w:rPr>
          <w:bCs/>
          <w:sz w:val="26"/>
          <w:szCs w:val="26"/>
          <w:lang w:val="en-US"/>
        </w:rPr>
        <w:t>Copco</w:t>
      </w:r>
      <w:proofErr w:type="spellEnd"/>
      <w:r w:rsidR="007F54E3" w:rsidRPr="007F54E3">
        <w:rPr>
          <w:bCs/>
          <w:sz w:val="26"/>
          <w:szCs w:val="26"/>
        </w:rPr>
        <w:t xml:space="preserve"> и BELT</w:t>
      </w:r>
      <w:bookmarkStart w:id="0" w:name="_GoBack"/>
      <w:bookmarkEnd w:id="0"/>
      <w:r w:rsidRPr="00AE4283">
        <w:rPr>
          <w:sz w:val="26"/>
          <w:szCs w:val="26"/>
        </w:rPr>
        <w:t>.</w:t>
      </w:r>
    </w:p>
    <w:p w:rsidR="000F0195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Отсутствие в реестре недобросовестных поставщиков, который ведется в соответствии с Федеральным законом от 01.01.2014 № 44-ФЗ «О контрактной системе в сфере закупок товаров, работ, услуг для обеспечения государственных и муниципальных нужд» и в реестре недобросовестных поставщиков атомной отрасли.</w:t>
      </w:r>
    </w:p>
    <w:p w:rsidR="000F0195" w:rsidRDefault="000F0195" w:rsidP="000F0195">
      <w:pPr>
        <w:keepLines/>
        <w:numPr>
          <w:ilvl w:val="1"/>
          <w:numId w:val="33"/>
        </w:numPr>
        <w:tabs>
          <w:tab w:val="left" w:pos="567"/>
        </w:tabs>
        <w:spacing w:before="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</w:t>
      </w:r>
      <w:proofErr w:type="gramEnd"/>
    </w:p>
    <w:p w:rsidR="002B3B13" w:rsidRPr="00E331A7" w:rsidRDefault="002B3B13" w:rsidP="000F0195">
      <w:pPr>
        <w:tabs>
          <w:tab w:val="left" w:pos="920"/>
        </w:tabs>
        <w:ind w:right="153" w:firstLine="709"/>
        <w:jc w:val="both"/>
        <w:rPr>
          <w:sz w:val="26"/>
          <w:szCs w:val="26"/>
        </w:rPr>
      </w:pPr>
      <w:r w:rsidRPr="000F0195">
        <w:rPr>
          <w:sz w:val="26"/>
          <w:szCs w:val="26"/>
        </w:rPr>
        <w:t xml:space="preserve">7.5. </w:t>
      </w:r>
      <w:r w:rsidR="001358B8" w:rsidRPr="000F0195">
        <w:rPr>
          <w:sz w:val="26"/>
          <w:szCs w:val="26"/>
        </w:rPr>
        <w:t xml:space="preserve">Наличие </w:t>
      </w:r>
      <w:r w:rsidRPr="000F0195">
        <w:rPr>
          <w:sz w:val="26"/>
          <w:szCs w:val="26"/>
        </w:rPr>
        <w:t xml:space="preserve">опыта выполнения аналогичных работ не менее трёх лет на сумму заключенных договоров не менее </w:t>
      </w:r>
      <w:r w:rsidR="000F0195">
        <w:rPr>
          <w:sz w:val="26"/>
          <w:szCs w:val="26"/>
        </w:rPr>
        <w:t>472</w:t>
      </w:r>
      <w:r w:rsidR="00347EBA" w:rsidRPr="000F0195">
        <w:rPr>
          <w:sz w:val="26"/>
          <w:szCs w:val="26"/>
        </w:rPr>
        <w:t xml:space="preserve"> </w:t>
      </w:r>
      <w:r w:rsidR="000F0195">
        <w:rPr>
          <w:sz w:val="26"/>
          <w:szCs w:val="26"/>
        </w:rPr>
        <w:t>5</w:t>
      </w:r>
      <w:r w:rsidR="00347EBA" w:rsidRPr="000F0195">
        <w:rPr>
          <w:sz w:val="26"/>
          <w:szCs w:val="26"/>
        </w:rPr>
        <w:t>00</w:t>
      </w:r>
      <w:r w:rsidRPr="000F0195">
        <w:rPr>
          <w:sz w:val="26"/>
          <w:szCs w:val="26"/>
        </w:rPr>
        <w:t>,00 рублей.</w:t>
      </w:r>
      <w:r w:rsidRPr="00E331A7">
        <w:rPr>
          <w:sz w:val="26"/>
          <w:szCs w:val="26"/>
        </w:rPr>
        <w:t xml:space="preserve"> </w:t>
      </w:r>
    </w:p>
    <w:p w:rsidR="002B3B13" w:rsidRPr="00AE4283" w:rsidRDefault="002B3B13" w:rsidP="000F0195">
      <w:pPr>
        <w:tabs>
          <w:tab w:val="left" w:pos="426"/>
        </w:tabs>
        <w:ind w:firstLine="709"/>
        <w:jc w:val="both"/>
        <w:rPr>
          <w:sz w:val="26"/>
          <w:szCs w:val="26"/>
        </w:rPr>
      </w:pP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3032"/>
        <w:gridCol w:w="3191"/>
      </w:tblGrid>
      <w:tr w:rsidR="002B3B13" w:rsidRPr="00AE4283" w:rsidTr="00855B81">
        <w:tc>
          <w:tcPr>
            <w:tcW w:w="3348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  <w:tr w:rsidR="002B3B13" w:rsidRPr="00AE4283" w:rsidTr="00855B81">
        <w:tc>
          <w:tcPr>
            <w:tcW w:w="3347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  <w:tr w:rsidR="002B3B13" w:rsidRPr="00AE4283" w:rsidTr="00855B81">
        <w:tc>
          <w:tcPr>
            <w:tcW w:w="3348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</w:tbl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48C" w:rsidRDefault="0030148C">
      <w:r>
        <w:separator/>
      </w:r>
    </w:p>
  </w:endnote>
  <w:endnote w:type="continuationSeparator" w:id="0">
    <w:p w:rsidR="0030148C" w:rsidRDefault="0030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F54E3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48C" w:rsidRDefault="0030148C">
      <w:r>
        <w:separator/>
      </w:r>
    </w:p>
  </w:footnote>
  <w:footnote w:type="continuationSeparator" w:id="0">
    <w:p w:rsidR="0030148C" w:rsidRDefault="00301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4D2F57CD"/>
    <w:multiLevelType w:val="hybridMultilevel"/>
    <w:tmpl w:val="39DC2AAC"/>
    <w:lvl w:ilvl="0" w:tplc="B4D2893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0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34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2"/>
  </w:num>
  <w:num w:numId="13">
    <w:abstractNumId w:val="9"/>
  </w:num>
  <w:num w:numId="14">
    <w:abstractNumId w:val="19"/>
  </w:num>
  <w:num w:numId="15">
    <w:abstractNumId w:val="27"/>
  </w:num>
  <w:num w:numId="16">
    <w:abstractNumId w:val="22"/>
  </w:num>
  <w:num w:numId="17">
    <w:abstractNumId w:val="15"/>
  </w:num>
  <w:num w:numId="18">
    <w:abstractNumId w:val="10"/>
  </w:num>
  <w:num w:numId="19">
    <w:abstractNumId w:val="26"/>
  </w:num>
  <w:num w:numId="20">
    <w:abstractNumId w:val="14"/>
  </w:num>
  <w:num w:numId="21">
    <w:abstractNumId w:val="11"/>
  </w:num>
  <w:num w:numId="22">
    <w:abstractNumId w:val="8"/>
  </w:num>
  <w:num w:numId="23">
    <w:abstractNumId w:val="33"/>
  </w:num>
  <w:num w:numId="24">
    <w:abstractNumId w:val="31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6"/>
  </w:num>
  <w:num w:numId="27">
    <w:abstractNumId w:val="20"/>
  </w:num>
  <w:num w:numId="28">
    <w:abstractNumId w:val="21"/>
  </w:num>
  <w:num w:numId="29">
    <w:abstractNumId w:val="7"/>
  </w:num>
  <w:num w:numId="30">
    <w:abstractNumId w:val="30"/>
  </w:num>
  <w:num w:numId="31">
    <w:abstractNumId w:val="12"/>
  </w:num>
  <w:num w:numId="32">
    <w:abstractNumId w:val="35"/>
  </w:num>
  <w:num w:numId="33">
    <w:abstractNumId w:val="29"/>
  </w:num>
  <w:num w:numId="34">
    <w:abstractNumId w:val="25"/>
  </w:num>
  <w:num w:numId="35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0195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148C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54DB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54E3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EE5CAE-AC16-4280-BE6B-170B56A944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FBA77E-BDB5-4333-8681-F865DE49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5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118</cp:revision>
  <cp:lastPrinted>2014-05-28T12:51:00Z</cp:lastPrinted>
  <dcterms:created xsi:type="dcterms:W3CDTF">2012-11-15T12:52:00Z</dcterms:created>
  <dcterms:modified xsi:type="dcterms:W3CDTF">2014-06-10T11:23:00Z</dcterms:modified>
</cp:coreProperties>
</file>