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CC8" w:rsidRPr="00084887" w:rsidRDefault="00084887" w:rsidP="00084887">
      <w:pPr>
        <w:spacing w:after="0" w:line="240" w:lineRule="auto"/>
        <w:jc w:val="center"/>
        <w:rPr>
          <w:rFonts w:ascii="Franklin Gothic Book" w:eastAsia="Times New Roman" w:hAnsi="Franklin Gothic Book" w:cs="Arial"/>
          <w:b/>
          <w:snapToGrid w:val="0"/>
          <w:sz w:val="28"/>
          <w:szCs w:val="28"/>
          <w:lang w:val="x-none" w:eastAsia="ru-RU"/>
        </w:rPr>
      </w:pPr>
      <w:bookmarkStart w:id="0" w:name="_Toc321907631"/>
      <w:bookmarkStart w:id="1" w:name="_Toc304308358"/>
      <w:bookmarkStart w:id="2" w:name="_Toc304798242"/>
      <w:r w:rsidRPr="00084887">
        <w:rPr>
          <w:rFonts w:ascii="Franklin Gothic Book" w:eastAsia="Times New Roman" w:hAnsi="Franklin Gothic Book" w:cs="Arial"/>
          <w:b/>
          <w:snapToGrid w:val="0"/>
          <w:sz w:val="28"/>
          <w:szCs w:val="28"/>
          <w:lang w:val="x-none" w:eastAsia="ru-RU"/>
        </w:rPr>
        <w:t xml:space="preserve">Порядок оценки заявок на участие </w:t>
      </w:r>
      <w:bookmarkEnd w:id="0"/>
      <w:r w:rsidRPr="00084887">
        <w:rPr>
          <w:rFonts w:ascii="Franklin Gothic Book" w:eastAsia="Times New Roman" w:hAnsi="Franklin Gothic Book" w:cs="Arial"/>
          <w:b/>
          <w:snapToGrid w:val="0"/>
          <w:sz w:val="28"/>
          <w:szCs w:val="28"/>
          <w:lang w:val="x-none" w:eastAsia="ru-RU"/>
        </w:rPr>
        <w:t xml:space="preserve"> в открытом</w:t>
      </w:r>
      <w:r w:rsidRPr="00084887">
        <w:rPr>
          <w:rFonts w:ascii="Franklin Gothic Book" w:eastAsia="Times New Roman" w:hAnsi="Franklin Gothic Book" w:cs="Arial"/>
          <w:b/>
          <w:snapToGrid w:val="0"/>
          <w:sz w:val="28"/>
          <w:szCs w:val="28"/>
          <w:lang w:eastAsia="ru-RU"/>
        </w:rPr>
        <w:t xml:space="preserve"> конкурсе по выбору контрагента на </w:t>
      </w:r>
      <w:bookmarkEnd w:id="1"/>
      <w:bookmarkEnd w:id="2"/>
      <w:r w:rsidRPr="00084887">
        <w:rPr>
          <w:rFonts w:ascii="Franklin Gothic Book" w:eastAsia="Times New Roman" w:hAnsi="Franklin Gothic Book" w:cs="Arial"/>
          <w:b/>
          <w:snapToGrid w:val="0"/>
          <w:sz w:val="28"/>
          <w:szCs w:val="28"/>
          <w:lang w:val="x-none" w:eastAsia="ru-RU"/>
        </w:rPr>
        <w:t xml:space="preserve">«Оказание услуг по техническому обслуживанию инженерных систем здания по адресу: </w:t>
      </w:r>
      <w:r w:rsidRPr="00084887">
        <w:rPr>
          <w:rFonts w:ascii="Franklin Gothic Book" w:eastAsia="Times New Roman" w:hAnsi="Franklin Gothic Book" w:cs="Arial"/>
          <w:b/>
          <w:snapToGrid w:val="0"/>
          <w:sz w:val="28"/>
          <w:szCs w:val="28"/>
          <w:lang w:eastAsia="ru-RU"/>
        </w:rPr>
        <w:t>г. Москва, ул. Добролюбова, д. 16, к. 1»</w:t>
      </w:r>
    </w:p>
    <w:p w:rsidR="006D6CC8" w:rsidRPr="006D6CC8" w:rsidRDefault="006D6CC8" w:rsidP="006D6CC8">
      <w:pPr>
        <w:widowControl w:val="0"/>
        <w:spacing w:after="0" w:line="240" w:lineRule="auto"/>
        <w:jc w:val="center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</w:p>
    <w:p w:rsidR="006D6CC8" w:rsidRPr="006D6CC8" w:rsidRDefault="006D6CC8" w:rsidP="006D6CC8">
      <w:pPr>
        <w:spacing w:after="0" w:line="240" w:lineRule="auto"/>
        <w:jc w:val="center"/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</w:pPr>
    </w:p>
    <w:p w:rsidR="006D6CC8" w:rsidRPr="006D6CC8" w:rsidRDefault="006D6CC8" w:rsidP="006D6CC8">
      <w:pPr>
        <w:widowControl w:val="0"/>
        <w:spacing w:after="12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Заявка на участие в закупке Участника закупки содержит коммерческую и квалификационно-техническую части.</w:t>
      </w:r>
    </w:p>
    <w:p w:rsidR="006D6CC8" w:rsidRPr="006D6CC8" w:rsidRDefault="006D6CC8" w:rsidP="006D6CC8">
      <w:pPr>
        <w:widowControl w:val="0"/>
        <w:spacing w:after="12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В Порядке приняты следующие удельные веса и, соответственно, максимальные оценки, которые могут быть выставлены  частям  заявки на участие в закупке:</w:t>
      </w:r>
    </w:p>
    <w:p w:rsidR="006D6CC8" w:rsidRPr="006D6CC8" w:rsidRDefault="006D6CC8" w:rsidP="006D6CC8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after="0" w:line="36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По открытым способам закупки:</w:t>
      </w:r>
    </w:p>
    <w:p w:rsidR="006D6CC8" w:rsidRPr="006D6CC8" w:rsidRDefault="006D6CC8" w:rsidP="006D6CC8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after="0" w:line="36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оценка коммерческой части (К) 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                      -                  50 %   (50 баллов) </w:t>
      </w:r>
    </w:p>
    <w:p w:rsidR="006D6CC8" w:rsidRPr="006D6CC8" w:rsidRDefault="006D6CC8" w:rsidP="006D6CC8">
      <w:pPr>
        <w:widowControl w:val="0"/>
        <w:tabs>
          <w:tab w:val="left" w:pos="142"/>
          <w:tab w:val="left" w:pos="5387"/>
        </w:tabs>
        <w:spacing w:after="0" w:line="360" w:lineRule="auto"/>
        <w:ind w:left="567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оценка квалификационно-технической части (КТ)  -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50 %  </w:t>
      </w:r>
      <w:r w:rsidR="00A32004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bookmarkStart w:id="3" w:name="_GoBack"/>
      <w:bookmarkEnd w:id="3"/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(50 баллов) </w:t>
      </w:r>
    </w:p>
    <w:p w:rsidR="006D6CC8" w:rsidRPr="006D6CC8" w:rsidRDefault="006D6CC8" w:rsidP="006D6CC8">
      <w:pPr>
        <w:keepNext/>
        <w:widowControl w:val="0"/>
        <w:tabs>
          <w:tab w:val="left" w:pos="5103"/>
        </w:tabs>
        <w:spacing w:after="0" w:line="360" w:lineRule="auto"/>
        <w:ind w:firstLine="567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--------------------------------------------------------------------------------------------------------------</w:t>
      </w:r>
    </w:p>
    <w:p w:rsidR="006D6CC8" w:rsidRPr="006D6CC8" w:rsidRDefault="006D6CC8" w:rsidP="006D6CC8">
      <w:pPr>
        <w:keepNext/>
        <w:spacing w:after="120" w:line="360" w:lineRule="auto"/>
        <w:ind w:left="5670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Всего  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100%  (100) баллов </w:t>
      </w:r>
    </w:p>
    <w:p w:rsidR="006D6CC8" w:rsidRPr="006D6CC8" w:rsidRDefault="006D6CC8" w:rsidP="006D6CC8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after="0" w:line="36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</w:p>
    <w:p w:rsidR="006D6CC8" w:rsidRPr="006D6CC8" w:rsidRDefault="006D6CC8" w:rsidP="006D6CC8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after="0" w:line="36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По закрытым способам закупки:</w:t>
      </w:r>
    </w:p>
    <w:p w:rsidR="006D6CC8" w:rsidRPr="006D6CC8" w:rsidRDefault="006D6CC8" w:rsidP="006D6CC8">
      <w:pPr>
        <w:widowControl w:val="0"/>
        <w:tabs>
          <w:tab w:val="left" w:pos="142"/>
          <w:tab w:val="center" w:pos="4677"/>
          <w:tab w:val="left" w:pos="5529"/>
          <w:tab w:val="right" w:pos="9355"/>
        </w:tabs>
        <w:spacing w:after="0" w:line="360" w:lineRule="auto"/>
        <w:ind w:left="5670" w:right="425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оценка коммерческой части (К) 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                      -                  80 %   (80 баллов) </w:t>
      </w:r>
    </w:p>
    <w:p w:rsidR="006D6CC8" w:rsidRPr="006D6CC8" w:rsidRDefault="006D6CC8" w:rsidP="006D6CC8">
      <w:pPr>
        <w:widowControl w:val="0"/>
        <w:tabs>
          <w:tab w:val="left" w:pos="142"/>
          <w:tab w:val="left" w:pos="5387"/>
        </w:tabs>
        <w:spacing w:after="0" w:line="360" w:lineRule="auto"/>
        <w:ind w:left="567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оценка квалификационно-технической части (КТ)  -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  20 %   (20 баллов) </w:t>
      </w:r>
    </w:p>
    <w:p w:rsidR="006D6CC8" w:rsidRPr="006D6CC8" w:rsidRDefault="006D6CC8" w:rsidP="006D6CC8">
      <w:pPr>
        <w:keepNext/>
        <w:widowControl w:val="0"/>
        <w:tabs>
          <w:tab w:val="left" w:pos="5103"/>
        </w:tabs>
        <w:spacing w:after="0" w:line="360" w:lineRule="auto"/>
        <w:ind w:firstLine="567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--------------------------------------------------------------------------------------------------------------</w:t>
      </w:r>
    </w:p>
    <w:p w:rsidR="006D6CC8" w:rsidRPr="006D6CC8" w:rsidRDefault="006D6CC8" w:rsidP="006D6CC8">
      <w:pPr>
        <w:keepNext/>
        <w:spacing w:after="120" w:line="360" w:lineRule="auto"/>
        <w:ind w:left="5670" w:hanging="5103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Всего  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ab/>
        <w:t xml:space="preserve">       100%  (100) баллов </w:t>
      </w:r>
    </w:p>
    <w:p w:rsidR="006D6CC8" w:rsidRPr="006D6CC8" w:rsidRDefault="006D6CC8" w:rsidP="006D6CC8">
      <w:pPr>
        <w:keepNext/>
        <w:spacing w:after="120" w:line="360" w:lineRule="auto"/>
        <w:ind w:firstLine="709"/>
        <w:jc w:val="both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В Порядке принято, что экспертные оценки выставляются по всем Участникам закупки, заявки на участие в закупке, которых приняты к рассмотрению. </w:t>
      </w:r>
    </w:p>
    <w:p w:rsidR="006D6CC8" w:rsidRPr="006D6CC8" w:rsidRDefault="006D6CC8" w:rsidP="006D6CC8">
      <w:pPr>
        <w:widowControl w:val="0"/>
        <w:spacing w:after="120" w:line="360" w:lineRule="auto"/>
        <w:ind w:firstLine="709"/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 xml:space="preserve">1. Оценка коммерческой части </w:t>
      </w:r>
    </w:p>
    <w:p w:rsidR="006D6CC8" w:rsidRPr="006D6CC8" w:rsidRDefault="006D6CC8" w:rsidP="006D6CC8">
      <w:pPr>
        <w:widowControl w:val="0"/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1.1. Оценка коммерческой части (К) определяется величиной рейтинга и рассчитывается по формуле:</w:t>
      </w:r>
    </w:p>
    <w:p w:rsidR="006D6CC8" w:rsidRPr="006D6CC8" w:rsidRDefault="006D6CC8" w:rsidP="006D6CC8">
      <w:pPr>
        <w:keepNext/>
        <w:widowControl w:val="0"/>
        <w:spacing w:after="0" w:line="360" w:lineRule="auto"/>
        <w:jc w:val="center"/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  </w:t>
      </w:r>
      <w:proofErr w:type="gram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Р</w:t>
      </w:r>
      <w:proofErr w:type="gramEnd"/>
    </w:p>
    <w:p w:rsidR="006D6CC8" w:rsidRPr="006D6CC8" w:rsidRDefault="006D6CC8" w:rsidP="006D6CC8">
      <w:pPr>
        <w:keepNext/>
        <w:widowControl w:val="0"/>
        <w:spacing w:after="0" w:line="360" w:lineRule="auto"/>
        <w:jc w:val="center"/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К =  </w:t>
      </w:r>
      <w:proofErr w:type="spell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val="en-US" w:eastAsia="ru-RU"/>
        </w:rPr>
        <w:t>S</w:t>
      </w: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vertAlign w:val="subscript"/>
          <w:lang w:val="en-US" w:eastAsia="ru-RU"/>
        </w:rPr>
        <w:t>k</w:t>
      </w:r>
      <w:proofErr w:type="spellEnd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х ---------, балл,</w:t>
      </w:r>
    </w:p>
    <w:p w:rsidR="006D6CC8" w:rsidRPr="006D6CC8" w:rsidRDefault="006D6CC8" w:rsidP="006D6CC8">
      <w:pPr>
        <w:keepNext/>
        <w:widowControl w:val="0"/>
        <w:spacing w:after="0" w:line="360" w:lineRule="auto"/>
        <w:jc w:val="center"/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 </w:t>
      </w:r>
      <w:proofErr w:type="gram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Р</w:t>
      </w:r>
      <w:proofErr w:type="gramEnd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мах</w:t>
      </w:r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где: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ab/>
      </w:r>
      <w:proofErr w:type="spell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S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val="en-US" w:eastAsia="ru-RU"/>
        </w:rPr>
        <w:t>k</w:t>
      </w:r>
      <w:proofErr w:type="spell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– максимальная оценка коммерческой части, балл;</w:t>
      </w:r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(</w:t>
      </w:r>
      <w:proofErr w:type="spell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S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val="en-US" w:eastAsia="ru-RU"/>
        </w:rPr>
        <w:t>k</w:t>
      </w:r>
      <w:proofErr w:type="spell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=50 при открытом способе закупки, S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val="en-US" w:eastAsia="ru-RU"/>
        </w:rPr>
        <w:t>k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=80 при закрытом способе закупки) </w:t>
      </w:r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proofErr w:type="gram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Р</w:t>
      </w:r>
      <w:proofErr w:type="gram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  – рейтинг цены заявки на участие в закупке;</w:t>
      </w:r>
    </w:p>
    <w:p w:rsidR="006D6CC8" w:rsidRPr="006D6CC8" w:rsidRDefault="006D6CC8" w:rsidP="006D6CC8">
      <w:pPr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proofErr w:type="spell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Рмах</w:t>
      </w:r>
      <w:proofErr w:type="spell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– </w:t>
      </w:r>
      <w:proofErr w:type="gram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максимальный</w:t>
      </w:r>
      <w:proofErr w:type="gram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из рейтингов цен всех заявок  на участие закупке;</w:t>
      </w:r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lastRenderedPageBreak/>
        <w:t>1.2. Рейтинг цены заявки на участие в закупке (Р) определяется по формуле:</w:t>
      </w:r>
    </w:p>
    <w:p w:rsidR="006D6CC8" w:rsidRPr="006D6CC8" w:rsidRDefault="006D6CC8" w:rsidP="006D6CC8">
      <w:pPr>
        <w:keepNext/>
        <w:widowControl w:val="0"/>
        <w:spacing w:after="0" w:line="360" w:lineRule="auto"/>
        <w:jc w:val="center"/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    </w:t>
      </w:r>
      <w:proofErr w:type="spell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Црасч</w:t>
      </w:r>
      <w:proofErr w:type="spellEnd"/>
    </w:p>
    <w:p w:rsidR="006D6CC8" w:rsidRPr="006D6CC8" w:rsidRDefault="006D6CC8" w:rsidP="006D6CC8">
      <w:pPr>
        <w:keepNext/>
        <w:widowControl w:val="0"/>
        <w:spacing w:after="0" w:line="360" w:lineRule="auto"/>
        <w:jc w:val="center"/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</w:pPr>
      <w:proofErr w:type="gram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Р</w:t>
      </w:r>
      <w:proofErr w:type="gramEnd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=   ---------,</w:t>
      </w:r>
    </w:p>
    <w:p w:rsidR="006D6CC8" w:rsidRPr="006D6CC8" w:rsidRDefault="006D6CC8" w:rsidP="006D6CC8">
      <w:pPr>
        <w:keepNext/>
        <w:widowControl w:val="0"/>
        <w:spacing w:after="0" w:line="360" w:lineRule="auto"/>
        <w:jc w:val="center"/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   </w:t>
      </w:r>
      <w:proofErr w:type="gram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Ц</w:t>
      </w:r>
      <w:proofErr w:type="gramEnd"/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 где: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ab/>
      </w:r>
      <w:proofErr w:type="spell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Црасч</w:t>
      </w:r>
      <w:proofErr w:type="spell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- расчетная цена  Заказчика,  руб.;</w:t>
      </w:r>
    </w:p>
    <w:p w:rsidR="006D6CC8" w:rsidRPr="006D6CC8" w:rsidRDefault="006D6CC8" w:rsidP="006D6CC8">
      <w:pPr>
        <w:keepNext/>
        <w:widowControl w:val="0"/>
        <w:spacing w:after="0" w:line="360" w:lineRule="auto"/>
        <w:ind w:left="707"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proofErr w:type="gram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Ц</w:t>
      </w:r>
      <w:proofErr w:type="gram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ab/>
        <w:t>- цена заявки на участие в закупке,  руб.</w:t>
      </w:r>
    </w:p>
    <w:p w:rsidR="006D6CC8" w:rsidRPr="006D6CC8" w:rsidRDefault="006D6CC8" w:rsidP="006D6CC8">
      <w:pPr>
        <w:widowControl w:val="0"/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1.3. После проведения процедуры пошагового понижения осуществляется оценка и сопоставление заявок </w:t>
      </w:r>
      <w:proofErr w:type="gramStart"/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на участие в закупке с учетом откорректированных по стоимости заявок на участие</w:t>
      </w:r>
      <w:proofErr w:type="gramEnd"/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в закупке.</w:t>
      </w:r>
    </w:p>
    <w:p w:rsidR="006D6CC8" w:rsidRPr="006D6CC8" w:rsidRDefault="006D6CC8" w:rsidP="006D6CC8">
      <w:pPr>
        <w:spacing w:before="240" w:after="6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Оценка коммерческой части после процедуры пошагового понижения определяется величиной коэффициента цены заявки на участие в закупке и рассчитывается по формуле:</w:t>
      </w:r>
    </w:p>
    <w:p w:rsidR="006D6CC8" w:rsidRPr="006D6CC8" w:rsidRDefault="006D6CC8" w:rsidP="006D6CC8">
      <w:pPr>
        <w:keepNext/>
        <w:widowControl w:val="0"/>
        <w:spacing w:after="0" w:line="360" w:lineRule="auto"/>
        <w:jc w:val="center"/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  К =  </w:t>
      </w:r>
      <w:proofErr w:type="spell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val="en-US" w:eastAsia="ru-RU"/>
        </w:rPr>
        <w:t>S</w:t>
      </w: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vertAlign w:val="subscript"/>
          <w:lang w:val="en-US" w:eastAsia="ru-RU"/>
        </w:rPr>
        <w:t>k</w:t>
      </w:r>
      <w:proofErr w:type="spellEnd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х </w:t>
      </w: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val="en-US" w:eastAsia="ru-RU"/>
        </w:rPr>
        <w:t>R</w:t>
      </w: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-, балл,</w:t>
      </w:r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где: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ab/>
      </w:r>
      <w:proofErr w:type="spell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S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val="en-US" w:eastAsia="ru-RU"/>
        </w:rPr>
        <w:t>k</w:t>
      </w:r>
      <w:proofErr w:type="spell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– максимальная оценка коммерческой части, балл;</w:t>
      </w:r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(</w:t>
      </w:r>
      <w:proofErr w:type="spell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S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val="en-US" w:eastAsia="ru-RU"/>
        </w:rPr>
        <w:t>k</w:t>
      </w:r>
      <w:proofErr w:type="spell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=50 при открытом способе закупки, S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val="en-US" w:eastAsia="ru-RU"/>
        </w:rPr>
        <w:t>k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=80 при закрытом способе закупки) </w:t>
      </w:r>
    </w:p>
    <w:p w:rsidR="006D6CC8" w:rsidRPr="006D6CC8" w:rsidRDefault="006D6CC8" w:rsidP="006D6CC8">
      <w:pPr>
        <w:spacing w:after="0" w:line="240" w:lineRule="auto"/>
        <w:ind w:firstLine="709"/>
        <w:jc w:val="both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R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– </w:t>
      </w:r>
      <w:proofErr w:type="gram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коэффициент  цены</w:t>
      </w:r>
      <w:proofErr w:type="gram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заявки на участие в закупке;</w:t>
      </w:r>
    </w:p>
    <w:p w:rsidR="006D6CC8" w:rsidRPr="006D6CC8" w:rsidRDefault="006D6CC8" w:rsidP="006D6CC8">
      <w:pPr>
        <w:spacing w:before="240" w:after="60" w:line="24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Заявке с минимальной ценой присваивается первое место, заявке с ценой идущей после минимальной – второе место и т.д.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08"/>
        <w:gridCol w:w="1379"/>
        <w:gridCol w:w="2751"/>
      </w:tblGrid>
      <w:tr w:rsidR="006D6CC8" w:rsidRPr="006D6CC8" w:rsidTr="008240F4">
        <w:trPr>
          <w:trHeight w:val="390"/>
          <w:jc w:val="center"/>
        </w:trPr>
        <w:tc>
          <w:tcPr>
            <w:tcW w:w="2963" w:type="pct"/>
            <w:noWrap/>
            <w:vAlign w:val="center"/>
          </w:tcPr>
          <w:p w:rsidR="006D6CC8" w:rsidRPr="006D6CC8" w:rsidRDefault="006D6CC8" w:rsidP="006D6CC8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  <w:t>Участник закупки</w:t>
            </w:r>
          </w:p>
        </w:tc>
        <w:tc>
          <w:tcPr>
            <w:tcW w:w="680" w:type="pct"/>
            <w:vAlign w:val="center"/>
          </w:tcPr>
          <w:p w:rsidR="006D6CC8" w:rsidRPr="006D6CC8" w:rsidRDefault="006D6CC8" w:rsidP="006D6CC8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1357" w:type="pct"/>
            <w:vAlign w:val="center"/>
          </w:tcPr>
          <w:p w:rsidR="006D6CC8" w:rsidRPr="006D6CC8" w:rsidRDefault="006D6CC8" w:rsidP="006D6CC8">
            <w:pPr>
              <w:spacing w:after="0" w:line="240" w:lineRule="auto"/>
              <w:jc w:val="center"/>
              <w:rPr>
                <w:rFonts w:ascii="Franklin Gothic Book" w:eastAsia="Times New Roman" w:hAnsi="Franklin Gothic Book" w:cs="Arial CYR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eastAsia="ru-RU"/>
              </w:rPr>
              <w:t xml:space="preserve">Коэффициент, </w:t>
            </w:r>
            <w:r w:rsidRPr="006D6CC8">
              <w:rPr>
                <w:rFonts w:ascii="Franklin Gothic Book" w:eastAsia="Times New Roman" w:hAnsi="Franklin Gothic Book" w:cs="Times New Roman"/>
                <w:b/>
                <w:bCs/>
                <w:sz w:val="24"/>
                <w:szCs w:val="24"/>
                <w:lang w:val="en-US" w:eastAsia="ru-RU"/>
              </w:rPr>
              <w:t>R</w:t>
            </w:r>
          </w:p>
        </w:tc>
      </w:tr>
      <w:tr w:rsidR="006D6CC8" w:rsidRPr="006D6CC8" w:rsidTr="003856A6">
        <w:trPr>
          <w:trHeight w:val="390"/>
          <w:jc w:val="center"/>
        </w:trPr>
        <w:tc>
          <w:tcPr>
            <w:tcW w:w="2963" w:type="pct"/>
            <w:noWrap/>
            <w:vAlign w:val="center"/>
          </w:tcPr>
          <w:p w:rsidR="006D6CC8" w:rsidRPr="006D6CC8" w:rsidRDefault="006D6CC8" w:rsidP="006D6CC8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 наименьшей ценой</w:t>
            </w:r>
          </w:p>
        </w:tc>
        <w:tc>
          <w:tcPr>
            <w:tcW w:w="680" w:type="pct"/>
            <w:vAlign w:val="center"/>
          </w:tcPr>
          <w:p w:rsidR="006D6CC8" w:rsidRPr="006D6CC8" w:rsidRDefault="006D6CC8" w:rsidP="003856A6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7" w:type="pct"/>
            <w:vAlign w:val="center"/>
          </w:tcPr>
          <w:p w:rsidR="006D6CC8" w:rsidRPr="006D6CC8" w:rsidRDefault="006D6CC8" w:rsidP="006D6CC8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D6CC8" w:rsidRPr="006D6CC8" w:rsidTr="003856A6">
        <w:trPr>
          <w:trHeight w:val="390"/>
          <w:jc w:val="center"/>
        </w:trPr>
        <w:tc>
          <w:tcPr>
            <w:tcW w:w="2963" w:type="pct"/>
            <w:noWrap/>
            <w:vAlign w:val="center"/>
          </w:tcPr>
          <w:p w:rsidR="006D6CC8" w:rsidRPr="006D6CC8" w:rsidRDefault="006D6CC8" w:rsidP="006D6CC8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со второй ценой</w:t>
            </w:r>
          </w:p>
        </w:tc>
        <w:tc>
          <w:tcPr>
            <w:tcW w:w="680" w:type="pct"/>
            <w:vAlign w:val="center"/>
          </w:tcPr>
          <w:p w:rsidR="006D6CC8" w:rsidRPr="006D6CC8" w:rsidRDefault="006D6CC8" w:rsidP="003856A6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7" w:type="pct"/>
            <w:vAlign w:val="center"/>
          </w:tcPr>
          <w:p w:rsidR="006D6CC8" w:rsidRPr="006D6CC8" w:rsidRDefault="006D6CC8" w:rsidP="006D6CC8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0,65</w:t>
            </w:r>
          </w:p>
        </w:tc>
      </w:tr>
      <w:tr w:rsidR="006D6CC8" w:rsidRPr="006D6CC8" w:rsidTr="003856A6">
        <w:trPr>
          <w:trHeight w:val="390"/>
          <w:jc w:val="center"/>
        </w:trPr>
        <w:tc>
          <w:tcPr>
            <w:tcW w:w="2963" w:type="pct"/>
            <w:noWrap/>
            <w:vAlign w:val="center"/>
          </w:tcPr>
          <w:p w:rsidR="006D6CC8" w:rsidRPr="006D6CC8" w:rsidRDefault="006D6CC8" w:rsidP="006D6CC8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 третьей ценой</w:t>
            </w:r>
          </w:p>
        </w:tc>
        <w:tc>
          <w:tcPr>
            <w:tcW w:w="680" w:type="pct"/>
            <w:vAlign w:val="center"/>
          </w:tcPr>
          <w:p w:rsidR="006D6CC8" w:rsidRPr="006D6CC8" w:rsidRDefault="006D6CC8" w:rsidP="003856A6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7" w:type="pct"/>
            <w:vAlign w:val="center"/>
          </w:tcPr>
          <w:p w:rsidR="006D6CC8" w:rsidRPr="006D6CC8" w:rsidRDefault="006D6CC8" w:rsidP="006D6CC8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0,55</w:t>
            </w:r>
          </w:p>
        </w:tc>
      </w:tr>
      <w:tr w:rsidR="006D6CC8" w:rsidRPr="006D6CC8" w:rsidTr="003856A6">
        <w:trPr>
          <w:trHeight w:val="390"/>
          <w:jc w:val="center"/>
        </w:trPr>
        <w:tc>
          <w:tcPr>
            <w:tcW w:w="2963" w:type="pct"/>
            <w:noWrap/>
            <w:vAlign w:val="center"/>
          </w:tcPr>
          <w:p w:rsidR="006D6CC8" w:rsidRPr="006D6CC8" w:rsidRDefault="006D6CC8" w:rsidP="006D6CC8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Участник с четвертой ценой</w:t>
            </w:r>
          </w:p>
        </w:tc>
        <w:tc>
          <w:tcPr>
            <w:tcW w:w="680" w:type="pct"/>
            <w:vAlign w:val="center"/>
          </w:tcPr>
          <w:p w:rsidR="006D6CC8" w:rsidRPr="006D6CC8" w:rsidRDefault="006D6CC8" w:rsidP="003856A6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7" w:type="pct"/>
            <w:vAlign w:val="center"/>
          </w:tcPr>
          <w:p w:rsidR="006D6CC8" w:rsidRPr="006D6CC8" w:rsidRDefault="006D6CC8" w:rsidP="006D6CC8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0,5</w:t>
            </w:r>
          </w:p>
        </w:tc>
      </w:tr>
      <w:tr w:rsidR="006D6CC8" w:rsidRPr="006D6CC8" w:rsidTr="003856A6">
        <w:trPr>
          <w:trHeight w:val="390"/>
          <w:jc w:val="center"/>
        </w:trPr>
        <w:tc>
          <w:tcPr>
            <w:tcW w:w="2963" w:type="pct"/>
            <w:noWrap/>
            <w:vAlign w:val="center"/>
          </w:tcPr>
          <w:p w:rsidR="006D6CC8" w:rsidRPr="006D6CC8" w:rsidRDefault="006D6CC8" w:rsidP="006D6CC8">
            <w:pPr>
              <w:spacing w:after="0" w:line="240" w:lineRule="auto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Следующие участники</w:t>
            </w:r>
          </w:p>
        </w:tc>
        <w:tc>
          <w:tcPr>
            <w:tcW w:w="680" w:type="pct"/>
            <w:vAlign w:val="center"/>
          </w:tcPr>
          <w:p w:rsidR="006D6CC8" w:rsidRPr="006D6CC8" w:rsidRDefault="006D6CC8" w:rsidP="003856A6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5 и далее</w:t>
            </w:r>
          </w:p>
        </w:tc>
        <w:tc>
          <w:tcPr>
            <w:tcW w:w="1357" w:type="pct"/>
            <w:vAlign w:val="center"/>
          </w:tcPr>
          <w:p w:rsidR="006D6CC8" w:rsidRPr="006D6CC8" w:rsidRDefault="006D6CC8" w:rsidP="006D6CC8">
            <w:pPr>
              <w:spacing w:after="0" w:line="240" w:lineRule="auto"/>
              <w:jc w:val="center"/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</w:pPr>
            <w:r w:rsidRPr="006D6CC8">
              <w:rPr>
                <w:rFonts w:ascii="Franklin Gothic Book" w:eastAsia="Times New Roman" w:hAnsi="Franklin Gothic Book" w:cs="Times New Roman"/>
                <w:sz w:val="24"/>
                <w:szCs w:val="24"/>
                <w:lang w:eastAsia="ru-RU"/>
              </w:rPr>
              <w:t>0,5</w:t>
            </w:r>
          </w:p>
        </w:tc>
      </w:tr>
    </w:tbl>
    <w:p w:rsidR="006D6CC8" w:rsidRPr="006D6CC8" w:rsidRDefault="006D6CC8" w:rsidP="006D6CC8">
      <w:pPr>
        <w:widowControl w:val="0"/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</w:p>
    <w:p w:rsidR="006D6CC8" w:rsidRPr="006D6CC8" w:rsidRDefault="006D6CC8" w:rsidP="006D6CC8">
      <w:pPr>
        <w:widowControl w:val="0"/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1.4</w:t>
      </w:r>
      <w:r w:rsid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.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proofErr w:type="gramStart"/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В</w:t>
      </w:r>
      <w:proofErr w:type="gramEnd"/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случае если в ходе процедуры пошагового понижения не одним из участников не была предложена новая стоимость, сниженная на определённую величину (шаг) – процедура пошагового понижения признается несостоявшейся.</w:t>
      </w:r>
    </w:p>
    <w:p w:rsidR="006D6CC8" w:rsidRPr="006D6CC8" w:rsidRDefault="006D6CC8" w:rsidP="006D6CC8">
      <w:pPr>
        <w:spacing w:after="0" w:line="240" w:lineRule="auto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</w:p>
    <w:p w:rsidR="006D6CC8" w:rsidRPr="006D6CC8" w:rsidRDefault="006D6CC8" w:rsidP="006D6CC8">
      <w:pPr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b/>
          <w:snapToGrid w:val="0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>2. Оценка квалификационно-технической части</w:t>
      </w:r>
      <w:r w:rsidRPr="006D6CC8">
        <w:rPr>
          <w:rFonts w:ascii="Franklin Gothic Book" w:eastAsia="Times New Roman" w:hAnsi="Franklin Gothic Book" w:cs="Times New Roman"/>
          <w:b/>
          <w:snapToGrid w:val="0"/>
          <w:sz w:val="24"/>
          <w:szCs w:val="24"/>
          <w:lang w:eastAsia="ru-RU"/>
        </w:rPr>
        <w:t xml:space="preserve">. </w:t>
      </w:r>
    </w:p>
    <w:p w:rsidR="006D6CC8" w:rsidRPr="00EE6DC8" w:rsidRDefault="006D6CC8" w:rsidP="00EE6DC8">
      <w:pPr>
        <w:pStyle w:val="a3"/>
        <w:widowControl w:val="0"/>
        <w:numPr>
          <w:ilvl w:val="1"/>
          <w:numId w:val="2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Оценка квалификационно-технической части проводится по следующим показателям:</w:t>
      </w:r>
    </w:p>
    <w:p w:rsidR="006D6CC8" w:rsidRPr="006D6CC8" w:rsidRDefault="006D6CC8" w:rsidP="006D6CC8">
      <w:pPr>
        <w:widowControl w:val="0"/>
        <w:tabs>
          <w:tab w:val="num" w:pos="927"/>
          <w:tab w:val="left" w:pos="1620"/>
        </w:tabs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- </w:t>
      </w:r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Опыт выполнения работ, услуг аналогичных по характеру и объему работ, услуг  предмету закупки в течение последних трех лет</w:t>
      </w:r>
      <w:r w:rsidRPr="006D6CC8">
        <w:rPr>
          <w:rFonts w:ascii="Franklin Gothic Book" w:eastAsia="Times New Roman" w:hAnsi="Franklin Gothic Book" w:cs="Times New Roman"/>
          <w:b/>
          <w:bCs/>
          <w:iCs/>
          <w:sz w:val="24"/>
          <w:szCs w:val="24"/>
          <w:lang w:eastAsia="ru-RU"/>
        </w:rPr>
        <w:t xml:space="preserve"> 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и последний отчетный период,</w:t>
      </w:r>
      <w:r w:rsidRPr="006D6CC8">
        <w:rPr>
          <w:rFonts w:ascii="Franklin Gothic Book" w:eastAsia="Times New Roman" w:hAnsi="Franklin Gothic Book" w:cs="Times New Roman"/>
          <w:b/>
          <w:bCs/>
          <w:iCs/>
          <w:sz w:val="24"/>
          <w:szCs w:val="24"/>
          <w:lang w:eastAsia="ru-RU"/>
        </w:rPr>
        <w:t xml:space="preserve"> 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D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eastAsia="ru-RU"/>
        </w:rPr>
        <w:t>1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;</w:t>
      </w:r>
    </w:p>
    <w:p w:rsidR="006D6CC8" w:rsidRPr="006D6CC8" w:rsidRDefault="006D6CC8" w:rsidP="006D6CC8">
      <w:pPr>
        <w:widowControl w:val="0"/>
        <w:tabs>
          <w:tab w:val="num" w:pos="927"/>
          <w:tab w:val="left" w:pos="1620"/>
        </w:tabs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- Наличие исправных машин, механизмов и оборудования, имеющихся у Участника закупки с учетом их года выпуска, в </w:t>
      </w:r>
      <w:proofErr w:type="spellStart"/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т.ч</w:t>
      </w:r>
      <w:proofErr w:type="spellEnd"/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. предполагаемых  и необходимых для выполнения </w:t>
      </w:r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lastRenderedPageBreak/>
        <w:t>работ по предмету закупки,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D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eastAsia="ru-RU"/>
        </w:rPr>
        <w:t>2</w:t>
      </w:r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;</w:t>
      </w:r>
    </w:p>
    <w:p w:rsidR="006D6CC8" w:rsidRPr="006D6CC8" w:rsidRDefault="006D6CC8" w:rsidP="006D6CC8">
      <w:pPr>
        <w:widowControl w:val="0"/>
        <w:tabs>
          <w:tab w:val="num" w:pos="927"/>
          <w:tab w:val="left" w:pos="1620"/>
        </w:tabs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- Наличие в штате Участника закупки квалифицированного персонала, в </w:t>
      </w:r>
      <w:proofErr w:type="spellStart"/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т.ч</w:t>
      </w:r>
      <w:proofErr w:type="spellEnd"/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 xml:space="preserve">. имеющего специальную подготовку и опыт для выполнения работ по предмету закупки, 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D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eastAsia="ru-RU"/>
        </w:rPr>
        <w:t>3</w:t>
      </w:r>
      <w:r w:rsidRPr="006D6CC8">
        <w:rPr>
          <w:rFonts w:ascii="Franklin Gothic Book" w:eastAsia="Times New Roman" w:hAnsi="Franklin Gothic Book" w:cs="Times New Roman"/>
          <w:snapToGrid w:val="0"/>
          <w:sz w:val="24"/>
          <w:szCs w:val="24"/>
          <w:lang w:eastAsia="ru-RU"/>
        </w:rPr>
        <w:t>;</w:t>
      </w:r>
    </w:p>
    <w:p w:rsidR="006D6CC8" w:rsidRPr="006D6CC8" w:rsidRDefault="006D6CC8" w:rsidP="006D6CC8">
      <w:pPr>
        <w:widowControl w:val="0"/>
        <w:tabs>
          <w:tab w:val="num" w:pos="927"/>
          <w:tab w:val="left" w:pos="1620"/>
        </w:tabs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- 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Финансовое состояние за последние три года и последний отчетный период текущего года, 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D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eastAsia="ru-RU"/>
        </w:rPr>
        <w:t>4</w:t>
      </w:r>
      <w:proofErr w:type="gram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eastAsia="ru-RU"/>
        </w:rPr>
        <w:t xml:space="preserve"> 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;</w:t>
      </w:r>
      <w:proofErr w:type="gramEnd"/>
    </w:p>
    <w:p w:rsidR="006D6CC8" w:rsidRPr="006D6CC8" w:rsidRDefault="006D6CC8" w:rsidP="006D6CC8">
      <w:pPr>
        <w:widowControl w:val="0"/>
        <w:tabs>
          <w:tab w:val="num" w:pos="927"/>
          <w:tab w:val="left" w:pos="1620"/>
        </w:tabs>
        <w:spacing w:after="0" w:line="360" w:lineRule="auto"/>
        <w:ind w:firstLine="70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- Наличие и материально-техническая обеспеченность служб контроля качества выполняемых работ на объекте</w:t>
      </w:r>
      <w:r w:rsid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,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val="en-US" w:eastAsia="ru-RU"/>
        </w:rPr>
        <w:t>D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vertAlign w:val="subscript"/>
          <w:lang w:eastAsia="ru-RU"/>
        </w:rPr>
        <w:t>5</w:t>
      </w:r>
      <w:r w:rsid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.</w:t>
      </w:r>
    </w:p>
    <w:p w:rsidR="006D6CC8" w:rsidRPr="006D6CC8" w:rsidRDefault="006D6CC8" w:rsidP="006D6CC8">
      <w:pPr>
        <w:widowControl w:val="0"/>
        <w:tabs>
          <w:tab w:val="num" w:pos="1309"/>
          <w:tab w:val="left" w:pos="1620"/>
        </w:tabs>
        <w:spacing w:after="0" w:line="360" w:lineRule="auto"/>
        <w:ind w:left="58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2.2</w:t>
      </w:r>
      <w:r w:rsid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.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Значимость каждого из перечисленных показателей в общей оценке квалификационно-технической части учитывается (соответственно) коэффициентами (А</w:t>
      </w:r>
      <w:r w:rsidRPr="006D6CC8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</w:t>
      </w:r>
      <w:r w:rsidRPr="006D6CC8">
        <w:rPr>
          <w:rFonts w:ascii="Franklin Gothic Book" w:eastAsia="Times New Roman" w:hAnsi="Franklin Gothic Book" w:cs="Times New Roman"/>
          <w:sz w:val="24"/>
          <w:szCs w:val="24"/>
          <w:vertAlign w:val="subscript"/>
          <w:lang w:val="en-US" w:eastAsia="ru-RU"/>
        </w:rPr>
        <w:t>n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):</w:t>
      </w:r>
    </w:p>
    <w:p w:rsidR="006D6CC8" w:rsidRPr="006D6CC8" w:rsidRDefault="006D6CC8" w:rsidP="006D6CC8">
      <w:pPr>
        <w:widowControl w:val="0"/>
        <w:tabs>
          <w:tab w:val="left" w:pos="1620"/>
        </w:tabs>
        <w:spacing w:after="0" w:line="360" w:lineRule="auto"/>
        <w:ind w:left="567" w:firstLine="1199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А</w:t>
      </w:r>
      <w:r w:rsidRPr="006D6CC8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1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 0,30;  А</w:t>
      </w:r>
      <w:r w:rsidRPr="006D6CC8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2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 0,20;  А</w:t>
      </w:r>
      <w:r w:rsidRPr="006D6CC8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3 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= 0,20; А</w:t>
      </w:r>
      <w:r w:rsidRPr="006D6CC8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4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0,15; А</w:t>
      </w:r>
      <w:r w:rsidRPr="006D6CC8">
        <w:rPr>
          <w:rFonts w:ascii="Franklin Gothic Book" w:eastAsia="Times New Roman" w:hAnsi="Franklin Gothic Book" w:cs="Times New Roman"/>
          <w:sz w:val="24"/>
          <w:szCs w:val="24"/>
          <w:vertAlign w:val="subscript"/>
          <w:lang w:eastAsia="ru-RU"/>
        </w:rPr>
        <w:t xml:space="preserve"> 5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0,15.</w:t>
      </w:r>
    </w:p>
    <w:p w:rsidR="006D6CC8" w:rsidRPr="00EE6DC8" w:rsidRDefault="00EE6DC8" w:rsidP="00EE6DC8">
      <w:pPr>
        <w:widowControl w:val="0"/>
        <w:tabs>
          <w:tab w:val="left" w:pos="0"/>
        </w:tabs>
        <w:spacing w:after="0" w:line="360" w:lineRule="auto"/>
        <w:ind w:firstLine="567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</w:t>
      </w:r>
      <w:r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3. </w:t>
      </w:r>
      <w:r w:rsidR="006D6CC8" w:rsidRP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Оценка каждого показателя (</w:t>
      </w:r>
      <w:proofErr w:type="spellStart"/>
      <w:r w:rsidR="006D6CC8" w:rsidRPr="00EE6DC8">
        <w:rPr>
          <w:rFonts w:ascii="Franklin Gothic Book" w:eastAsia="Times New Roman" w:hAnsi="Franklin Gothic Book" w:cs="Times New Roman"/>
          <w:sz w:val="24"/>
          <w:szCs w:val="24"/>
          <w:lang w:val="en-US" w:eastAsia="ru-RU"/>
        </w:rPr>
        <w:t>D</w:t>
      </w:r>
      <w:r w:rsidR="006D6CC8" w:rsidRPr="00EE6DC8">
        <w:rPr>
          <w:rFonts w:ascii="Franklin Gothic Book" w:eastAsia="Times New Roman" w:hAnsi="Franklin Gothic Book" w:cs="Times New Roman"/>
          <w:sz w:val="24"/>
          <w:szCs w:val="24"/>
          <w:vertAlign w:val="subscript"/>
          <w:lang w:val="en-US" w:eastAsia="ru-RU"/>
        </w:rPr>
        <w:t>n</w:t>
      </w:r>
      <w:proofErr w:type="spellEnd"/>
      <w:r w:rsidR="006D6CC8" w:rsidRP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) определяется экспертами как среднеарифметическое значение оценок факторов по 10-ти балльной шкале.</w:t>
      </w:r>
    </w:p>
    <w:p w:rsidR="006D6CC8" w:rsidRPr="00EE6DC8" w:rsidRDefault="006D6CC8" w:rsidP="00EE6DC8">
      <w:pPr>
        <w:pStyle w:val="a3"/>
        <w:widowControl w:val="0"/>
        <w:numPr>
          <w:ilvl w:val="1"/>
          <w:numId w:val="3"/>
        </w:numPr>
        <w:tabs>
          <w:tab w:val="left" w:pos="0"/>
        </w:tabs>
        <w:spacing w:after="0" w:line="360" w:lineRule="auto"/>
        <w:ind w:left="0" w:firstLine="567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Оценка показателей квалификационно-технической части (С) представляет собой сумму оценок каждого показателя и рассчитывается по формуле:</w:t>
      </w:r>
    </w:p>
    <w:p w:rsidR="006D6CC8" w:rsidRPr="006D6CC8" w:rsidRDefault="006D6CC8" w:rsidP="006D6CC8">
      <w:pPr>
        <w:widowControl w:val="0"/>
        <w:tabs>
          <w:tab w:val="left" w:pos="1620"/>
          <w:tab w:val="center" w:pos="4677"/>
          <w:tab w:val="left" w:pos="5387"/>
          <w:tab w:val="right" w:pos="6237"/>
          <w:tab w:val="right" w:pos="9355"/>
        </w:tabs>
        <w:spacing w:after="0" w:line="360" w:lineRule="auto"/>
        <w:jc w:val="center"/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С= </w:t>
      </w:r>
      <w:proofErr w:type="spell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Dn</w:t>
      </w:r>
      <w:proofErr w:type="spellEnd"/>
      <w:proofErr w:type="gram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</w:t>
      </w: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sym w:font="Symbol" w:char="F0B4"/>
      </w: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А</w:t>
      </w:r>
      <w:proofErr w:type="gramEnd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n.</w:t>
      </w:r>
    </w:p>
    <w:p w:rsidR="006D6CC8" w:rsidRPr="006D6CC8" w:rsidRDefault="006D6CC8" w:rsidP="006D6CC8">
      <w:pPr>
        <w:keepNext/>
        <w:widowControl w:val="0"/>
        <w:tabs>
          <w:tab w:val="num" w:pos="1309"/>
          <w:tab w:val="left" w:pos="1620"/>
        </w:tabs>
        <w:spacing w:after="0" w:line="360" w:lineRule="auto"/>
        <w:ind w:left="589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2.</w:t>
      </w:r>
      <w:r w:rsidR="00EE6D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5.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Оценка квалификационно-технической части заявок на участие в закупке (КТ) рассчитывается по формуле:</w:t>
      </w:r>
    </w:p>
    <w:p w:rsidR="006D6CC8" w:rsidRPr="006D6CC8" w:rsidRDefault="006D6CC8" w:rsidP="006D6CC8">
      <w:pPr>
        <w:widowControl w:val="0"/>
        <w:tabs>
          <w:tab w:val="left" w:pos="1620"/>
          <w:tab w:val="center" w:pos="4677"/>
          <w:tab w:val="left" w:pos="5387"/>
          <w:tab w:val="right" w:pos="6237"/>
          <w:tab w:val="right" w:pos="9355"/>
        </w:tabs>
        <w:spacing w:after="0" w:line="360" w:lineRule="auto"/>
        <w:jc w:val="center"/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КТ= </w:t>
      </w:r>
      <w:proofErr w:type="spell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St</w:t>
      </w:r>
      <w:proofErr w:type="spellEnd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 xml:space="preserve"> х </w:t>
      </w:r>
      <w:proofErr w:type="spellStart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Сср</w:t>
      </w:r>
      <w:proofErr w:type="spellEnd"/>
      <w:r w:rsidRPr="006D6CC8">
        <w:rPr>
          <w:rFonts w:ascii="Franklin Gothic Book" w:eastAsia="Times New Roman" w:hAnsi="Franklin Gothic Book" w:cs="Times New Roman"/>
          <w:b/>
          <w:i/>
          <w:sz w:val="24"/>
          <w:szCs w:val="24"/>
          <w:lang w:eastAsia="ru-RU"/>
        </w:rPr>
        <w:t>, балл,</w:t>
      </w:r>
    </w:p>
    <w:p w:rsidR="006D6CC8" w:rsidRPr="006D6CC8" w:rsidRDefault="00EE6D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где:</w:t>
      </w:r>
      <w:r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ab/>
      </w:r>
      <w:proofErr w:type="spellStart"/>
      <w:r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St</w:t>
      </w:r>
      <w:proofErr w:type="spellEnd"/>
      <w:r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</w:t>
      </w:r>
      <w:r w:rsidR="006D6CC8"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– максимальная оценка квалификационно-технической части, балл;</w:t>
      </w:r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(</w:t>
      </w:r>
      <w:proofErr w:type="spell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St</w:t>
      </w:r>
      <w:proofErr w:type="spell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=50 при открытом способе закупки, </w:t>
      </w:r>
      <w:proofErr w:type="spellStart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St</w:t>
      </w:r>
      <w:proofErr w:type="spellEnd"/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=20 при закрытом способе закупки)</w:t>
      </w:r>
    </w:p>
    <w:p w:rsidR="006D6CC8" w:rsidRPr="006D6CC8" w:rsidRDefault="00EE6D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</w:pPr>
      <w:proofErr w:type="spellStart"/>
      <w:r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Сср</w:t>
      </w:r>
      <w:proofErr w:type="spellEnd"/>
      <w:r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 xml:space="preserve"> </w:t>
      </w:r>
      <w:r w:rsidR="006D6CC8"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– среднеарифметические значения оценок показателей квалификационно-технической части;</w:t>
      </w:r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</w:pPr>
    </w:p>
    <w:p w:rsidR="006D6CC8" w:rsidRPr="006D6CC8" w:rsidRDefault="006D6CC8" w:rsidP="006D6CC8">
      <w:pPr>
        <w:keepNext/>
        <w:widowControl w:val="0"/>
        <w:spacing w:after="0" w:line="360" w:lineRule="auto"/>
        <w:ind w:firstLine="709"/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>3. Итоговая оценка заявки на участие в закупке</w:t>
      </w:r>
    </w:p>
    <w:p w:rsidR="006D6CC8" w:rsidRPr="006D6CC8" w:rsidRDefault="006D6CC8" w:rsidP="006D6CC8">
      <w:pPr>
        <w:keepNext/>
        <w:widowControl w:val="0"/>
        <w:tabs>
          <w:tab w:val="left" w:pos="1440"/>
        </w:tabs>
        <w:spacing w:after="0" w:line="360" w:lineRule="auto"/>
        <w:ind w:firstLine="720"/>
        <w:jc w:val="both"/>
        <w:rPr>
          <w:rFonts w:ascii="Franklin Gothic Book" w:eastAsia="Times New Roman" w:hAnsi="Franklin Gothic Book" w:cs="Times New Roman"/>
          <w:sz w:val="24"/>
          <w:szCs w:val="24"/>
          <w:lang w:eastAsia="ru-RU"/>
        </w:rPr>
      </w:pP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3.1. Итоговая оценка заявки на участие в закупке определяется как сумма оценок коммерческой (К)</w:t>
      </w:r>
      <w:r w:rsidRPr="006D6CC8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 xml:space="preserve"> 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и квалификационно-технической (КТ)</w:t>
      </w:r>
      <w:r w:rsidRPr="006D6CC8">
        <w:rPr>
          <w:rFonts w:ascii="Franklin Gothic Book" w:eastAsia="Times New Roman" w:hAnsi="Franklin Gothic Book" w:cs="Times New Roman"/>
          <w:b/>
          <w:sz w:val="24"/>
          <w:szCs w:val="24"/>
          <w:lang w:eastAsia="ru-RU"/>
        </w:rPr>
        <w:t xml:space="preserve"> </w:t>
      </w:r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частей заявки на участие в закупке:</w:t>
      </w:r>
    </w:p>
    <w:p w:rsidR="00AB3114" w:rsidRPr="006D6CC8" w:rsidRDefault="006D6CC8" w:rsidP="006D6CC8">
      <w:pPr>
        <w:rPr>
          <w:rFonts w:ascii="Franklin Gothic Book" w:hAnsi="Franklin Gothic Book"/>
        </w:rPr>
      </w:pPr>
      <w:proofErr w:type="gramStart"/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О</w:t>
      </w:r>
      <w:proofErr w:type="gramEnd"/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=  </w:t>
      </w:r>
      <w:proofErr w:type="gramStart"/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>К</w:t>
      </w:r>
      <w:proofErr w:type="gramEnd"/>
      <w:r w:rsidRPr="006D6CC8">
        <w:rPr>
          <w:rFonts w:ascii="Franklin Gothic Book" w:eastAsia="Times New Roman" w:hAnsi="Franklin Gothic Book" w:cs="Times New Roman"/>
          <w:sz w:val="24"/>
          <w:szCs w:val="24"/>
          <w:lang w:eastAsia="ru-RU"/>
        </w:rPr>
        <w:t xml:space="preserve"> +  КТ, </w:t>
      </w:r>
      <w:r w:rsidRPr="006D6CC8">
        <w:rPr>
          <w:rFonts w:ascii="Franklin Gothic Book" w:eastAsia="Times New Roman" w:hAnsi="Franklin Gothic Book" w:cs="Times New Roman"/>
          <w:i/>
          <w:sz w:val="24"/>
          <w:szCs w:val="24"/>
          <w:lang w:eastAsia="ru-RU"/>
        </w:rPr>
        <w:t>балл</w:t>
      </w:r>
    </w:p>
    <w:sectPr w:rsidR="00AB3114" w:rsidRPr="006D6CC8" w:rsidSect="006D6CC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52E2A"/>
    <w:multiLevelType w:val="multilevel"/>
    <w:tmpl w:val="A0FA445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6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52" w:hanging="2160"/>
      </w:pPr>
      <w:rPr>
        <w:rFonts w:hint="default"/>
      </w:rPr>
    </w:lvl>
  </w:abstractNum>
  <w:abstractNum w:abstractNumId="1">
    <w:nsid w:val="274A6C82"/>
    <w:multiLevelType w:val="multilevel"/>
    <w:tmpl w:val="9176CD1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4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9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8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43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0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97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6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512" w:hanging="1800"/>
      </w:pPr>
      <w:rPr>
        <w:rFonts w:cs="Times New Roman" w:hint="default"/>
      </w:rPr>
    </w:lvl>
  </w:abstractNum>
  <w:abstractNum w:abstractNumId="2">
    <w:nsid w:val="58D10446"/>
    <w:multiLevelType w:val="multilevel"/>
    <w:tmpl w:val="31DAF1A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6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52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11E"/>
    <w:rsid w:val="00084887"/>
    <w:rsid w:val="003856A6"/>
    <w:rsid w:val="00674176"/>
    <w:rsid w:val="006D6CC8"/>
    <w:rsid w:val="007D511E"/>
    <w:rsid w:val="00A32004"/>
    <w:rsid w:val="00AB3114"/>
    <w:rsid w:val="00EE6DC8"/>
    <w:rsid w:val="00F5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D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E6D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FilippovVV</dc:creator>
  <cp:keywords/>
  <dc:description/>
  <cp:lastModifiedBy>Денисова</cp:lastModifiedBy>
  <cp:revision>8</cp:revision>
  <dcterms:created xsi:type="dcterms:W3CDTF">2014-10-20T11:27:00Z</dcterms:created>
  <dcterms:modified xsi:type="dcterms:W3CDTF">2014-11-14T09:33:00Z</dcterms:modified>
</cp:coreProperties>
</file>