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27" w:rsidRPr="00FC4D27" w:rsidRDefault="00FC4D27" w:rsidP="00FC4D2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931029"/>
      <w:r w:rsidRPr="00FC4D27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4D2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C4D27" w:rsidRPr="00FC4D27" w:rsidRDefault="00FC4D27" w:rsidP="00FC4D27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FC4D27" w:rsidRPr="00FC4D27" w:rsidRDefault="00FC4D27" w:rsidP="00FC4D27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FC4D27" w:rsidRPr="00FC4D27" w:rsidRDefault="00FC4D27" w:rsidP="00FC4D27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FC4D27">
        <w:rPr>
          <w:rFonts w:ascii="Times New Roman" w:hAnsi="Times New Roman" w:cs="Times New Roman"/>
          <w:sz w:val="28"/>
          <w:szCs w:val="28"/>
        </w:rPr>
        <w:t>24-36-85,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FC4D2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FC4D27" w:rsidRPr="00FC4D27" w:rsidRDefault="00FC4D27" w:rsidP="00FC4D27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Контактное лицо: Начальник АХУ Толпыгин Александр Владимирович.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FC4D27">
        <w:rPr>
          <w:rFonts w:ascii="Times New Roman" w:hAnsi="Times New Roman" w:cs="Times New Roman"/>
          <w:sz w:val="28"/>
          <w:szCs w:val="28"/>
        </w:rPr>
        <w:t xml:space="preserve"> оказание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АЭС.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FC4D27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FC4D27">
        <w:rPr>
          <w:rFonts w:ascii="Times New Roman" w:hAnsi="Times New Roman" w:cs="Times New Roman"/>
          <w:sz w:val="28"/>
          <w:szCs w:val="28"/>
        </w:rPr>
        <w:t>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FC4D27">
        <w:rPr>
          <w:rFonts w:ascii="Times New Roman" w:hAnsi="Times New Roman" w:cs="Times New Roman"/>
          <w:sz w:val="28"/>
          <w:szCs w:val="28"/>
        </w:rPr>
        <w:t>: Начало: 01.01.2015 г. Окончание: 31.12.2015 г.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FC4D27">
        <w:rPr>
          <w:rFonts w:ascii="Times New Roman" w:hAnsi="Times New Roman" w:cs="Times New Roman"/>
          <w:sz w:val="28"/>
          <w:szCs w:val="28"/>
        </w:rPr>
        <w:t xml:space="preserve"> Ростовская обл., г. Волгодонск-28, территория общего пользования строительной базы энергоблока № 3,4 Ростовской АЭС.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FC4D2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FC4D2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FC4D27">
        <w:rPr>
          <w:rFonts w:ascii="Times New Roman" w:hAnsi="Times New Roman" w:cs="Times New Roman"/>
          <w:sz w:val="28"/>
          <w:szCs w:val="28"/>
        </w:rPr>
        <w:t>: 3 114 000,00 руб. (Три миллиона сто четырнадцать тысяч рублей 00 копеек),</w:t>
      </w:r>
      <w:r w:rsidRPr="00FC4D27">
        <w:rPr>
          <w:rFonts w:ascii="Times New Roman" w:hAnsi="Times New Roman" w:cs="Times New Roman"/>
        </w:rPr>
        <w:t xml:space="preserve"> </w:t>
      </w:r>
      <w:r w:rsidRPr="00FC4D27">
        <w:rPr>
          <w:rFonts w:ascii="Times New Roman" w:hAnsi="Times New Roman" w:cs="Times New Roman"/>
          <w:sz w:val="28"/>
          <w:szCs w:val="28"/>
        </w:rPr>
        <w:t>включая НДС (18%).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разделе 2 проекта договора (ЧАСТЬ 2 «Проект договора» Тома 1 документации), а также все налоги </w:t>
      </w:r>
      <w:r w:rsidRPr="00FC4D27">
        <w:rPr>
          <w:rFonts w:ascii="Times New Roman" w:hAnsi="Times New Roman" w:cs="Times New Roman"/>
          <w:sz w:val="28"/>
          <w:szCs w:val="28"/>
        </w:rPr>
        <w:lastRenderedPageBreak/>
        <w:t xml:space="preserve">(включая НДС) и другие обязательные платежи в соответствии с действующим законодательством Российской Федерации. 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27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17.10.2014 № 64).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FC4D2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FC4D27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FC4D27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FC4D27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FC4D27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FC4D27">
        <w:rPr>
          <w:rFonts w:ascii="Times New Roman" w:hAnsi="Times New Roman" w:cs="Times New Roman"/>
          <w:b/>
          <w:i/>
        </w:rPr>
        <w:t xml:space="preserve">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FC4D27">
        <w:rPr>
          <w:rFonts w:ascii="Times New Roman" w:hAnsi="Times New Roman" w:cs="Times New Roman"/>
          <w:b/>
          <w:sz w:val="28"/>
        </w:rPr>
        <w:t>:</w:t>
      </w:r>
      <w:r w:rsidRPr="00FC4D27">
        <w:rPr>
          <w:rFonts w:ascii="Times New Roman" w:hAnsi="Times New Roman" w:cs="Times New Roman"/>
          <w:sz w:val="28"/>
        </w:rPr>
        <w:t xml:space="preserve"> </w:t>
      </w:r>
      <w:r w:rsidRPr="00FC4D27">
        <w:rPr>
          <w:rFonts w:ascii="Times New Roman" w:hAnsi="Times New Roman" w:cs="Times New Roman"/>
          <w:sz w:val="28"/>
          <w:szCs w:val="28"/>
        </w:rPr>
        <w:t>не требуется</w:t>
      </w:r>
      <w:r w:rsidRPr="00FC4D27">
        <w:rPr>
          <w:rFonts w:ascii="Times New Roman" w:hAnsi="Times New Roman" w:cs="Times New Roman"/>
        </w:rPr>
        <w:t>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C4D27" w:rsidRPr="00FC4D27" w:rsidRDefault="00FC4D27" w:rsidP="00FC4D27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C4D27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FC4D2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FC4D27">
        <w:rPr>
          <w:rFonts w:ascii="Times New Roman" w:hAnsi="Times New Roman" w:cs="Times New Roman"/>
          <w:sz w:val="28"/>
          <w:szCs w:val="28"/>
        </w:rPr>
        <w:t xml:space="preserve">,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FC4D27">
        <w:rPr>
          <w:rFonts w:ascii="Times New Roman" w:hAnsi="Times New Roman" w:cs="Times New Roman"/>
          <w:b/>
          <w:i/>
        </w:rPr>
        <w:t xml:space="preserve"> </w:t>
      </w:r>
      <w:r w:rsidRPr="00FC4D2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работы данной ЭТП, в срок не позднее 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FC4D2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«15» декабря 2014 года.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FC4D2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«22» декабря 2014 года.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FC4D2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«29» декабря 2014 года.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FC4D27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FC4D27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000" w:rsidRPr="00FC4D27" w:rsidRDefault="00FC4D27" w:rsidP="00FC4D27">
      <w:pPr>
        <w:spacing w:after="0"/>
        <w:rPr>
          <w:rFonts w:ascii="Times New Roman" w:hAnsi="Times New Roman" w:cs="Times New Roman"/>
        </w:rPr>
      </w:pPr>
      <w:r w:rsidRPr="00FC4D2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000" w:rsidRPr="00FC4D27" w:rsidSect="00FC4D27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C4D27"/>
    <w:rsid w:val="00FC4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4D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5528</Characters>
  <Application>Microsoft Office Word</Application>
  <DocSecurity>0</DocSecurity>
  <Lines>46</Lines>
  <Paragraphs>12</Paragraphs>
  <ScaleCrop>false</ScaleCrop>
  <Company/>
  <LinksUpToDate>false</LinksUpToDate>
  <CharactersWithSpaces>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2014-12-02T11:17:00Z</dcterms:created>
  <dcterms:modified xsi:type="dcterms:W3CDTF">2014-12-02T11:18:00Z</dcterms:modified>
</cp:coreProperties>
</file>